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811A44" w14:textId="6F247661" w:rsidR="009F1B57" w:rsidRDefault="00C66D4B" w:rsidP="009F1B57">
      <w:pPr>
        <w:spacing w:before="161"/>
        <w:ind w:left="212" w:right="225"/>
        <w:jc w:val="center"/>
        <w:rPr>
          <w:b/>
          <w:sz w:val="24"/>
        </w:rPr>
      </w:pPr>
      <w:r>
        <w:rPr>
          <w:b/>
          <w:sz w:val="24"/>
        </w:rPr>
        <w:t>D</w:t>
      </w:r>
      <w:r w:rsidR="009F1B57">
        <w:rPr>
          <w:b/>
          <w:sz w:val="24"/>
        </w:rPr>
        <w:t>ISCIPLINARE DI GARA</w:t>
      </w:r>
    </w:p>
    <w:p w14:paraId="6BD98861" w14:textId="77777777" w:rsidR="009F1B57" w:rsidRDefault="009F1B57" w:rsidP="00C66D4B">
      <w:pPr>
        <w:spacing w:before="161"/>
        <w:jc w:val="both"/>
        <w:rPr>
          <w:b/>
          <w:sz w:val="24"/>
        </w:rPr>
      </w:pPr>
      <w:r>
        <w:rPr>
          <w:b/>
          <w:sz w:val="24"/>
        </w:rPr>
        <w:t xml:space="preserve">Procedura aperta dematerializzata, in ambito europeo, finalizzata alla conclusione di un contratto per l’affidamento, con il criterio dell’offerta economicamente più vantaggiosa, ai sensi del combinato disposto degli articoli 60 e 95 e nel rispetto dell’articolo 34 del       D. </w:t>
      </w:r>
      <w:proofErr w:type="spellStart"/>
      <w:r>
        <w:rPr>
          <w:b/>
          <w:sz w:val="24"/>
        </w:rPr>
        <w:t>Lgs</w:t>
      </w:r>
      <w:proofErr w:type="spellEnd"/>
      <w:r>
        <w:rPr>
          <w:b/>
          <w:sz w:val="24"/>
        </w:rPr>
        <w:t xml:space="preserve">. 18 aprile 2016, n. 50 e </w:t>
      </w:r>
      <w:proofErr w:type="spellStart"/>
      <w:proofErr w:type="gramStart"/>
      <w:r>
        <w:rPr>
          <w:b/>
          <w:sz w:val="24"/>
        </w:rPr>
        <w:t>ss.mm.ii</w:t>
      </w:r>
      <w:proofErr w:type="spellEnd"/>
      <w:r>
        <w:rPr>
          <w:b/>
          <w:sz w:val="24"/>
        </w:rPr>
        <w:t>.,</w:t>
      </w:r>
      <w:proofErr w:type="gramEnd"/>
      <w:r>
        <w:rPr>
          <w:b/>
          <w:sz w:val="24"/>
        </w:rPr>
        <w:t xml:space="preserve"> e del D.L. 76/2020 come novellato dal D.L. 77/2021 convertito con modificazioni dalla Legge n. 108/2021 – del Servizio per il Vitto dei detenuti ed internati ristretti negli istituti penitenziari per adulti della Regione Sicilia, da svolgersi mediante approvvigionamento e fornitura di derrate alimentari necessarie al confezionamento di pasti giornalieri completi (colazione, pranzo, cena)</w:t>
      </w:r>
      <w:r w:rsidR="00B920E2">
        <w:rPr>
          <w:b/>
          <w:sz w:val="24"/>
        </w:rPr>
        <w:t>.</w:t>
      </w:r>
    </w:p>
    <w:p w14:paraId="1351DDBD" w14:textId="77777777" w:rsidR="009F1B57" w:rsidRDefault="009F1B57" w:rsidP="009F1B57">
      <w:pPr>
        <w:spacing w:before="161"/>
        <w:ind w:left="212" w:right="225"/>
        <w:jc w:val="both"/>
        <w:rPr>
          <w:b/>
          <w:sz w:val="24"/>
        </w:rPr>
      </w:pPr>
    </w:p>
    <w:p w14:paraId="46B44FBC" w14:textId="77777777" w:rsidR="009F1B57" w:rsidRDefault="009F1B57" w:rsidP="009F1B57">
      <w:pPr>
        <w:jc w:val="both"/>
        <w:rPr>
          <w:sz w:val="24"/>
          <w:szCs w:val="24"/>
        </w:rPr>
      </w:pPr>
    </w:p>
    <w:p w14:paraId="0E63C25B" w14:textId="77777777" w:rsidR="009F1B57" w:rsidRDefault="009F1B57" w:rsidP="009F1B57">
      <w:pPr>
        <w:jc w:val="both"/>
        <w:rPr>
          <w:sz w:val="24"/>
        </w:rPr>
      </w:pPr>
      <w:r>
        <w:rPr>
          <w:b/>
          <w:sz w:val="24"/>
        </w:rPr>
        <w:t>Valore</w:t>
      </w:r>
      <w:r>
        <w:rPr>
          <w:b/>
          <w:spacing w:val="-3"/>
          <w:sz w:val="24"/>
        </w:rPr>
        <w:t xml:space="preserve"> </w:t>
      </w:r>
      <w:r>
        <w:rPr>
          <w:b/>
          <w:sz w:val="24"/>
        </w:rPr>
        <w:t>stimato dell'appalto</w:t>
      </w:r>
      <w:r>
        <w:rPr>
          <w:sz w:val="24"/>
        </w:rPr>
        <w:t>:</w:t>
      </w:r>
      <w:r>
        <w:rPr>
          <w:spacing w:val="-3"/>
          <w:sz w:val="24"/>
        </w:rPr>
        <w:t xml:space="preserve"> </w:t>
      </w:r>
      <w:r>
        <w:rPr>
          <w:sz w:val="24"/>
        </w:rPr>
        <w:t>euro</w:t>
      </w:r>
      <w:r>
        <w:rPr>
          <w:spacing w:val="-1"/>
          <w:sz w:val="24"/>
        </w:rPr>
        <w:t xml:space="preserve"> </w:t>
      </w:r>
      <w:r>
        <w:rPr>
          <w:b/>
          <w:sz w:val="24"/>
        </w:rPr>
        <w:t xml:space="preserve">39.259.630,68 </w:t>
      </w:r>
      <w:r>
        <w:rPr>
          <w:sz w:val="24"/>
        </w:rPr>
        <w:t>al netto di IVA</w:t>
      </w:r>
      <w:r>
        <w:rPr>
          <w:b/>
          <w:sz w:val="24"/>
        </w:rPr>
        <w:t xml:space="preserve"> </w:t>
      </w:r>
      <w:r>
        <w:rPr>
          <w:sz w:val="24"/>
        </w:rPr>
        <w:t>di cui € 8.582,68 per oneri della sicurezza non soggetti a ribasso. Importo soggetto a ribasso € 39.251.048,00.</w:t>
      </w:r>
    </w:p>
    <w:p w14:paraId="2423D57B" w14:textId="77777777" w:rsidR="009F1B57" w:rsidRDefault="009F1B57" w:rsidP="009F1B57">
      <w:pPr>
        <w:jc w:val="both"/>
        <w:rPr>
          <w:b/>
          <w:sz w:val="24"/>
          <w:highlight w:val="yellow"/>
        </w:rPr>
      </w:pPr>
      <w:r>
        <w:rPr>
          <w:sz w:val="24"/>
        </w:rPr>
        <w:t xml:space="preserve">L’importo è calcolato sul servizio obbligatorio del vitto detenuti, tenuto conto delle presenze dei detenuti ed internati rilevate al </w:t>
      </w:r>
      <w:r w:rsidRPr="009F1B57">
        <w:rPr>
          <w:b/>
          <w:bCs/>
          <w:sz w:val="24"/>
        </w:rPr>
        <w:t>31 marzo 2022</w:t>
      </w:r>
      <w:r w:rsidRPr="009F1B57">
        <w:rPr>
          <w:sz w:val="24"/>
        </w:rPr>
        <w:t>,</w:t>
      </w:r>
      <w:r>
        <w:rPr>
          <w:sz w:val="24"/>
        </w:rPr>
        <w:t xml:space="preserve"> moltiplicate per il prezzo posto a base d’asta, sommati gli oneri da interferenza complessivi non soggetti a ribasso.</w:t>
      </w:r>
    </w:p>
    <w:p w14:paraId="0DC1A0E9" w14:textId="77777777" w:rsidR="009F1B57" w:rsidRDefault="009F1B57" w:rsidP="009F1B57">
      <w:pPr>
        <w:tabs>
          <w:tab w:val="left" w:pos="284"/>
        </w:tabs>
        <w:jc w:val="both"/>
        <w:rPr>
          <w:sz w:val="24"/>
          <w:szCs w:val="24"/>
        </w:rPr>
      </w:pPr>
      <w:r>
        <w:rPr>
          <w:sz w:val="24"/>
          <w:szCs w:val="24"/>
        </w:rPr>
        <w:t>Oneri di sicurezza non soggetti a ribasso d’asta: € 8.582,68</w:t>
      </w:r>
    </w:p>
    <w:p w14:paraId="5846BA39" w14:textId="77777777" w:rsidR="009F1B57" w:rsidRDefault="009F1B57" w:rsidP="009F1B57">
      <w:pPr>
        <w:tabs>
          <w:tab w:val="left" w:pos="284"/>
        </w:tabs>
        <w:jc w:val="both"/>
        <w:rPr>
          <w:position w:val="6"/>
          <w:sz w:val="24"/>
          <w:szCs w:val="24"/>
        </w:rPr>
      </w:pPr>
      <w:r>
        <w:rPr>
          <w:position w:val="6"/>
          <w:sz w:val="24"/>
          <w:szCs w:val="24"/>
        </w:rPr>
        <w:t>Il predetto importo è dato dalla somma del valore dei singoli lotti.</w:t>
      </w:r>
    </w:p>
    <w:p w14:paraId="2C6303A9" w14:textId="77777777" w:rsidR="009F1B57" w:rsidRDefault="009F1B57" w:rsidP="009F1B57">
      <w:pPr>
        <w:tabs>
          <w:tab w:val="left" w:pos="284"/>
        </w:tabs>
        <w:jc w:val="both"/>
        <w:rPr>
          <w:sz w:val="24"/>
          <w:szCs w:val="24"/>
        </w:rPr>
      </w:pPr>
      <w:r>
        <w:rPr>
          <w:sz w:val="24"/>
          <w:szCs w:val="24"/>
        </w:rPr>
        <w:t>Il</w:t>
      </w:r>
      <w:r>
        <w:rPr>
          <w:spacing w:val="-4"/>
          <w:sz w:val="24"/>
          <w:szCs w:val="24"/>
        </w:rPr>
        <w:t xml:space="preserve"> </w:t>
      </w:r>
      <w:r>
        <w:rPr>
          <w:sz w:val="24"/>
          <w:szCs w:val="24"/>
        </w:rPr>
        <w:t>costo</w:t>
      </w:r>
      <w:r>
        <w:rPr>
          <w:spacing w:val="-3"/>
          <w:sz w:val="24"/>
          <w:szCs w:val="24"/>
        </w:rPr>
        <w:t xml:space="preserve"> </w:t>
      </w:r>
      <w:r>
        <w:rPr>
          <w:sz w:val="24"/>
          <w:szCs w:val="24"/>
        </w:rPr>
        <w:t>della</w:t>
      </w:r>
      <w:r>
        <w:rPr>
          <w:spacing w:val="-2"/>
          <w:sz w:val="24"/>
          <w:szCs w:val="24"/>
        </w:rPr>
        <w:t xml:space="preserve"> </w:t>
      </w:r>
      <w:r>
        <w:rPr>
          <w:sz w:val="24"/>
          <w:szCs w:val="24"/>
        </w:rPr>
        <w:t>manodopera</w:t>
      </w:r>
      <w:r>
        <w:rPr>
          <w:spacing w:val="-3"/>
          <w:sz w:val="24"/>
          <w:szCs w:val="24"/>
        </w:rPr>
        <w:t xml:space="preserve"> </w:t>
      </w:r>
      <w:r>
        <w:rPr>
          <w:sz w:val="24"/>
          <w:szCs w:val="24"/>
        </w:rPr>
        <w:t>incide</w:t>
      </w:r>
      <w:r>
        <w:rPr>
          <w:spacing w:val="-4"/>
          <w:sz w:val="24"/>
          <w:szCs w:val="24"/>
        </w:rPr>
        <w:t xml:space="preserve"> </w:t>
      </w:r>
      <w:r>
        <w:rPr>
          <w:sz w:val="24"/>
          <w:szCs w:val="24"/>
        </w:rPr>
        <w:t>sulla</w:t>
      </w:r>
      <w:r>
        <w:rPr>
          <w:spacing w:val="-2"/>
          <w:sz w:val="24"/>
          <w:szCs w:val="24"/>
        </w:rPr>
        <w:t xml:space="preserve"> </w:t>
      </w:r>
      <w:r>
        <w:rPr>
          <w:sz w:val="24"/>
          <w:szCs w:val="24"/>
        </w:rPr>
        <w:t>fornitura</w:t>
      </w:r>
      <w:r>
        <w:rPr>
          <w:spacing w:val="-3"/>
          <w:sz w:val="24"/>
          <w:szCs w:val="24"/>
        </w:rPr>
        <w:t xml:space="preserve"> </w:t>
      </w:r>
      <w:r>
        <w:rPr>
          <w:sz w:val="24"/>
          <w:szCs w:val="24"/>
        </w:rPr>
        <w:t>per</w:t>
      </w:r>
      <w:r>
        <w:rPr>
          <w:spacing w:val="-3"/>
          <w:sz w:val="24"/>
          <w:szCs w:val="24"/>
        </w:rPr>
        <w:t xml:space="preserve"> </w:t>
      </w:r>
      <w:r>
        <w:rPr>
          <w:sz w:val="24"/>
          <w:szCs w:val="24"/>
        </w:rPr>
        <w:t>circa</w:t>
      </w:r>
      <w:r>
        <w:rPr>
          <w:spacing w:val="-2"/>
          <w:sz w:val="24"/>
          <w:szCs w:val="24"/>
        </w:rPr>
        <w:t xml:space="preserve"> </w:t>
      </w:r>
      <w:r>
        <w:rPr>
          <w:sz w:val="24"/>
          <w:szCs w:val="24"/>
        </w:rPr>
        <w:t>il</w:t>
      </w:r>
      <w:r>
        <w:rPr>
          <w:spacing w:val="-4"/>
          <w:sz w:val="24"/>
          <w:szCs w:val="24"/>
        </w:rPr>
        <w:t xml:space="preserve"> </w:t>
      </w:r>
      <w:r>
        <w:rPr>
          <w:sz w:val="24"/>
          <w:szCs w:val="24"/>
        </w:rPr>
        <w:t>20%.</w:t>
      </w:r>
    </w:p>
    <w:p w14:paraId="6D9033E6" w14:textId="77777777" w:rsidR="009F1B57" w:rsidRDefault="009F1B57" w:rsidP="009F1B57">
      <w:pPr>
        <w:spacing w:after="160"/>
        <w:jc w:val="both"/>
        <w:rPr>
          <w:b/>
          <w:bCs/>
          <w:position w:val="6"/>
          <w:sz w:val="24"/>
          <w:szCs w:val="24"/>
        </w:rPr>
      </w:pPr>
    </w:p>
    <w:p w14:paraId="5023DFA9" w14:textId="77777777" w:rsidR="009F1B57" w:rsidRDefault="009F1B57" w:rsidP="009F1B57">
      <w:pPr>
        <w:spacing w:after="160"/>
        <w:jc w:val="both"/>
        <w:rPr>
          <w:b/>
          <w:bCs/>
          <w:position w:val="6"/>
          <w:sz w:val="24"/>
          <w:szCs w:val="24"/>
        </w:rPr>
      </w:pPr>
      <w:r>
        <w:rPr>
          <w:b/>
          <w:bCs/>
          <w:position w:val="6"/>
          <w:sz w:val="24"/>
          <w:szCs w:val="24"/>
        </w:rPr>
        <w:t xml:space="preserve">Prezzo unitario a base d’asta: </w:t>
      </w:r>
      <w:r>
        <w:rPr>
          <w:bCs/>
          <w:position w:val="6"/>
          <w:sz w:val="24"/>
          <w:szCs w:val="24"/>
        </w:rPr>
        <w:t xml:space="preserve">la base d’asta, al netto di IVA, riferita al servizio giornaliero per ciascun detenuto (diaria), è pari a euro </w:t>
      </w:r>
      <w:r>
        <w:rPr>
          <w:b/>
          <w:bCs/>
          <w:position w:val="6"/>
          <w:sz w:val="24"/>
          <w:szCs w:val="24"/>
        </w:rPr>
        <w:t>5,90</w:t>
      </w:r>
      <w:r>
        <w:rPr>
          <w:bCs/>
          <w:position w:val="6"/>
          <w:sz w:val="24"/>
          <w:szCs w:val="24"/>
        </w:rPr>
        <w:t>, al netto degli oneri per la sicurezza da interferenza non soggetti a ribasso</w:t>
      </w:r>
      <w:r>
        <w:rPr>
          <w:b/>
          <w:bCs/>
          <w:position w:val="6"/>
          <w:sz w:val="24"/>
          <w:szCs w:val="24"/>
        </w:rPr>
        <w:t>.</w:t>
      </w:r>
    </w:p>
    <w:p w14:paraId="0B483FD2" w14:textId="77777777" w:rsidR="009F1B57" w:rsidRPr="00B920E2" w:rsidRDefault="009F1B57" w:rsidP="009F1B57">
      <w:pPr>
        <w:pStyle w:val="NormaleWeb"/>
        <w:ind w:right="133"/>
        <w:rPr>
          <w:rFonts w:ascii="Times New Roman" w:cs="Times New Roman"/>
        </w:rPr>
      </w:pPr>
      <w:r w:rsidRPr="00B920E2">
        <w:rPr>
          <w:rFonts w:ascii="Times New Roman" w:cs="Times New Roman"/>
          <w:b/>
          <w:szCs w:val="20"/>
        </w:rPr>
        <w:t>Durata</w:t>
      </w:r>
      <w:r w:rsidRPr="00B920E2">
        <w:rPr>
          <w:rFonts w:ascii="Times New Roman" w:cs="Times New Roman"/>
          <w:b/>
          <w:spacing w:val="-2"/>
          <w:szCs w:val="20"/>
        </w:rPr>
        <w:t xml:space="preserve"> </w:t>
      </w:r>
      <w:r w:rsidRPr="00B920E2">
        <w:rPr>
          <w:rFonts w:ascii="Times New Roman" w:cs="Times New Roman"/>
          <w:b/>
          <w:szCs w:val="20"/>
        </w:rPr>
        <w:t>del</w:t>
      </w:r>
      <w:r w:rsidRPr="00B920E2">
        <w:rPr>
          <w:rFonts w:ascii="Times New Roman" w:cs="Times New Roman"/>
          <w:b/>
          <w:spacing w:val="-2"/>
          <w:szCs w:val="20"/>
        </w:rPr>
        <w:t xml:space="preserve"> </w:t>
      </w:r>
      <w:r w:rsidRPr="00B920E2">
        <w:rPr>
          <w:rFonts w:ascii="Times New Roman" w:cs="Times New Roman"/>
          <w:b/>
          <w:szCs w:val="20"/>
        </w:rPr>
        <w:t>Contratto</w:t>
      </w:r>
      <w:r w:rsidRPr="00B920E2">
        <w:rPr>
          <w:rFonts w:ascii="Times New Roman" w:cs="Times New Roman"/>
          <w:szCs w:val="20"/>
        </w:rPr>
        <w:t>:</w:t>
      </w:r>
      <w:r w:rsidRPr="00B920E2">
        <w:rPr>
          <w:rFonts w:ascii="Times New Roman" w:cs="Times New Roman"/>
          <w:spacing w:val="-1"/>
          <w:szCs w:val="20"/>
        </w:rPr>
        <w:t xml:space="preserve"> </w:t>
      </w:r>
      <w:r w:rsidRPr="00B920E2">
        <w:rPr>
          <w:rFonts w:ascii="Times New Roman" w:cs="Times New Roman"/>
          <w:szCs w:val="20"/>
        </w:rPr>
        <w:t>36</w:t>
      </w:r>
      <w:r w:rsidRPr="00B920E2">
        <w:rPr>
          <w:rFonts w:ascii="Times New Roman" w:cs="Times New Roman"/>
          <w:spacing w:val="-3"/>
          <w:szCs w:val="20"/>
        </w:rPr>
        <w:t xml:space="preserve"> </w:t>
      </w:r>
      <w:r w:rsidRPr="00B920E2">
        <w:rPr>
          <w:rFonts w:ascii="Times New Roman" w:cs="Times New Roman"/>
          <w:szCs w:val="20"/>
        </w:rPr>
        <w:t>mesi.</w:t>
      </w:r>
    </w:p>
    <w:p w14:paraId="6DC52491" w14:textId="77777777" w:rsidR="009F1B57" w:rsidRPr="00496F3A" w:rsidRDefault="009F1B57" w:rsidP="009F1B57">
      <w:pPr>
        <w:pStyle w:val="Titolo21"/>
        <w:spacing w:before="158"/>
        <w:ind w:left="0"/>
        <w:jc w:val="both"/>
        <w:rPr>
          <w:rFonts w:ascii="Times New Roman" w:hAnsi="Times New Roman" w:cs="Times New Roman"/>
        </w:rPr>
      </w:pPr>
      <w:r w:rsidRPr="00B920E2">
        <w:rPr>
          <w:rFonts w:ascii="Times New Roman" w:eastAsia="Times New Roman" w:hAnsi="Times New Roman" w:cs="Times New Roman"/>
          <w:bCs w:val="0"/>
          <w:szCs w:val="20"/>
        </w:rPr>
        <w:t>Data scadenza presentazione offerta</w:t>
      </w:r>
      <w:r w:rsidRPr="00496F3A">
        <w:rPr>
          <w:rFonts w:ascii="Times New Roman" w:hAnsi="Times New Roman" w:cs="Times New Roman"/>
          <w:b w:val="0"/>
        </w:rPr>
        <w:t>:</w:t>
      </w:r>
      <w:r w:rsidRPr="00496F3A">
        <w:rPr>
          <w:rFonts w:ascii="Times New Roman" w:hAnsi="Times New Roman" w:cs="Times New Roman"/>
          <w:b w:val="0"/>
          <w:spacing w:val="-1"/>
        </w:rPr>
        <w:t xml:space="preserve"> </w:t>
      </w:r>
      <w:r w:rsidR="00516B90" w:rsidRPr="00496F3A">
        <w:rPr>
          <w:rFonts w:ascii="Times New Roman" w:hAnsi="Times New Roman" w:cs="Times New Roman"/>
          <w:spacing w:val="-1"/>
        </w:rPr>
        <w:t>22</w:t>
      </w:r>
      <w:r w:rsidRPr="00496F3A">
        <w:rPr>
          <w:rFonts w:ascii="Times New Roman" w:hAnsi="Times New Roman" w:cs="Times New Roman"/>
          <w:spacing w:val="-1"/>
        </w:rPr>
        <w:t xml:space="preserve"> agosto</w:t>
      </w:r>
      <w:r w:rsidRPr="00496F3A">
        <w:rPr>
          <w:rFonts w:ascii="Times New Roman" w:hAnsi="Times New Roman" w:cs="Times New Roman"/>
          <w:spacing w:val="-2"/>
        </w:rPr>
        <w:t xml:space="preserve"> </w:t>
      </w:r>
      <w:r w:rsidRPr="00496F3A">
        <w:rPr>
          <w:rFonts w:ascii="Times New Roman" w:hAnsi="Times New Roman" w:cs="Times New Roman"/>
        </w:rPr>
        <w:t>2022</w:t>
      </w:r>
      <w:r w:rsidRPr="00496F3A">
        <w:rPr>
          <w:rFonts w:ascii="Times New Roman" w:hAnsi="Times New Roman" w:cs="Times New Roman"/>
          <w:spacing w:val="-1"/>
        </w:rPr>
        <w:t xml:space="preserve"> </w:t>
      </w:r>
      <w:r w:rsidRPr="00496F3A">
        <w:rPr>
          <w:rFonts w:ascii="Times New Roman" w:hAnsi="Times New Roman" w:cs="Times New Roman"/>
        </w:rPr>
        <w:t>ore</w:t>
      </w:r>
      <w:r w:rsidRPr="00496F3A">
        <w:rPr>
          <w:rFonts w:ascii="Times New Roman" w:hAnsi="Times New Roman" w:cs="Times New Roman"/>
          <w:spacing w:val="-5"/>
        </w:rPr>
        <w:t xml:space="preserve"> </w:t>
      </w:r>
      <w:r w:rsidR="00516B90" w:rsidRPr="00496F3A">
        <w:rPr>
          <w:rFonts w:ascii="Times New Roman" w:hAnsi="Times New Roman" w:cs="Times New Roman"/>
        </w:rPr>
        <w:t>12</w:t>
      </w:r>
      <w:r w:rsidRPr="00496F3A">
        <w:rPr>
          <w:rFonts w:ascii="Times New Roman" w:hAnsi="Times New Roman" w:cs="Times New Roman"/>
        </w:rPr>
        <w:t>:00</w:t>
      </w:r>
    </w:p>
    <w:p w14:paraId="3F18C13E" w14:textId="77777777" w:rsidR="009F1B57" w:rsidRPr="00496F3A" w:rsidRDefault="009F1B57" w:rsidP="009F1B57">
      <w:pPr>
        <w:tabs>
          <w:tab w:val="left" w:pos="284"/>
        </w:tabs>
        <w:jc w:val="both"/>
        <w:rPr>
          <w:b/>
          <w:sz w:val="24"/>
        </w:rPr>
      </w:pPr>
    </w:p>
    <w:p w14:paraId="33BA3706" w14:textId="58BF8C5D" w:rsidR="009F1B57" w:rsidRPr="00B920E2" w:rsidRDefault="009F1B57" w:rsidP="009F1B57">
      <w:pPr>
        <w:tabs>
          <w:tab w:val="left" w:pos="284"/>
        </w:tabs>
        <w:jc w:val="both"/>
        <w:rPr>
          <w:sz w:val="24"/>
          <w:szCs w:val="24"/>
        </w:rPr>
      </w:pPr>
      <w:r w:rsidRPr="00496F3A">
        <w:rPr>
          <w:b/>
          <w:sz w:val="24"/>
        </w:rPr>
        <w:t>Data apertura documentazione amministrativa:</w:t>
      </w:r>
      <w:r w:rsidRPr="00496F3A">
        <w:rPr>
          <w:b/>
          <w:spacing w:val="-3"/>
          <w:sz w:val="24"/>
        </w:rPr>
        <w:t xml:space="preserve"> </w:t>
      </w:r>
      <w:r w:rsidR="00516B90" w:rsidRPr="00496F3A">
        <w:rPr>
          <w:b/>
          <w:spacing w:val="-3"/>
          <w:sz w:val="24"/>
        </w:rPr>
        <w:t>2</w:t>
      </w:r>
      <w:r w:rsidR="005D7867">
        <w:rPr>
          <w:b/>
          <w:spacing w:val="-3"/>
          <w:sz w:val="24"/>
        </w:rPr>
        <w:t>2</w:t>
      </w:r>
      <w:r w:rsidRPr="00496F3A">
        <w:rPr>
          <w:b/>
          <w:spacing w:val="-2"/>
          <w:sz w:val="24"/>
        </w:rPr>
        <w:t xml:space="preserve"> agosto</w:t>
      </w:r>
      <w:r w:rsidRPr="00496F3A">
        <w:rPr>
          <w:b/>
          <w:spacing w:val="-3"/>
          <w:sz w:val="24"/>
        </w:rPr>
        <w:t xml:space="preserve"> </w:t>
      </w:r>
      <w:r w:rsidRPr="00496F3A">
        <w:rPr>
          <w:b/>
          <w:sz w:val="24"/>
        </w:rPr>
        <w:t>2022</w:t>
      </w:r>
      <w:r w:rsidRPr="00496F3A">
        <w:rPr>
          <w:b/>
          <w:spacing w:val="-1"/>
          <w:sz w:val="24"/>
        </w:rPr>
        <w:t xml:space="preserve"> </w:t>
      </w:r>
      <w:r w:rsidRPr="00496F3A">
        <w:rPr>
          <w:b/>
          <w:sz w:val="24"/>
        </w:rPr>
        <w:t>ore</w:t>
      </w:r>
      <w:r w:rsidRPr="00496F3A">
        <w:rPr>
          <w:b/>
          <w:spacing w:val="-4"/>
          <w:sz w:val="24"/>
        </w:rPr>
        <w:t xml:space="preserve"> </w:t>
      </w:r>
      <w:r w:rsidR="00516B90" w:rsidRPr="00496F3A">
        <w:rPr>
          <w:b/>
          <w:sz w:val="24"/>
        </w:rPr>
        <w:t>1</w:t>
      </w:r>
      <w:r w:rsidR="000D0EDD" w:rsidRPr="00496F3A">
        <w:rPr>
          <w:b/>
          <w:sz w:val="24"/>
        </w:rPr>
        <w:t>5</w:t>
      </w:r>
      <w:r w:rsidRPr="00496F3A">
        <w:rPr>
          <w:b/>
          <w:sz w:val="24"/>
        </w:rPr>
        <w:t>:00</w:t>
      </w:r>
    </w:p>
    <w:p w14:paraId="09DDB04F" w14:textId="77777777" w:rsidR="009F1B57" w:rsidRPr="00B920E2" w:rsidRDefault="009F1B57" w:rsidP="009F1B57">
      <w:pPr>
        <w:tabs>
          <w:tab w:val="left" w:pos="284"/>
        </w:tabs>
        <w:jc w:val="both"/>
        <w:rPr>
          <w:sz w:val="24"/>
          <w:szCs w:val="24"/>
        </w:rPr>
      </w:pPr>
    </w:p>
    <w:p w14:paraId="18C172FC" w14:textId="77777777" w:rsidR="009F1B57" w:rsidRDefault="009F1B57" w:rsidP="009F1B57">
      <w:pPr>
        <w:tabs>
          <w:tab w:val="left" w:pos="284"/>
        </w:tabs>
        <w:jc w:val="both"/>
        <w:rPr>
          <w:sz w:val="24"/>
          <w:szCs w:val="24"/>
        </w:rPr>
      </w:pPr>
      <w:r>
        <w:rPr>
          <w:sz w:val="24"/>
          <w:szCs w:val="24"/>
        </w:rPr>
        <w:t xml:space="preserve">Ai sensi dell’art. 51, c. 1 del </w:t>
      </w:r>
      <w:proofErr w:type="spellStart"/>
      <w:r>
        <w:rPr>
          <w:sz w:val="24"/>
          <w:szCs w:val="24"/>
        </w:rPr>
        <w:t>D.Lgs.</w:t>
      </w:r>
      <w:proofErr w:type="spellEnd"/>
      <w:r>
        <w:rPr>
          <w:sz w:val="24"/>
          <w:szCs w:val="24"/>
        </w:rPr>
        <w:t xml:space="preserve"> n. 50/16 l’appalto è suddiviso nei seguenti lotti.</w:t>
      </w:r>
    </w:p>
    <w:p w14:paraId="5064EE6F" w14:textId="77777777" w:rsidR="009F1B57" w:rsidRDefault="009F1B57" w:rsidP="009F1B57">
      <w:pPr>
        <w:spacing w:after="160"/>
        <w:jc w:val="both"/>
        <w:rPr>
          <w:b/>
          <w:position w:val="6"/>
          <w:sz w:val="24"/>
          <w:szCs w:val="24"/>
        </w:rPr>
      </w:pPr>
    </w:p>
    <w:p w14:paraId="4B1BFDB4" w14:textId="77777777" w:rsidR="009F1B57" w:rsidRDefault="009F1B57" w:rsidP="009F1B57">
      <w:pPr>
        <w:spacing w:after="160"/>
        <w:jc w:val="both"/>
        <w:rPr>
          <w:b/>
          <w:position w:val="6"/>
          <w:sz w:val="24"/>
          <w:szCs w:val="24"/>
        </w:rPr>
      </w:pPr>
      <w:r>
        <w:rPr>
          <w:b/>
          <w:position w:val="6"/>
          <w:sz w:val="24"/>
          <w:szCs w:val="24"/>
        </w:rPr>
        <w:t>Lotto di gara n. 38 – CIG: 932354618F</w:t>
      </w:r>
    </w:p>
    <w:p w14:paraId="0BE0B304" w14:textId="77777777" w:rsidR="009F1B57" w:rsidRDefault="009F1B57" w:rsidP="009F1B57">
      <w:pPr>
        <w:spacing w:after="160"/>
        <w:jc w:val="both"/>
        <w:rPr>
          <w:b/>
          <w:position w:val="6"/>
          <w:sz w:val="24"/>
          <w:szCs w:val="24"/>
        </w:rPr>
      </w:pPr>
      <w:r>
        <w:rPr>
          <w:b/>
          <w:position w:val="6"/>
          <w:sz w:val="24"/>
          <w:szCs w:val="24"/>
        </w:rPr>
        <w:t>Lotto di gara n. 39 – CIG: 9323549408</w:t>
      </w:r>
    </w:p>
    <w:p w14:paraId="46406503" w14:textId="77777777" w:rsidR="009F1B57" w:rsidRDefault="009F1B57" w:rsidP="009F1B57">
      <w:pPr>
        <w:spacing w:after="160"/>
        <w:jc w:val="both"/>
        <w:rPr>
          <w:b/>
          <w:position w:val="6"/>
          <w:sz w:val="24"/>
          <w:szCs w:val="24"/>
        </w:rPr>
      </w:pPr>
      <w:r>
        <w:rPr>
          <w:b/>
          <w:position w:val="6"/>
          <w:sz w:val="24"/>
          <w:szCs w:val="24"/>
        </w:rPr>
        <w:t>Lotto di gara n. 40 – CIG: 93235569CD</w:t>
      </w:r>
    </w:p>
    <w:p w14:paraId="2F7005A6" w14:textId="77777777" w:rsidR="009F1B57" w:rsidRDefault="009F1B57" w:rsidP="009F1B57">
      <w:pPr>
        <w:spacing w:after="160"/>
        <w:jc w:val="both"/>
        <w:rPr>
          <w:b/>
          <w:position w:val="6"/>
          <w:sz w:val="24"/>
          <w:szCs w:val="24"/>
        </w:rPr>
      </w:pPr>
      <w:r>
        <w:rPr>
          <w:b/>
          <w:position w:val="6"/>
          <w:sz w:val="24"/>
          <w:szCs w:val="24"/>
        </w:rPr>
        <w:t>Lotto di gara n. 41 – CIG: 9323559C46</w:t>
      </w:r>
    </w:p>
    <w:p w14:paraId="779577CF" w14:textId="77777777" w:rsidR="009F1B57" w:rsidRDefault="009F1B57" w:rsidP="009F1B57">
      <w:pPr>
        <w:tabs>
          <w:tab w:val="left" w:pos="284"/>
        </w:tabs>
        <w:jc w:val="both"/>
        <w:rPr>
          <w:sz w:val="24"/>
          <w:szCs w:val="24"/>
        </w:rPr>
      </w:pPr>
      <w:r>
        <w:rPr>
          <w:b/>
          <w:position w:val="6"/>
          <w:sz w:val="24"/>
          <w:szCs w:val="24"/>
        </w:rPr>
        <w:t>Lotto di gara n. 42 – CIG: 9323599D48</w:t>
      </w:r>
    </w:p>
    <w:p w14:paraId="3C223D7B" w14:textId="77777777" w:rsidR="009B2773" w:rsidRDefault="009B2773" w:rsidP="005E7E4F">
      <w:pPr>
        <w:tabs>
          <w:tab w:val="left" w:pos="284"/>
        </w:tabs>
        <w:jc w:val="right"/>
        <w:outlineLvl w:val="0"/>
        <w:rPr>
          <w:b/>
          <w:bCs/>
          <w:sz w:val="24"/>
          <w:szCs w:val="24"/>
        </w:rPr>
      </w:pPr>
    </w:p>
    <w:p w14:paraId="089D6623" w14:textId="77777777" w:rsidR="00B920E2" w:rsidRPr="00B920E2" w:rsidRDefault="00B920E2" w:rsidP="00B920E2">
      <w:pPr>
        <w:tabs>
          <w:tab w:val="left" w:pos="284"/>
        </w:tabs>
        <w:jc w:val="both"/>
        <w:rPr>
          <w:sz w:val="24"/>
          <w:szCs w:val="24"/>
        </w:rPr>
      </w:pPr>
      <w:r w:rsidRPr="00B920E2">
        <w:rPr>
          <w:b/>
          <w:sz w:val="24"/>
          <w:szCs w:val="24"/>
        </w:rPr>
        <w:t>Esecuzione del contratto in via d’urgenza:</w:t>
      </w:r>
      <w:r>
        <w:rPr>
          <w:sz w:val="24"/>
          <w:szCs w:val="24"/>
        </w:rPr>
        <w:t xml:space="preserve"> a</w:t>
      </w:r>
      <w:r w:rsidRPr="00B920E2">
        <w:rPr>
          <w:sz w:val="24"/>
          <w:szCs w:val="24"/>
        </w:rPr>
        <w:t>ttesa l’esigenza di garantire il servizio in questione</w:t>
      </w:r>
      <w:r w:rsidR="0094701B">
        <w:rPr>
          <w:sz w:val="24"/>
          <w:szCs w:val="24"/>
        </w:rPr>
        <w:t xml:space="preserve"> senza soluzione di continuità,</w:t>
      </w:r>
      <w:r w:rsidR="00506A7D">
        <w:rPr>
          <w:sz w:val="24"/>
          <w:szCs w:val="24"/>
        </w:rPr>
        <w:t xml:space="preserve"> </w:t>
      </w:r>
      <w:r w:rsidRPr="00B920E2">
        <w:rPr>
          <w:sz w:val="24"/>
          <w:szCs w:val="24"/>
        </w:rPr>
        <w:t xml:space="preserve">ai sensi della  legge di conversione 120/2020 del D.L. 76/2020, </w:t>
      </w:r>
      <w:r w:rsidR="00506A7D">
        <w:rPr>
          <w:sz w:val="24"/>
          <w:szCs w:val="24"/>
        </w:rPr>
        <w:t>si potrà far ricorso al</w:t>
      </w:r>
      <w:r w:rsidRPr="00B920E2">
        <w:rPr>
          <w:sz w:val="24"/>
          <w:szCs w:val="24"/>
        </w:rPr>
        <w:t xml:space="preserve">l’esecuzione del contratto in via d’urgenza, </w:t>
      </w:r>
      <w:r>
        <w:rPr>
          <w:sz w:val="24"/>
          <w:szCs w:val="24"/>
        </w:rPr>
        <w:t xml:space="preserve">pertanto, </w:t>
      </w:r>
      <w:r w:rsidRPr="00B920E2">
        <w:rPr>
          <w:sz w:val="24"/>
          <w:szCs w:val="24"/>
        </w:rPr>
        <w:t xml:space="preserve">nelle more della verifica che la </w:t>
      </w:r>
      <w:proofErr w:type="gramStart"/>
      <w:r w:rsidRPr="00B920E2">
        <w:rPr>
          <w:sz w:val="24"/>
          <w:szCs w:val="24"/>
        </w:rPr>
        <w:t>stazione</w:t>
      </w:r>
      <w:proofErr w:type="gramEnd"/>
      <w:r w:rsidRPr="00B920E2">
        <w:rPr>
          <w:sz w:val="24"/>
          <w:szCs w:val="24"/>
        </w:rPr>
        <w:t xml:space="preserve"> appaltante deve compiere in merito al possesso da parte dell'aggiudicatario dei requisiti generali di cui all'articolo 80 del D.lgs. 50 e degli altri requisiti di qualificazione economico-finanziari e tecnico-organizzativi</w:t>
      </w:r>
      <w:r>
        <w:rPr>
          <w:sz w:val="24"/>
          <w:szCs w:val="24"/>
        </w:rPr>
        <w:t xml:space="preserve">, </w:t>
      </w:r>
      <w:r w:rsidRPr="00B920E2">
        <w:rPr>
          <w:sz w:val="24"/>
          <w:szCs w:val="24"/>
        </w:rPr>
        <w:t xml:space="preserve">il contratto </w:t>
      </w:r>
      <w:r w:rsidR="00506A7D">
        <w:rPr>
          <w:sz w:val="24"/>
          <w:szCs w:val="24"/>
        </w:rPr>
        <w:t>potrà avere</w:t>
      </w:r>
      <w:r w:rsidRPr="00B920E2">
        <w:rPr>
          <w:sz w:val="24"/>
          <w:szCs w:val="24"/>
        </w:rPr>
        <w:t xml:space="preserve"> esecuzione anticipata ai sensi dell’art.32 commi 8 e 13 del d.lgs. 50/2016.</w:t>
      </w:r>
    </w:p>
    <w:p w14:paraId="19640703" w14:textId="77777777" w:rsidR="00B660F8" w:rsidRDefault="00B660F8" w:rsidP="00B920E2">
      <w:pPr>
        <w:tabs>
          <w:tab w:val="left" w:pos="284"/>
        </w:tabs>
        <w:jc w:val="both"/>
        <w:rPr>
          <w:sz w:val="24"/>
          <w:szCs w:val="24"/>
        </w:rPr>
      </w:pPr>
    </w:p>
    <w:p w14:paraId="2D6DBDB5" w14:textId="77777777" w:rsidR="00B920E2" w:rsidRDefault="00B920E2" w:rsidP="005E7E4F">
      <w:pPr>
        <w:widowControl/>
        <w:tabs>
          <w:tab w:val="left" w:pos="284"/>
        </w:tabs>
        <w:autoSpaceDE/>
        <w:autoSpaceDN/>
        <w:jc w:val="both"/>
        <w:rPr>
          <w:sz w:val="24"/>
          <w:szCs w:val="24"/>
        </w:rPr>
      </w:pPr>
    </w:p>
    <w:p w14:paraId="66138465" w14:textId="77777777" w:rsidR="00B920E2" w:rsidRDefault="00B920E2" w:rsidP="005E7E4F">
      <w:pPr>
        <w:widowControl/>
        <w:tabs>
          <w:tab w:val="left" w:pos="284"/>
        </w:tabs>
        <w:autoSpaceDE/>
        <w:autoSpaceDN/>
        <w:jc w:val="both"/>
        <w:rPr>
          <w:sz w:val="24"/>
          <w:szCs w:val="24"/>
        </w:rPr>
      </w:pPr>
    </w:p>
    <w:p w14:paraId="15CB0703" w14:textId="77777777" w:rsidR="00B920E2" w:rsidRDefault="00B920E2" w:rsidP="005E7E4F">
      <w:pPr>
        <w:widowControl/>
        <w:tabs>
          <w:tab w:val="left" w:pos="284"/>
        </w:tabs>
        <w:autoSpaceDE/>
        <w:autoSpaceDN/>
        <w:jc w:val="both"/>
        <w:rPr>
          <w:sz w:val="24"/>
          <w:szCs w:val="24"/>
        </w:rPr>
      </w:pPr>
    </w:p>
    <w:p w14:paraId="28D8BC48" w14:textId="77777777" w:rsidR="00B920E2" w:rsidRPr="006A56F9" w:rsidRDefault="00B920E2" w:rsidP="005E7E4F">
      <w:pPr>
        <w:widowControl/>
        <w:tabs>
          <w:tab w:val="left" w:pos="284"/>
        </w:tabs>
        <w:autoSpaceDE/>
        <w:autoSpaceDN/>
        <w:jc w:val="both"/>
        <w:rPr>
          <w:sz w:val="24"/>
          <w:szCs w:val="24"/>
        </w:rPr>
      </w:pPr>
    </w:p>
    <w:p w14:paraId="1DBBE6DB" w14:textId="77777777" w:rsidR="006A56F9" w:rsidRDefault="006A56F9" w:rsidP="006A56F9"/>
    <w:p w14:paraId="4C942B16" w14:textId="77777777" w:rsidR="006A56F9" w:rsidRDefault="006A56F9" w:rsidP="00652A9E">
      <w:pPr>
        <w:pStyle w:val="Titolo21"/>
        <w:numPr>
          <w:ilvl w:val="0"/>
          <w:numId w:val="56"/>
        </w:numPr>
        <w:tabs>
          <w:tab w:val="left" w:pos="574"/>
        </w:tabs>
        <w:spacing w:before="4"/>
        <w:ind w:hanging="362"/>
        <w:jc w:val="both"/>
      </w:pPr>
      <w:r>
        <w:t>PREMESSA</w:t>
      </w:r>
      <w:r>
        <w:rPr>
          <w:spacing w:val="-3"/>
        </w:rPr>
        <w:t xml:space="preserve"> </w:t>
      </w:r>
      <w:r>
        <w:t>E</w:t>
      </w:r>
      <w:r>
        <w:rPr>
          <w:spacing w:val="-3"/>
        </w:rPr>
        <w:t xml:space="preserve"> </w:t>
      </w:r>
      <w:r>
        <w:t>SISTEMA</w:t>
      </w:r>
      <w:r>
        <w:rPr>
          <w:spacing w:val="-2"/>
        </w:rPr>
        <w:t xml:space="preserve"> </w:t>
      </w:r>
      <w:r>
        <w:t>DI</w:t>
      </w:r>
      <w:r>
        <w:rPr>
          <w:spacing w:val="-5"/>
        </w:rPr>
        <w:t xml:space="preserve"> </w:t>
      </w:r>
      <w:r>
        <w:t>NEGOZIAZIONE</w:t>
      </w:r>
      <w:r>
        <w:rPr>
          <w:spacing w:val="-2"/>
        </w:rPr>
        <w:t xml:space="preserve"> </w:t>
      </w:r>
      <w:r>
        <w:t>TELEMATICO</w:t>
      </w:r>
    </w:p>
    <w:p w14:paraId="6B45C86D" w14:textId="77777777" w:rsidR="006A56F9" w:rsidRDefault="006A56F9" w:rsidP="00652A9E">
      <w:pPr>
        <w:pStyle w:val="Titolo31"/>
        <w:numPr>
          <w:ilvl w:val="1"/>
          <w:numId w:val="56"/>
        </w:numPr>
        <w:tabs>
          <w:tab w:val="left" w:pos="641"/>
        </w:tabs>
        <w:spacing w:before="161"/>
        <w:ind w:hanging="429"/>
      </w:pPr>
      <w:r>
        <w:t>Premessa</w:t>
      </w:r>
    </w:p>
    <w:p w14:paraId="6F26EAD7" w14:textId="77777777" w:rsidR="006A56F9" w:rsidRPr="00A63A5A" w:rsidRDefault="005B634E" w:rsidP="006A56F9">
      <w:pPr>
        <w:pStyle w:val="Corpotesto"/>
        <w:ind w:right="226"/>
        <w:rPr>
          <w:sz w:val="24"/>
          <w:szCs w:val="24"/>
        </w:rPr>
      </w:pPr>
      <w:r>
        <w:rPr>
          <w:sz w:val="24"/>
          <w:szCs w:val="24"/>
        </w:rPr>
        <w:t>Il</w:t>
      </w:r>
      <w:r w:rsidR="006A56F9" w:rsidRPr="00A63A5A">
        <w:rPr>
          <w:sz w:val="24"/>
          <w:szCs w:val="24"/>
        </w:rPr>
        <w:t xml:space="preserve"> presente </w:t>
      </w:r>
      <w:r>
        <w:rPr>
          <w:sz w:val="24"/>
          <w:szCs w:val="24"/>
        </w:rPr>
        <w:t>disciplinare</w:t>
      </w:r>
      <w:r w:rsidR="006A56F9" w:rsidRPr="00A63A5A">
        <w:rPr>
          <w:sz w:val="24"/>
          <w:szCs w:val="24"/>
        </w:rPr>
        <w:t>, unitamente al capitolato prestazionale e relative appendici e allegati, allo</w:t>
      </w:r>
      <w:r w:rsidR="006A56F9" w:rsidRPr="00A63A5A">
        <w:rPr>
          <w:spacing w:val="1"/>
          <w:sz w:val="24"/>
          <w:szCs w:val="24"/>
        </w:rPr>
        <w:t xml:space="preserve"> </w:t>
      </w:r>
      <w:r w:rsidR="006A56F9" w:rsidRPr="00A63A5A">
        <w:rPr>
          <w:sz w:val="24"/>
          <w:szCs w:val="24"/>
        </w:rPr>
        <w:t xml:space="preserve">schema di Contratto nonché ai documenti di cui al successivo par. 2.1 – tutti allegati </w:t>
      </w:r>
      <w:r w:rsidR="005610DD">
        <w:rPr>
          <w:sz w:val="24"/>
          <w:szCs w:val="24"/>
        </w:rPr>
        <w:t>al bando di gara</w:t>
      </w:r>
      <w:r w:rsidR="006A56F9" w:rsidRPr="00A63A5A">
        <w:rPr>
          <w:spacing w:val="1"/>
          <w:sz w:val="24"/>
          <w:szCs w:val="24"/>
        </w:rPr>
        <w:t xml:space="preserve"> </w:t>
      </w:r>
      <w:r w:rsidR="006A56F9" w:rsidRPr="00A63A5A">
        <w:rPr>
          <w:sz w:val="24"/>
          <w:szCs w:val="24"/>
        </w:rPr>
        <w:t>di</w:t>
      </w:r>
      <w:r w:rsidR="006A56F9" w:rsidRPr="00A63A5A">
        <w:rPr>
          <w:spacing w:val="1"/>
          <w:sz w:val="24"/>
          <w:szCs w:val="24"/>
        </w:rPr>
        <w:t xml:space="preserve"> </w:t>
      </w:r>
      <w:r w:rsidR="006A56F9" w:rsidRPr="00A63A5A">
        <w:rPr>
          <w:sz w:val="24"/>
          <w:szCs w:val="24"/>
        </w:rPr>
        <w:t>cui</w:t>
      </w:r>
      <w:r w:rsidR="006A56F9" w:rsidRPr="00A63A5A">
        <w:rPr>
          <w:spacing w:val="1"/>
          <w:sz w:val="24"/>
          <w:szCs w:val="24"/>
        </w:rPr>
        <w:t xml:space="preserve"> </w:t>
      </w:r>
      <w:r w:rsidR="006A56F9" w:rsidRPr="00A63A5A">
        <w:rPr>
          <w:sz w:val="24"/>
          <w:szCs w:val="24"/>
        </w:rPr>
        <w:t>fanno</w:t>
      </w:r>
      <w:r w:rsidR="006A56F9" w:rsidRPr="00A63A5A">
        <w:rPr>
          <w:spacing w:val="1"/>
          <w:sz w:val="24"/>
          <w:szCs w:val="24"/>
        </w:rPr>
        <w:t xml:space="preserve"> </w:t>
      </w:r>
      <w:r w:rsidR="006A56F9" w:rsidRPr="00A63A5A">
        <w:rPr>
          <w:sz w:val="24"/>
          <w:szCs w:val="24"/>
        </w:rPr>
        <w:t>parte</w:t>
      </w:r>
      <w:r w:rsidR="006A56F9" w:rsidRPr="00A63A5A">
        <w:rPr>
          <w:spacing w:val="1"/>
          <w:sz w:val="24"/>
          <w:szCs w:val="24"/>
        </w:rPr>
        <w:t xml:space="preserve"> </w:t>
      </w:r>
      <w:r w:rsidR="006A56F9" w:rsidRPr="00A63A5A">
        <w:rPr>
          <w:sz w:val="24"/>
          <w:szCs w:val="24"/>
        </w:rPr>
        <w:t>integrante</w:t>
      </w:r>
      <w:r w:rsidR="006A56F9" w:rsidRPr="00A63A5A">
        <w:rPr>
          <w:spacing w:val="1"/>
          <w:sz w:val="24"/>
          <w:szCs w:val="24"/>
        </w:rPr>
        <w:t xml:space="preserve"> </w:t>
      </w:r>
      <w:r w:rsidR="006A56F9" w:rsidRPr="00A63A5A">
        <w:rPr>
          <w:sz w:val="24"/>
          <w:szCs w:val="24"/>
        </w:rPr>
        <w:t>e</w:t>
      </w:r>
      <w:r w:rsidR="006A56F9" w:rsidRPr="00A63A5A">
        <w:rPr>
          <w:spacing w:val="1"/>
          <w:sz w:val="24"/>
          <w:szCs w:val="24"/>
        </w:rPr>
        <w:t xml:space="preserve"> </w:t>
      </w:r>
      <w:r w:rsidR="006A56F9" w:rsidRPr="00A63A5A">
        <w:rPr>
          <w:sz w:val="24"/>
          <w:szCs w:val="24"/>
        </w:rPr>
        <w:t>sostanziale</w:t>
      </w:r>
      <w:r w:rsidR="006A56F9" w:rsidRPr="00A63A5A">
        <w:rPr>
          <w:spacing w:val="1"/>
          <w:sz w:val="24"/>
          <w:szCs w:val="24"/>
        </w:rPr>
        <w:t xml:space="preserve"> </w:t>
      </w:r>
      <w:r w:rsidR="006A56F9" w:rsidRPr="00A63A5A">
        <w:rPr>
          <w:sz w:val="24"/>
          <w:szCs w:val="24"/>
        </w:rPr>
        <w:t>–</w:t>
      </w:r>
      <w:r w:rsidR="006A56F9" w:rsidRPr="00A63A5A">
        <w:rPr>
          <w:spacing w:val="1"/>
          <w:sz w:val="24"/>
          <w:szCs w:val="24"/>
        </w:rPr>
        <w:t xml:space="preserve"> </w:t>
      </w:r>
      <w:r w:rsidR="006A56F9" w:rsidRPr="00A63A5A">
        <w:rPr>
          <w:sz w:val="24"/>
          <w:szCs w:val="24"/>
        </w:rPr>
        <w:t>costituisce</w:t>
      </w:r>
      <w:r w:rsidR="006A56F9" w:rsidRPr="00A63A5A">
        <w:rPr>
          <w:spacing w:val="1"/>
          <w:sz w:val="24"/>
          <w:szCs w:val="24"/>
        </w:rPr>
        <w:t xml:space="preserve"> </w:t>
      </w:r>
      <w:proofErr w:type="spellStart"/>
      <w:r w:rsidR="006A56F9" w:rsidRPr="00A63A5A">
        <w:rPr>
          <w:i/>
          <w:sz w:val="24"/>
          <w:szCs w:val="24"/>
        </w:rPr>
        <w:t>lex</w:t>
      </w:r>
      <w:proofErr w:type="spellEnd"/>
      <w:r w:rsidR="006A56F9" w:rsidRPr="00A63A5A">
        <w:rPr>
          <w:i/>
          <w:spacing w:val="1"/>
          <w:sz w:val="24"/>
          <w:szCs w:val="24"/>
        </w:rPr>
        <w:t xml:space="preserve"> </w:t>
      </w:r>
      <w:proofErr w:type="spellStart"/>
      <w:r w:rsidR="006A56F9" w:rsidRPr="00A63A5A">
        <w:rPr>
          <w:i/>
          <w:sz w:val="24"/>
          <w:szCs w:val="24"/>
        </w:rPr>
        <w:t>specialis</w:t>
      </w:r>
      <w:proofErr w:type="spellEnd"/>
      <w:r w:rsidR="006A56F9" w:rsidRPr="00A63A5A">
        <w:rPr>
          <w:i/>
          <w:spacing w:val="1"/>
          <w:sz w:val="24"/>
          <w:szCs w:val="24"/>
        </w:rPr>
        <w:t xml:space="preserve"> </w:t>
      </w:r>
      <w:r w:rsidR="006A56F9" w:rsidRPr="00A63A5A">
        <w:rPr>
          <w:sz w:val="24"/>
          <w:szCs w:val="24"/>
        </w:rPr>
        <w:t>di</w:t>
      </w:r>
      <w:r w:rsidR="006A56F9" w:rsidRPr="00A63A5A">
        <w:rPr>
          <w:spacing w:val="1"/>
          <w:sz w:val="24"/>
          <w:szCs w:val="24"/>
        </w:rPr>
        <w:t xml:space="preserve"> </w:t>
      </w:r>
      <w:r w:rsidR="006A56F9" w:rsidRPr="00A63A5A">
        <w:rPr>
          <w:sz w:val="24"/>
          <w:szCs w:val="24"/>
        </w:rPr>
        <w:t>gara</w:t>
      </w:r>
      <w:r w:rsidR="006A56F9" w:rsidRPr="00A63A5A">
        <w:rPr>
          <w:spacing w:val="1"/>
          <w:sz w:val="24"/>
          <w:szCs w:val="24"/>
        </w:rPr>
        <w:t xml:space="preserve"> </w:t>
      </w:r>
      <w:r w:rsidR="006A56F9" w:rsidRPr="00A63A5A">
        <w:rPr>
          <w:sz w:val="24"/>
          <w:szCs w:val="24"/>
        </w:rPr>
        <w:t>e</w:t>
      </w:r>
      <w:r w:rsidR="006A56F9" w:rsidRPr="00A63A5A">
        <w:rPr>
          <w:spacing w:val="1"/>
          <w:sz w:val="24"/>
          <w:szCs w:val="24"/>
        </w:rPr>
        <w:t xml:space="preserve"> </w:t>
      </w:r>
      <w:r w:rsidR="006A56F9" w:rsidRPr="00A63A5A">
        <w:rPr>
          <w:sz w:val="24"/>
          <w:szCs w:val="24"/>
        </w:rPr>
        <w:t>contiene</w:t>
      </w:r>
      <w:r w:rsidR="006A56F9" w:rsidRPr="00A63A5A">
        <w:rPr>
          <w:spacing w:val="1"/>
          <w:sz w:val="24"/>
          <w:szCs w:val="24"/>
        </w:rPr>
        <w:t xml:space="preserve"> </w:t>
      </w:r>
      <w:r w:rsidR="006A56F9" w:rsidRPr="00A63A5A">
        <w:rPr>
          <w:sz w:val="24"/>
          <w:szCs w:val="24"/>
        </w:rPr>
        <w:t>norme</w:t>
      </w:r>
      <w:r w:rsidR="006A56F9" w:rsidRPr="00A63A5A">
        <w:rPr>
          <w:spacing w:val="1"/>
          <w:sz w:val="24"/>
          <w:szCs w:val="24"/>
        </w:rPr>
        <w:t xml:space="preserve"> </w:t>
      </w:r>
      <w:r w:rsidR="006A56F9" w:rsidRPr="00A63A5A">
        <w:rPr>
          <w:sz w:val="24"/>
          <w:szCs w:val="24"/>
        </w:rPr>
        <w:t>integrative riguardanti: le modalità di partecipazione alla procedura, le modalità di</w:t>
      </w:r>
      <w:r w:rsidR="006A56F9" w:rsidRPr="00A63A5A">
        <w:rPr>
          <w:spacing w:val="1"/>
          <w:sz w:val="24"/>
          <w:szCs w:val="24"/>
        </w:rPr>
        <w:t xml:space="preserve"> </w:t>
      </w:r>
      <w:r w:rsidR="006A56F9" w:rsidRPr="00A63A5A">
        <w:rPr>
          <w:sz w:val="24"/>
          <w:szCs w:val="24"/>
        </w:rPr>
        <w:t>compilazione</w:t>
      </w:r>
      <w:r w:rsidR="006A56F9" w:rsidRPr="00A63A5A">
        <w:rPr>
          <w:spacing w:val="1"/>
          <w:sz w:val="24"/>
          <w:szCs w:val="24"/>
        </w:rPr>
        <w:t xml:space="preserve"> </w:t>
      </w:r>
      <w:r w:rsidR="006A56F9" w:rsidRPr="00A63A5A">
        <w:rPr>
          <w:sz w:val="24"/>
          <w:szCs w:val="24"/>
        </w:rPr>
        <w:t>e</w:t>
      </w:r>
      <w:r w:rsidR="006A56F9" w:rsidRPr="00A63A5A">
        <w:rPr>
          <w:spacing w:val="1"/>
          <w:sz w:val="24"/>
          <w:szCs w:val="24"/>
        </w:rPr>
        <w:t xml:space="preserve"> </w:t>
      </w:r>
      <w:r w:rsidR="006A56F9" w:rsidRPr="00A63A5A">
        <w:rPr>
          <w:sz w:val="24"/>
          <w:szCs w:val="24"/>
        </w:rPr>
        <w:t>presentazione</w:t>
      </w:r>
      <w:r w:rsidR="006A56F9" w:rsidRPr="00A63A5A">
        <w:rPr>
          <w:spacing w:val="1"/>
          <w:sz w:val="24"/>
          <w:szCs w:val="24"/>
        </w:rPr>
        <w:t xml:space="preserve"> </w:t>
      </w:r>
      <w:r w:rsidR="006A56F9" w:rsidRPr="00A63A5A">
        <w:rPr>
          <w:sz w:val="24"/>
          <w:szCs w:val="24"/>
        </w:rPr>
        <w:t>dell’offerta,</w:t>
      </w:r>
      <w:r w:rsidR="006A56F9" w:rsidRPr="00A63A5A">
        <w:rPr>
          <w:spacing w:val="1"/>
          <w:sz w:val="24"/>
          <w:szCs w:val="24"/>
        </w:rPr>
        <w:t xml:space="preserve"> </w:t>
      </w:r>
      <w:r w:rsidR="006A56F9" w:rsidRPr="00A63A5A">
        <w:rPr>
          <w:sz w:val="24"/>
          <w:szCs w:val="24"/>
        </w:rPr>
        <w:t>i</w:t>
      </w:r>
      <w:r w:rsidR="006A56F9" w:rsidRPr="00A63A5A">
        <w:rPr>
          <w:spacing w:val="1"/>
          <w:sz w:val="24"/>
          <w:szCs w:val="24"/>
        </w:rPr>
        <w:t xml:space="preserve"> </w:t>
      </w:r>
      <w:r w:rsidR="006A56F9" w:rsidRPr="00A63A5A">
        <w:rPr>
          <w:sz w:val="24"/>
          <w:szCs w:val="24"/>
        </w:rPr>
        <w:t>documenti</w:t>
      </w:r>
      <w:r w:rsidR="006A56F9" w:rsidRPr="00A63A5A">
        <w:rPr>
          <w:spacing w:val="1"/>
          <w:sz w:val="24"/>
          <w:szCs w:val="24"/>
        </w:rPr>
        <w:t xml:space="preserve"> </w:t>
      </w:r>
      <w:r w:rsidR="006A56F9" w:rsidRPr="00A63A5A">
        <w:rPr>
          <w:sz w:val="24"/>
          <w:szCs w:val="24"/>
        </w:rPr>
        <w:t>da</w:t>
      </w:r>
      <w:r w:rsidR="006A56F9" w:rsidRPr="00A63A5A">
        <w:rPr>
          <w:spacing w:val="1"/>
          <w:sz w:val="24"/>
          <w:szCs w:val="24"/>
        </w:rPr>
        <w:t xml:space="preserve"> </w:t>
      </w:r>
      <w:r w:rsidR="006A56F9" w:rsidRPr="00A63A5A">
        <w:rPr>
          <w:sz w:val="24"/>
          <w:szCs w:val="24"/>
        </w:rPr>
        <w:t>presentare</w:t>
      </w:r>
      <w:r w:rsidR="006A56F9" w:rsidRPr="00A63A5A">
        <w:rPr>
          <w:spacing w:val="1"/>
          <w:sz w:val="24"/>
          <w:szCs w:val="24"/>
        </w:rPr>
        <w:t xml:space="preserve"> </w:t>
      </w:r>
      <w:r w:rsidR="006A56F9" w:rsidRPr="00A63A5A">
        <w:rPr>
          <w:sz w:val="24"/>
          <w:szCs w:val="24"/>
        </w:rPr>
        <w:t>a</w:t>
      </w:r>
      <w:r w:rsidR="006A56F9" w:rsidRPr="00A63A5A">
        <w:rPr>
          <w:spacing w:val="1"/>
          <w:sz w:val="24"/>
          <w:szCs w:val="24"/>
        </w:rPr>
        <w:t xml:space="preserve"> </w:t>
      </w:r>
      <w:r w:rsidR="006A56F9" w:rsidRPr="00A63A5A">
        <w:rPr>
          <w:sz w:val="24"/>
          <w:szCs w:val="24"/>
        </w:rPr>
        <w:t>corredo</w:t>
      </w:r>
      <w:r w:rsidR="006A56F9" w:rsidRPr="00A63A5A">
        <w:rPr>
          <w:spacing w:val="1"/>
          <w:sz w:val="24"/>
          <w:szCs w:val="24"/>
        </w:rPr>
        <w:t xml:space="preserve"> </w:t>
      </w:r>
      <w:r w:rsidR="006A56F9" w:rsidRPr="00A63A5A">
        <w:rPr>
          <w:sz w:val="24"/>
          <w:szCs w:val="24"/>
        </w:rPr>
        <w:t>della</w:t>
      </w:r>
      <w:r w:rsidR="006A56F9" w:rsidRPr="00A63A5A">
        <w:rPr>
          <w:spacing w:val="1"/>
          <w:sz w:val="24"/>
          <w:szCs w:val="24"/>
        </w:rPr>
        <w:t xml:space="preserve"> </w:t>
      </w:r>
      <w:r w:rsidR="006A56F9" w:rsidRPr="00A63A5A">
        <w:rPr>
          <w:sz w:val="24"/>
          <w:szCs w:val="24"/>
        </w:rPr>
        <w:t>stessa,</w:t>
      </w:r>
      <w:r w:rsidR="006A56F9" w:rsidRPr="00A63A5A">
        <w:rPr>
          <w:spacing w:val="1"/>
          <w:sz w:val="24"/>
          <w:szCs w:val="24"/>
        </w:rPr>
        <w:t xml:space="preserve"> </w:t>
      </w:r>
      <w:r w:rsidR="006A56F9" w:rsidRPr="00A63A5A">
        <w:rPr>
          <w:sz w:val="24"/>
          <w:szCs w:val="24"/>
        </w:rPr>
        <w:t>la</w:t>
      </w:r>
      <w:r w:rsidR="006A56F9" w:rsidRPr="00A63A5A">
        <w:rPr>
          <w:spacing w:val="1"/>
          <w:sz w:val="24"/>
          <w:szCs w:val="24"/>
        </w:rPr>
        <w:t xml:space="preserve"> </w:t>
      </w:r>
      <w:r w:rsidR="006A56F9" w:rsidRPr="00A63A5A">
        <w:rPr>
          <w:sz w:val="24"/>
          <w:szCs w:val="24"/>
        </w:rPr>
        <w:t>procedura</w:t>
      </w:r>
      <w:r w:rsidR="006A56F9" w:rsidRPr="00A63A5A">
        <w:rPr>
          <w:spacing w:val="-3"/>
          <w:sz w:val="24"/>
          <w:szCs w:val="24"/>
        </w:rPr>
        <w:t xml:space="preserve"> </w:t>
      </w:r>
      <w:r w:rsidR="006A56F9" w:rsidRPr="00A63A5A">
        <w:rPr>
          <w:sz w:val="24"/>
          <w:szCs w:val="24"/>
        </w:rPr>
        <w:t>di</w:t>
      </w:r>
      <w:r w:rsidR="006A56F9" w:rsidRPr="00A63A5A">
        <w:rPr>
          <w:spacing w:val="-1"/>
          <w:sz w:val="24"/>
          <w:szCs w:val="24"/>
        </w:rPr>
        <w:t xml:space="preserve"> </w:t>
      </w:r>
      <w:r w:rsidR="006A56F9" w:rsidRPr="00A63A5A">
        <w:rPr>
          <w:sz w:val="24"/>
          <w:szCs w:val="24"/>
        </w:rPr>
        <w:t>aggiudicazione,</w:t>
      </w:r>
      <w:r w:rsidR="006A56F9" w:rsidRPr="00A63A5A">
        <w:rPr>
          <w:spacing w:val="-2"/>
          <w:sz w:val="24"/>
          <w:szCs w:val="24"/>
        </w:rPr>
        <w:t xml:space="preserve"> </w:t>
      </w:r>
      <w:r w:rsidR="006A56F9" w:rsidRPr="00A63A5A">
        <w:rPr>
          <w:sz w:val="24"/>
          <w:szCs w:val="24"/>
        </w:rPr>
        <w:t>nonché</w:t>
      </w:r>
      <w:r w:rsidR="006A56F9" w:rsidRPr="00A63A5A">
        <w:rPr>
          <w:spacing w:val="-2"/>
          <w:sz w:val="24"/>
          <w:szCs w:val="24"/>
        </w:rPr>
        <w:t xml:space="preserve"> </w:t>
      </w:r>
      <w:r w:rsidR="006A56F9" w:rsidRPr="00A63A5A">
        <w:rPr>
          <w:sz w:val="24"/>
          <w:szCs w:val="24"/>
        </w:rPr>
        <w:t>ulteriori</w:t>
      </w:r>
      <w:r w:rsidR="006A56F9" w:rsidRPr="00A63A5A">
        <w:rPr>
          <w:spacing w:val="-3"/>
          <w:sz w:val="24"/>
          <w:szCs w:val="24"/>
        </w:rPr>
        <w:t xml:space="preserve"> </w:t>
      </w:r>
      <w:r w:rsidR="006A56F9" w:rsidRPr="00A63A5A">
        <w:rPr>
          <w:sz w:val="24"/>
          <w:szCs w:val="24"/>
        </w:rPr>
        <w:t>informazioni</w:t>
      </w:r>
      <w:r w:rsidR="006A56F9" w:rsidRPr="00A63A5A">
        <w:rPr>
          <w:spacing w:val="-1"/>
          <w:sz w:val="24"/>
          <w:szCs w:val="24"/>
        </w:rPr>
        <w:t xml:space="preserve"> </w:t>
      </w:r>
      <w:r w:rsidR="006A56F9" w:rsidRPr="00A63A5A">
        <w:rPr>
          <w:sz w:val="24"/>
          <w:szCs w:val="24"/>
        </w:rPr>
        <w:t>relative</w:t>
      </w:r>
      <w:r w:rsidR="006A56F9" w:rsidRPr="00A63A5A">
        <w:rPr>
          <w:spacing w:val="-3"/>
          <w:sz w:val="24"/>
          <w:szCs w:val="24"/>
        </w:rPr>
        <w:t xml:space="preserve"> </w:t>
      </w:r>
      <w:r w:rsidR="006A56F9" w:rsidRPr="00A63A5A">
        <w:rPr>
          <w:sz w:val="24"/>
          <w:szCs w:val="24"/>
        </w:rPr>
        <w:t>all’appalto</w:t>
      </w:r>
      <w:r w:rsidR="006A56F9" w:rsidRPr="00A63A5A">
        <w:rPr>
          <w:spacing w:val="-3"/>
          <w:sz w:val="24"/>
          <w:szCs w:val="24"/>
        </w:rPr>
        <w:t xml:space="preserve"> </w:t>
      </w:r>
      <w:r w:rsidR="006A56F9" w:rsidRPr="00A63A5A">
        <w:rPr>
          <w:sz w:val="24"/>
          <w:szCs w:val="24"/>
        </w:rPr>
        <w:t>in</w:t>
      </w:r>
      <w:r w:rsidR="006A56F9" w:rsidRPr="00A63A5A">
        <w:rPr>
          <w:spacing w:val="-2"/>
          <w:sz w:val="24"/>
          <w:szCs w:val="24"/>
        </w:rPr>
        <w:t xml:space="preserve"> </w:t>
      </w:r>
      <w:r w:rsidR="006A56F9" w:rsidRPr="00A63A5A">
        <w:rPr>
          <w:sz w:val="24"/>
          <w:szCs w:val="24"/>
        </w:rPr>
        <w:t>questione.</w:t>
      </w:r>
    </w:p>
    <w:p w14:paraId="430C3404" w14:textId="77777777" w:rsidR="006A56F9" w:rsidRDefault="006A56F9" w:rsidP="006A56F9">
      <w:pPr>
        <w:pStyle w:val="Corpotesto"/>
        <w:tabs>
          <w:tab w:val="left" w:pos="1283"/>
          <w:tab w:val="left" w:pos="2890"/>
          <w:tab w:val="left" w:pos="3749"/>
          <w:tab w:val="left" w:pos="4684"/>
          <w:tab w:val="left" w:pos="5450"/>
          <w:tab w:val="left" w:pos="6693"/>
          <w:tab w:val="left" w:pos="8929"/>
          <w:tab w:val="left" w:pos="9680"/>
        </w:tabs>
        <w:ind w:right="225"/>
        <w:rPr>
          <w:sz w:val="24"/>
          <w:szCs w:val="24"/>
        </w:rPr>
      </w:pPr>
      <w:r w:rsidRPr="00A63A5A">
        <w:rPr>
          <w:sz w:val="24"/>
          <w:szCs w:val="24"/>
        </w:rPr>
        <w:t xml:space="preserve">L’affidamento in oggetto è disposto in ottemperanza alla determina a contrarre </w:t>
      </w:r>
      <w:r w:rsidRPr="004C3665">
        <w:rPr>
          <w:sz w:val="24"/>
          <w:szCs w:val="24"/>
        </w:rPr>
        <w:t xml:space="preserve">n. </w:t>
      </w:r>
      <w:r w:rsidR="004C3665" w:rsidRPr="004C3665">
        <w:rPr>
          <w:sz w:val="24"/>
          <w:szCs w:val="24"/>
        </w:rPr>
        <w:t>82</w:t>
      </w:r>
      <w:r w:rsidRPr="004C3665">
        <w:rPr>
          <w:sz w:val="24"/>
          <w:szCs w:val="24"/>
        </w:rPr>
        <w:t xml:space="preserve"> del </w:t>
      </w:r>
      <w:r w:rsidR="004C3665" w:rsidRPr="004C3665">
        <w:rPr>
          <w:sz w:val="24"/>
          <w:szCs w:val="24"/>
        </w:rPr>
        <w:t>14</w:t>
      </w:r>
      <w:r w:rsidRPr="004C3665">
        <w:rPr>
          <w:sz w:val="24"/>
          <w:szCs w:val="24"/>
        </w:rPr>
        <w:t xml:space="preserve"> </w:t>
      </w:r>
      <w:r w:rsidR="004C3665" w:rsidRPr="004C3665">
        <w:rPr>
          <w:sz w:val="24"/>
          <w:szCs w:val="24"/>
        </w:rPr>
        <w:t>luglio</w:t>
      </w:r>
      <w:r w:rsidRPr="004C3665">
        <w:rPr>
          <w:spacing w:val="1"/>
          <w:sz w:val="24"/>
          <w:szCs w:val="24"/>
        </w:rPr>
        <w:t xml:space="preserve"> </w:t>
      </w:r>
      <w:r w:rsidRPr="004C3665">
        <w:rPr>
          <w:sz w:val="24"/>
          <w:szCs w:val="24"/>
        </w:rPr>
        <w:t>202</w:t>
      </w:r>
      <w:r w:rsidR="00250661" w:rsidRPr="004C3665">
        <w:rPr>
          <w:sz w:val="24"/>
          <w:szCs w:val="24"/>
        </w:rPr>
        <w:t>2</w:t>
      </w:r>
      <w:r w:rsidRPr="00A63A5A">
        <w:rPr>
          <w:b/>
          <w:sz w:val="24"/>
          <w:szCs w:val="24"/>
        </w:rPr>
        <w:t xml:space="preserve"> </w:t>
      </w:r>
      <w:r w:rsidRPr="00A63A5A">
        <w:rPr>
          <w:sz w:val="24"/>
          <w:szCs w:val="24"/>
        </w:rPr>
        <w:t>pubblicata</w:t>
      </w:r>
      <w:r w:rsidR="00A63A5A">
        <w:rPr>
          <w:sz w:val="24"/>
          <w:szCs w:val="24"/>
        </w:rPr>
        <w:t xml:space="preserve"> </w:t>
      </w:r>
      <w:r w:rsidRPr="00A63A5A">
        <w:rPr>
          <w:sz w:val="24"/>
          <w:szCs w:val="24"/>
        </w:rPr>
        <w:t>sul sito</w:t>
      </w:r>
      <w:r w:rsidR="00A63A5A">
        <w:rPr>
          <w:sz w:val="24"/>
          <w:szCs w:val="24"/>
        </w:rPr>
        <w:t xml:space="preserve"> </w:t>
      </w:r>
      <w:r w:rsidRPr="00A63A5A">
        <w:rPr>
          <w:sz w:val="24"/>
          <w:szCs w:val="24"/>
        </w:rPr>
        <w:t>di</w:t>
      </w:r>
      <w:r w:rsidR="00A63A5A">
        <w:rPr>
          <w:sz w:val="24"/>
          <w:szCs w:val="24"/>
        </w:rPr>
        <w:t xml:space="preserve"> </w:t>
      </w:r>
      <w:r w:rsidRPr="00A63A5A">
        <w:rPr>
          <w:sz w:val="24"/>
          <w:szCs w:val="24"/>
        </w:rPr>
        <w:t>questa</w:t>
      </w:r>
      <w:r w:rsidR="00A63A5A">
        <w:rPr>
          <w:sz w:val="24"/>
          <w:szCs w:val="24"/>
        </w:rPr>
        <w:t xml:space="preserve"> </w:t>
      </w:r>
      <w:r w:rsidRPr="00A63A5A">
        <w:rPr>
          <w:sz w:val="24"/>
          <w:szCs w:val="24"/>
        </w:rPr>
        <w:t>Amministrazione</w:t>
      </w:r>
      <w:r w:rsidR="00A63A5A">
        <w:rPr>
          <w:sz w:val="24"/>
          <w:szCs w:val="24"/>
        </w:rPr>
        <w:t xml:space="preserve"> </w:t>
      </w:r>
      <w:r w:rsidRPr="004C3665">
        <w:rPr>
          <w:sz w:val="24"/>
          <w:szCs w:val="24"/>
        </w:rPr>
        <w:t>al</w:t>
      </w:r>
      <w:r w:rsidR="00A63A5A" w:rsidRPr="004C3665">
        <w:rPr>
          <w:sz w:val="24"/>
          <w:szCs w:val="24"/>
        </w:rPr>
        <w:t xml:space="preserve"> </w:t>
      </w:r>
      <w:r w:rsidRPr="004C3665">
        <w:rPr>
          <w:sz w:val="24"/>
          <w:szCs w:val="24"/>
        </w:rPr>
        <w:t>Link:</w:t>
      </w:r>
      <w:r w:rsidRPr="004C3665">
        <w:rPr>
          <w:spacing w:val="-52"/>
          <w:sz w:val="24"/>
          <w:szCs w:val="24"/>
        </w:rPr>
        <w:t xml:space="preserve"> </w:t>
      </w:r>
      <w:r w:rsidRPr="004C3665">
        <w:rPr>
          <w:spacing w:val="-1"/>
          <w:sz w:val="24"/>
          <w:szCs w:val="24"/>
        </w:rPr>
        <w:t>https://</w:t>
      </w:r>
      <w:hyperlink r:id="rId8">
        <w:r w:rsidRPr="004C3665">
          <w:rPr>
            <w:spacing w:val="-1"/>
            <w:sz w:val="24"/>
            <w:szCs w:val="24"/>
          </w:rPr>
          <w:t>www.giustizia.it/giustizia/it/</w:t>
        </w:r>
      </w:hyperlink>
    </w:p>
    <w:p w14:paraId="4634454F" w14:textId="77777777" w:rsidR="006E1527" w:rsidRDefault="006E1527" w:rsidP="006A56F9">
      <w:pPr>
        <w:pStyle w:val="Corpotesto"/>
        <w:tabs>
          <w:tab w:val="left" w:pos="1283"/>
          <w:tab w:val="left" w:pos="2890"/>
          <w:tab w:val="left" w:pos="3749"/>
          <w:tab w:val="left" w:pos="4684"/>
          <w:tab w:val="left" w:pos="5450"/>
          <w:tab w:val="left" w:pos="6693"/>
          <w:tab w:val="left" w:pos="8929"/>
          <w:tab w:val="left" w:pos="9680"/>
        </w:tabs>
        <w:ind w:right="225"/>
        <w:rPr>
          <w:sz w:val="24"/>
          <w:szCs w:val="24"/>
        </w:rPr>
      </w:pPr>
      <w:r>
        <w:rPr>
          <w:sz w:val="24"/>
          <w:szCs w:val="24"/>
        </w:rPr>
        <w:t>Il bando di gara è pubblicato</w:t>
      </w:r>
      <w:r w:rsidR="00E536C5">
        <w:rPr>
          <w:sz w:val="24"/>
          <w:szCs w:val="24"/>
        </w:rPr>
        <w:t>:</w:t>
      </w:r>
    </w:p>
    <w:p w14:paraId="5E53C8F4" w14:textId="77777777" w:rsidR="00E536C5" w:rsidRDefault="00E536C5" w:rsidP="00652A9E">
      <w:pPr>
        <w:pStyle w:val="Corpotesto"/>
        <w:numPr>
          <w:ilvl w:val="0"/>
          <w:numId w:val="59"/>
        </w:numPr>
        <w:tabs>
          <w:tab w:val="left" w:pos="1283"/>
          <w:tab w:val="left" w:pos="2890"/>
          <w:tab w:val="left" w:pos="3749"/>
          <w:tab w:val="left" w:pos="4684"/>
          <w:tab w:val="left" w:pos="5450"/>
          <w:tab w:val="left" w:pos="6693"/>
          <w:tab w:val="left" w:pos="8929"/>
          <w:tab w:val="left" w:pos="9680"/>
        </w:tabs>
        <w:ind w:right="225"/>
        <w:rPr>
          <w:sz w:val="24"/>
          <w:szCs w:val="24"/>
        </w:rPr>
      </w:pPr>
      <w:proofErr w:type="gramStart"/>
      <w:r>
        <w:rPr>
          <w:sz w:val="24"/>
          <w:szCs w:val="24"/>
        </w:rPr>
        <w:t>sulla</w:t>
      </w:r>
      <w:proofErr w:type="gramEnd"/>
      <w:r>
        <w:rPr>
          <w:sz w:val="24"/>
          <w:szCs w:val="24"/>
        </w:rPr>
        <w:t xml:space="preserve"> Gazzetta Ufficiale dell’Unione Europea</w:t>
      </w:r>
    </w:p>
    <w:p w14:paraId="4F513000" w14:textId="77777777" w:rsidR="00E536C5" w:rsidRDefault="00E536C5" w:rsidP="00652A9E">
      <w:pPr>
        <w:pStyle w:val="Corpotesto"/>
        <w:numPr>
          <w:ilvl w:val="0"/>
          <w:numId w:val="59"/>
        </w:numPr>
        <w:tabs>
          <w:tab w:val="left" w:pos="1283"/>
          <w:tab w:val="left" w:pos="2890"/>
          <w:tab w:val="left" w:pos="3749"/>
          <w:tab w:val="left" w:pos="4684"/>
          <w:tab w:val="left" w:pos="5450"/>
          <w:tab w:val="left" w:pos="6693"/>
          <w:tab w:val="left" w:pos="8929"/>
          <w:tab w:val="left" w:pos="9680"/>
        </w:tabs>
        <w:ind w:right="225"/>
        <w:rPr>
          <w:sz w:val="24"/>
          <w:szCs w:val="24"/>
        </w:rPr>
      </w:pPr>
      <w:proofErr w:type="gramStart"/>
      <w:r>
        <w:rPr>
          <w:sz w:val="24"/>
          <w:szCs w:val="24"/>
        </w:rPr>
        <w:t>sulla</w:t>
      </w:r>
      <w:proofErr w:type="gramEnd"/>
      <w:r>
        <w:rPr>
          <w:sz w:val="24"/>
          <w:szCs w:val="24"/>
        </w:rPr>
        <w:t xml:space="preserve"> Gazzetta Ufficiale della Repubblica Italiana</w:t>
      </w:r>
    </w:p>
    <w:p w14:paraId="78AB5766" w14:textId="77777777" w:rsidR="00E536C5" w:rsidRDefault="00E536C5" w:rsidP="00652A9E">
      <w:pPr>
        <w:pStyle w:val="Corpotesto"/>
        <w:numPr>
          <w:ilvl w:val="0"/>
          <w:numId w:val="59"/>
        </w:numPr>
        <w:tabs>
          <w:tab w:val="left" w:pos="1283"/>
          <w:tab w:val="left" w:pos="2890"/>
          <w:tab w:val="left" w:pos="3749"/>
          <w:tab w:val="left" w:pos="4684"/>
          <w:tab w:val="left" w:pos="5450"/>
          <w:tab w:val="left" w:pos="6693"/>
          <w:tab w:val="left" w:pos="8929"/>
          <w:tab w:val="left" w:pos="9680"/>
        </w:tabs>
        <w:ind w:right="225"/>
        <w:rPr>
          <w:sz w:val="24"/>
          <w:szCs w:val="24"/>
        </w:rPr>
      </w:pPr>
      <w:proofErr w:type="gramStart"/>
      <w:r>
        <w:rPr>
          <w:sz w:val="24"/>
          <w:szCs w:val="24"/>
        </w:rPr>
        <w:t>sul</w:t>
      </w:r>
      <w:proofErr w:type="gramEnd"/>
      <w:r>
        <w:rPr>
          <w:sz w:val="24"/>
          <w:szCs w:val="24"/>
        </w:rPr>
        <w:t xml:space="preserve"> sito di questa Stazione Appaltante: </w:t>
      </w:r>
      <w:hyperlink r:id="rId9" w:history="1">
        <w:r w:rsidRPr="0046708D">
          <w:rPr>
            <w:rStyle w:val="Collegamentoipertestuale"/>
            <w:sz w:val="24"/>
            <w:szCs w:val="24"/>
          </w:rPr>
          <w:t>www.giustizia.it</w:t>
        </w:r>
      </w:hyperlink>
    </w:p>
    <w:p w14:paraId="6044D75E" w14:textId="77777777" w:rsidR="00E536C5" w:rsidRPr="006E1527" w:rsidRDefault="00E536C5" w:rsidP="00652A9E">
      <w:pPr>
        <w:pStyle w:val="Corpotesto"/>
        <w:numPr>
          <w:ilvl w:val="0"/>
          <w:numId w:val="59"/>
        </w:numPr>
        <w:tabs>
          <w:tab w:val="left" w:pos="1283"/>
          <w:tab w:val="left" w:pos="2890"/>
          <w:tab w:val="left" w:pos="3749"/>
          <w:tab w:val="left" w:pos="4684"/>
          <w:tab w:val="left" w:pos="5450"/>
          <w:tab w:val="left" w:pos="6693"/>
          <w:tab w:val="left" w:pos="8929"/>
          <w:tab w:val="left" w:pos="9680"/>
        </w:tabs>
        <w:ind w:right="225"/>
        <w:rPr>
          <w:sz w:val="24"/>
          <w:szCs w:val="24"/>
        </w:rPr>
      </w:pPr>
      <w:proofErr w:type="gramStart"/>
      <w:r>
        <w:rPr>
          <w:sz w:val="24"/>
          <w:szCs w:val="24"/>
        </w:rPr>
        <w:t>sul</w:t>
      </w:r>
      <w:proofErr w:type="gramEnd"/>
      <w:r>
        <w:rPr>
          <w:sz w:val="24"/>
          <w:szCs w:val="24"/>
        </w:rPr>
        <w:t xml:space="preserve"> sito del servizio contra</w:t>
      </w:r>
      <w:r w:rsidR="00361667">
        <w:rPr>
          <w:sz w:val="24"/>
          <w:szCs w:val="24"/>
        </w:rPr>
        <w:t>t</w:t>
      </w:r>
      <w:r>
        <w:rPr>
          <w:sz w:val="24"/>
          <w:szCs w:val="24"/>
        </w:rPr>
        <w:t>ti: www.serviziocontrattipubblici.it</w:t>
      </w:r>
    </w:p>
    <w:p w14:paraId="4C071FF8" w14:textId="77777777" w:rsidR="006A56F9" w:rsidRPr="00A63A5A" w:rsidRDefault="006A56F9" w:rsidP="006A56F9">
      <w:pPr>
        <w:pStyle w:val="Corpotesto"/>
        <w:spacing w:before="120"/>
        <w:ind w:right="226"/>
        <w:rPr>
          <w:sz w:val="24"/>
          <w:szCs w:val="24"/>
        </w:rPr>
      </w:pPr>
      <w:r w:rsidRPr="00A63A5A">
        <w:rPr>
          <w:sz w:val="24"/>
          <w:szCs w:val="24"/>
        </w:rPr>
        <w:t>L’affidamento</w:t>
      </w:r>
      <w:r w:rsidRPr="00A63A5A">
        <w:rPr>
          <w:spacing w:val="1"/>
          <w:sz w:val="24"/>
          <w:szCs w:val="24"/>
        </w:rPr>
        <w:t xml:space="preserve"> </w:t>
      </w:r>
      <w:r w:rsidRPr="00A63A5A">
        <w:rPr>
          <w:sz w:val="24"/>
          <w:szCs w:val="24"/>
        </w:rPr>
        <w:t>avverrà</w:t>
      </w:r>
      <w:r w:rsidRPr="00A63A5A">
        <w:rPr>
          <w:spacing w:val="1"/>
          <w:sz w:val="24"/>
          <w:szCs w:val="24"/>
        </w:rPr>
        <w:t xml:space="preserve"> </w:t>
      </w:r>
      <w:r w:rsidRPr="00A63A5A">
        <w:rPr>
          <w:sz w:val="24"/>
          <w:szCs w:val="24"/>
        </w:rPr>
        <w:t>mediante</w:t>
      </w:r>
      <w:r w:rsidRPr="00A63A5A">
        <w:rPr>
          <w:spacing w:val="1"/>
          <w:sz w:val="24"/>
          <w:szCs w:val="24"/>
        </w:rPr>
        <w:t xml:space="preserve"> </w:t>
      </w:r>
      <w:r w:rsidRPr="00A63A5A">
        <w:rPr>
          <w:sz w:val="24"/>
          <w:szCs w:val="24"/>
        </w:rPr>
        <w:t>procedura</w:t>
      </w:r>
      <w:r w:rsidRPr="00A63A5A">
        <w:rPr>
          <w:spacing w:val="1"/>
          <w:sz w:val="24"/>
          <w:szCs w:val="24"/>
        </w:rPr>
        <w:t xml:space="preserve"> </w:t>
      </w:r>
      <w:r w:rsidR="007A303A">
        <w:rPr>
          <w:spacing w:val="1"/>
          <w:sz w:val="24"/>
          <w:szCs w:val="24"/>
        </w:rPr>
        <w:t>aperta</w:t>
      </w:r>
      <w:r w:rsidR="005B634E">
        <w:rPr>
          <w:spacing w:val="1"/>
          <w:sz w:val="24"/>
          <w:szCs w:val="24"/>
        </w:rPr>
        <w:t xml:space="preserve"> telematica</w:t>
      </w:r>
      <w:r w:rsidR="007A303A">
        <w:rPr>
          <w:spacing w:val="1"/>
          <w:sz w:val="24"/>
          <w:szCs w:val="24"/>
        </w:rPr>
        <w:t xml:space="preserve"> con </w:t>
      </w:r>
      <w:r w:rsidRPr="00A63A5A">
        <w:rPr>
          <w:spacing w:val="1"/>
          <w:sz w:val="24"/>
          <w:szCs w:val="24"/>
        </w:rPr>
        <w:t xml:space="preserve">pubblicazione del bando di gara </w:t>
      </w:r>
      <w:r w:rsidRPr="00A63A5A">
        <w:rPr>
          <w:sz w:val="24"/>
          <w:szCs w:val="24"/>
        </w:rPr>
        <w:t>e</w:t>
      </w:r>
      <w:r w:rsidRPr="00A63A5A">
        <w:rPr>
          <w:spacing w:val="1"/>
          <w:sz w:val="24"/>
          <w:szCs w:val="24"/>
        </w:rPr>
        <w:t xml:space="preserve"> </w:t>
      </w:r>
      <w:r w:rsidRPr="00A63A5A">
        <w:rPr>
          <w:sz w:val="24"/>
          <w:szCs w:val="24"/>
        </w:rPr>
        <w:t>con</w:t>
      </w:r>
      <w:r w:rsidRPr="00A63A5A">
        <w:rPr>
          <w:spacing w:val="1"/>
          <w:sz w:val="24"/>
          <w:szCs w:val="24"/>
        </w:rPr>
        <w:t xml:space="preserve"> </w:t>
      </w:r>
      <w:r w:rsidRPr="00A63A5A">
        <w:rPr>
          <w:sz w:val="24"/>
          <w:szCs w:val="24"/>
        </w:rPr>
        <w:t>applicazione</w:t>
      </w:r>
      <w:r w:rsidRPr="00A63A5A">
        <w:rPr>
          <w:spacing w:val="1"/>
          <w:sz w:val="24"/>
          <w:szCs w:val="24"/>
        </w:rPr>
        <w:t xml:space="preserve"> </w:t>
      </w:r>
      <w:r w:rsidRPr="00A63A5A">
        <w:rPr>
          <w:sz w:val="24"/>
          <w:szCs w:val="24"/>
        </w:rPr>
        <w:t>del</w:t>
      </w:r>
      <w:r w:rsidRPr="00A63A5A">
        <w:rPr>
          <w:spacing w:val="1"/>
          <w:sz w:val="24"/>
          <w:szCs w:val="24"/>
        </w:rPr>
        <w:t xml:space="preserve"> </w:t>
      </w:r>
      <w:r w:rsidRPr="00A63A5A">
        <w:rPr>
          <w:sz w:val="24"/>
          <w:szCs w:val="24"/>
        </w:rPr>
        <w:t>criterio</w:t>
      </w:r>
      <w:r w:rsidRPr="00A63A5A">
        <w:rPr>
          <w:spacing w:val="1"/>
          <w:sz w:val="24"/>
          <w:szCs w:val="24"/>
        </w:rPr>
        <w:t xml:space="preserve"> </w:t>
      </w:r>
      <w:r w:rsidRPr="00A63A5A">
        <w:rPr>
          <w:sz w:val="24"/>
          <w:szCs w:val="24"/>
        </w:rPr>
        <w:t>dell’offerta</w:t>
      </w:r>
      <w:r w:rsidRPr="00A63A5A">
        <w:rPr>
          <w:spacing w:val="1"/>
          <w:sz w:val="24"/>
          <w:szCs w:val="24"/>
        </w:rPr>
        <w:t xml:space="preserve"> </w:t>
      </w:r>
      <w:r w:rsidRPr="00A63A5A">
        <w:rPr>
          <w:sz w:val="24"/>
          <w:szCs w:val="24"/>
        </w:rPr>
        <w:t>economicamente più vantaggiosa individuata sulla base del miglior rapporto qualità prezzo, ai sensi</w:t>
      </w:r>
      <w:r w:rsidRPr="00A63A5A">
        <w:rPr>
          <w:spacing w:val="1"/>
          <w:sz w:val="24"/>
          <w:szCs w:val="24"/>
        </w:rPr>
        <w:t xml:space="preserve"> </w:t>
      </w:r>
      <w:r w:rsidRPr="00A63A5A">
        <w:rPr>
          <w:sz w:val="24"/>
          <w:szCs w:val="24"/>
        </w:rPr>
        <w:t>del combinato disposto di cui agli articoli 6</w:t>
      </w:r>
      <w:r w:rsidR="007A303A">
        <w:rPr>
          <w:sz w:val="24"/>
          <w:szCs w:val="24"/>
        </w:rPr>
        <w:t>0</w:t>
      </w:r>
      <w:r w:rsidRPr="00A63A5A">
        <w:rPr>
          <w:sz w:val="24"/>
          <w:szCs w:val="24"/>
        </w:rPr>
        <w:t xml:space="preserve"> e 95 del decreto legislativo 18 aprile 2016, n. 50 – Codice</w:t>
      </w:r>
      <w:r w:rsidRPr="00A63A5A">
        <w:rPr>
          <w:spacing w:val="1"/>
          <w:sz w:val="24"/>
          <w:szCs w:val="24"/>
        </w:rPr>
        <w:t xml:space="preserve"> </w:t>
      </w:r>
      <w:r w:rsidRPr="00A63A5A">
        <w:rPr>
          <w:sz w:val="24"/>
          <w:szCs w:val="24"/>
        </w:rPr>
        <w:t>dei contratti pubblici e nel rispetto dell’art. 34 del predetto Codice (d’ora in avanti anche Codice dei</w:t>
      </w:r>
      <w:r w:rsidRPr="00A63A5A">
        <w:rPr>
          <w:spacing w:val="1"/>
          <w:sz w:val="24"/>
          <w:szCs w:val="24"/>
        </w:rPr>
        <w:t xml:space="preserve"> </w:t>
      </w:r>
      <w:r w:rsidRPr="00A63A5A">
        <w:rPr>
          <w:sz w:val="24"/>
          <w:szCs w:val="24"/>
        </w:rPr>
        <w:t>contratti</w:t>
      </w:r>
      <w:r w:rsidRPr="00A63A5A">
        <w:rPr>
          <w:spacing w:val="1"/>
          <w:sz w:val="24"/>
          <w:szCs w:val="24"/>
        </w:rPr>
        <w:t xml:space="preserve"> </w:t>
      </w:r>
      <w:r w:rsidRPr="00A63A5A">
        <w:rPr>
          <w:sz w:val="24"/>
          <w:szCs w:val="24"/>
        </w:rPr>
        <w:t>o</w:t>
      </w:r>
      <w:r w:rsidRPr="00A63A5A">
        <w:rPr>
          <w:spacing w:val="1"/>
          <w:sz w:val="24"/>
          <w:szCs w:val="24"/>
        </w:rPr>
        <w:t xml:space="preserve"> </w:t>
      </w:r>
      <w:r w:rsidRPr="00A63A5A">
        <w:rPr>
          <w:sz w:val="24"/>
          <w:szCs w:val="24"/>
        </w:rPr>
        <w:t>Codice)</w:t>
      </w:r>
      <w:r w:rsidRPr="00A63A5A">
        <w:rPr>
          <w:spacing w:val="1"/>
          <w:sz w:val="24"/>
          <w:szCs w:val="24"/>
        </w:rPr>
        <w:t xml:space="preserve"> </w:t>
      </w:r>
      <w:r w:rsidRPr="00A63A5A">
        <w:rPr>
          <w:sz w:val="24"/>
          <w:szCs w:val="24"/>
        </w:rPr>
        <w:t>e</w:t>
      </w:r>
      <w:r w:rsidRPr="00A63A5A">
        <w:rPr>
          <w:spacing w:val="1"/>
          <w:sz w:val="24"/>
          <w:szCs w:val="24"/>
        </w:rPr>
        <w:t xml:space="preserve"> </w:t>
      </w:r>
      <w:r w:rsidRPr="00A63A5A">
        <w:rPr>
          <w:sz w:val="24"/>
          <w:szCs w:val="24"/>
        </w:rPr>
        <w:t>del</w:t>
      </w:r>
      <w:r w:rsidRPr="00A63A5A">
        <w:rPr>
          <w:spacing w:val="1"/>
          <w:sz w:val="24"/>
          <w:szCs w:val="24"/>
        </w:rPr>
        <w:t xml:space="preserve"> </w:t>
      </w:r>
      <w:r w:rsidRPr="00A63A5A">
        <w:rPr>
          <w:sz w:val="24"/>
          <w:szCs w:val="24"/>
        </w:rPr>
        <w:t>D.L.</w:t>
      </w:r>
      <w:r w:rsidRPr="00A63A5A">
        <w:rPr>
          <w:spacing w:val="1"/>
          <w:sz w:val="24"/>
          <w:szCs w:val="24"/>
        </w:rPr>
        <w:t xml:space="preserve"> </w:t>
      </w:r>
      <w:r w:rsidRPr="00A63A5A">
        <w:rPr>
          <w:sz w:val="24"/>
          <w:szCs w:val="24"/>
        </w:rPr>
        <w:t>n.</w:t>
      </w:r>
      <w:r w:rsidRPr="00A63A5A">
        <w:rPr>
          <w:spacing w:val="1"/>
          <w:sz w:val="24"/>
          <w:szCs w:val="24"/>
        </w:rPr>
        <w:t xml:space="preserve"> </w:t>
      </w:r>
      <w:r w:rsidRPr="00A63A5A">
        <w:rPr>
          <w:sz w:val="24"/>
          <w:szCs w:val="24"/>
        </w:rPr>
        <w:t>76/2020,</w:t>
      </w:r>
      <w:r w:rsidRPr="00A63A5A">
        <w:rPr>
          <w:spacing w:val="1"/>
          <w:sz w:val="24"/>
          <w:szCs w:val="24"/>
        </w:rPr>
        <w:t xml:space="preserve"> </w:t>
      </w:r>
      <w:r w:rsidRPr="00A63A5A">
        <w:rPr>
          <w:sz w:val="24"/>
          <w:szCs w:val="24"/>
        </w:rPr>
        <w:t>come</w:t>
      </w:r>
      <w:r w:rsidRPr="00A63A5A">
        <w:rPr>
          <w:spacing w:val="1"/>
          <w:sz w:val="24"/>
          <w:szCs w:val="24"/>
        </w:rPr>
        <w:t xml:space="preserve"> </w:t>
      </w:r>
      <w:r w:rsidRPr="00A63A5A">
        <w:rPr>
          <w:sz w:val="24"/>
          <w:szCs w:val="24"/>
        </w:rPr>
        <w:t>novellato</w:t>
      </w:r>
      <w:r w:rsidRPr="00A63A5A">
        <w:rPr>
          <w:spacing w:val="1"/>
          <w:sz w:val="24"/>
          <w:szCs w:val="24"/>
        </w:rPr>
        <w:t xml:space="preserve"> </w:t>
      </w:r>
      <w:r w:rsidRPr="00A63A5A">
        <w:rPr>
          <w:sz w:val="24"/>
          <w:szCs w:val="24"/>
        </w:rPr>
        <w:t>dal</w:t>
      </w:r>
      <w:r w:rsidRPr="00A63A5A">
        <w:rPr>
          <w:spacing w:val="1"/>
          <w:sz w:val="24"/>
          <w:szCs w:val="24"/>
        </w:rPr>
        <w:t xml:space="preserve"> </w:t>
      </w:r>
      <w:r w:rsidRPr="00A63A5A">
        <w:rPr>
          <w:sz w:val="24"/>
          <w:szCs w:val="24"/>
        </w:rPr>
        <w:t>D.L.</w:t>
      </w:r>
      <w:r w:rsidRPr="00A63A5A">
        <w:rPr>
          <w:spacing w:val="1"/>
          <w:sz w:val="24"/>
          <w:szCs w:val="24"/>
        </w:rPr>
        <w:t xml:space="preserve"> </w:t>
      </w:r>
      <w:r w:rsidRPr="00A63A5A">
        <w:rPr>
          <w:sz w:val="24"/>
          <w:szCs w:val="24"/>
        </w:rPr>
        <w:t>77/2021,</w:t>
      </w:r>
      <w:r w:rsidRPr="00A63A5A">
        <w:rPr>
          <w:spacing w:val="1"/>
          <w:sz w:val="24"/>
          <w:szCs w:val="24"/>
        </w:rPr>
        <w:t xml:space="preserve"> </w:t>
      </w:r>
      <w:r w:rsidRPr="00A63A5A">
        <w:rPr>
          <w:sz w:val="24"/>
          <w:szCs w:val="24"/>
        </w:rPr>
        <w:t>convertito</w:t>
      </w:r>
      <w:r w:rsidRPr="00A63A5A">
        <w:rPr>
          <w:spacing w:val="1"/>
          <w:sz w:val="24"/>
          <w:szCs w:val="24"/>
        </w:rPr>
        <w:t xml:space="preserve"> </w:t>
      </w:r>
      <w:r w:rsidRPr="00A63A5A">
        <w:rPr>
          <w:sz w:val="24"/>
          <w:szCs w:val="24"/>
        </w:rPr>
        <w:t>con</w:t>
      </w:r>
      <w:r w:rsidRPr="00A63A5A">
        <w:rPr>
          <w:spacing w:val="1"/>
          <w:sz w:val="24"/>
          <w:szCs w:val="24"/>
        </w:rPr>
        <w:t xml:space="preserve"> </w:t>
      </w:r>
      <w:r w:rsidRPr="00A63A5A">
        <w:rPr>
          <w:sz w:val="24"/>
          <w:szCs w:val="24"/>
        </w:rPr>
        <w:t>modificazioni</w:t>
      </w:r>
      <w:r w:rsidRPr="00A63A5A">
        <w:rPr>
          <w:spacing w:val="-1"/>
          <w:sz w:val="24"/>
          <w:szCs w:val="24"/>
        </w:rPr>
        <w:t xml:space="preserve"> </w:t>
      </w:r>
      <w:r w:rsidRPr="00A63A5A">
        <w:rPr>
          <w:sz w:val="24"/>
          <w:szCs w:val="24"/>
        </w:rPr>
        <w:t>dalla</w:t>
      </w:r>
      <w:r w:rsidRPr="00A63A5A">
        <w:rPr>
          <w:spacing w:val="1"/>
          <w:sz w:val="24"/>
          <w:szCs w:val="24"/>
        </w:rPr>
        <w:t xml:space="preserve"> </w:t>
      </w:r>
      <w:r w:rsidRPr="00A63A5A">
        <w:rPr>
          <w:sz w:val="24"/>
          <w:szCs w:val="24"/>
        </w:rPr>
        <w:t>Legge</w:t>
      </w:r>
      <w:r w:rsidRPr="00A63A5A">
        <w:rPr>
          <w:spacing w:val="-2"/>
          <w:sz w:val="24"/>
          <w:szCs w:val="24"/>
        </w:rPr>
        <w:t xml:space="preserve"> </w:t>
      </w:r>
      <w:r w:rsidRPr="00A63A5A">
        <w:rPr>
          <w:sz w:val="24"/>
          <w:szCs w:val="24"/>
        </w:rPr>
        <w:t>n.</w:t>
      </w:r>
      <w:r w:rsidRPr="00A63A5A">
        <w:rPr>
          <w:spacing w:val="-1"/>
          <w:sz w:val="24"/>
          <w:szCs w:val="24"/>
        </w:rPr>
        <w:t xml:space="preserve"> </w:t>
      </w:r>
      <w:r w:rsidRPr="00A63A5A">
        <w:rPr>
          <w:sz w:val="24"/>
          <w:szCs w:val="24"/>
        </w:rPr>
        <w:t>108/2021.</w:t>
      </w:r>
    </w:p>
    <w:p w14:paraId="4862395F" w14:textId="77777777" w:rsidR="006A56F9" w:rsidRPr="00A63A5A" w:rsidRDefault="006A56F9" w:rsidP="006A56F9">
      <w:pPr>
        <w:rPr>
          <w:sz w:val="24"/>
          <w:szCs w:val="24"/>
        </w:rPr>
      </w:pPr>
    </w:p>
    <w:p w14:paraId="7B3FC7E7" w14:textId="77777777" w:rsidR="007811B8" w:rsidRPr="007811B8" w:rsidRDefault="007811B8" w:rsidP="00BA4647">
      <w:pPr>
        <w:pStyle w:val="Corpotesto"/>
        <w:spacing w:before="1"/>
        <w:ind w:right="89"/>
        <w:rPr>
          <w:b/>
          <w:i/>
          <w:iCs/>
          <w:spacing w:val="1"/>
          <w:sz w:val="24"/>
          <w:szCs w:val="24"/>
        </w:rPr>
      </w:pPr>
      <w:r w:rsidRPr="007811B8">
        <w:rPr>
          <w:b/>
          <w:i/>
          <w:iCs/>
          <w:sz w:val="24"/>
          <w:szCs w:val="24"/>
        </w:rPr>
        <w:t xml:space="preserve">1.2 </w:t>
      </w:r>
      <w:r w:rsidR="00BA4647" w:rsidRPr="007811B8">
        <w:rPr>
          <w:b/>
          <w:i/>
          <w:iCs/>
          <w:sz w:val="24"/>
          <w:szCs w:val="24"/>
        </w:rPr>
        <w:t>Stazione</w:t>
      </w:r>
      <w:r w:rsidR="00BA4647" w:rsidRPr="007811B8">
        <w:rPr>
          <w:b/>
          <w:i/>
          <w:iCs/>
          <w:spacing w:val="-4"/>
          <w:sz w:val="24"/>
          <w:szCs w:val="24"/>
        </w:rPr>
        <w:t xml:space="preserve"> </w:t>
      </w:r>
      <w:r w:rsidR="00BA4647" w:rsidRPr="007811B8">
        <w:rPr>
          <w:b/>
          <w:i/>
          <w:iCs/>
          <w:sz w:val="24"/>
          <w:szCs w:val="24"/>
        </w:rPr>
        <w:t>Appaltante</w:t>
      </w:r>
      <w:r w:rsidR="00BA4647" w:rsidRPr="007811B8">
        <w:rPr>
          <w:b/>
          <w:i/>
          <w:iCs/>
          <w:spacing w:val="1"/>
          <w:sz w:val="24"/>
          <w:szCs w:val="24"/>
        </w:rPr>
        <w:t xml:space="preserve"> </w:t>
      </w:r>
      <w:r w:rsidRPr="007811B8">
        <w:rPr>
          <w:b/>
          <w:i/>
          <w:iCs/>
          <w:spacing w:val="1"/>
          <w:sz w:val="24"/>
          <w:szCs w:val="24"/>
        </w:rPr>
        <w:t>e Responsabile del Procedimento</w:t>
      </w:r>
    </w:p>
    <w:p w14:paraId="58E4D351" w14:textId="77777777" w:rsidR="00BA4647" w:rsidRDefault="00BA4647" w:rsidP="00BA4647">
      <w:pPr>
        <w:pStyle w:val="Corpotesto"/>
        <w:spacing w:before="1"/>
        <w:ind w:right="89"/>
        <w:rPr>
          <w:color w:val="231F20"/>
          <w:sz w:val="24"/>
          <w:szCs w:val="24"/>
        </w:rPr>
      </w:pPr>
      <w:r w:rsidRPr="006A56F9">
        <w:rPr>
          <w:color w:val="231F20"/>
          <w:sz w:val="24"/>
          <w:szCs w:val="24"/>
        </w:rPr>
        <w:t xml:space="preserve">Ministero della </w:t>
      </w:r>
      <w:r w:rsidR="009D78AF">
        <w:rPr>
          <w:color w:val="231F20"/>
          <w:sz w:val="24"/>
          <w:szCs w:val="24"/>
        </w:rPr>
        <w:t>G</w:t>
      </w:r>
      <w:r w:rsidRPr="006A56F9">
        <w:rPr>
          <w:color w:val="231F20"/>
          <w:sz w:val="24"/>
          <w:szCs w:val="24"/>
        </w:rPr>
        <w:t>iustizia -</w:t>
      </w:r>
      <w:r w:rsidR="0060396B">
        <w:rPr>
          <w:color w:val="231F20"/>
          <w:sz w:val="24"/>
          <w:szCs w:val="24"/>
        </w:rPr>
        <w:t xml:space="preserve"> Dipartimento dell’A</w:t>
      </w:r>
      <w:r w:rsidRPr="006A56F9">
        <w:rPr>
          <w:color w:val="231F20"/>
          <w:sz w:val="24"/>
          <w:szCs w:val="24"/>
        </w:rPr>
        <w:t xml:space="preserve">mministrazione </w:t>
      </w:r>
      <w:r w:rsidR="0060396B">
        <w:rPr>
          <w:color w:val="231F20"/>
          <w:sz w:val="24"/>
          <w:szCs w:val="24"/>
        </w:rPr>
        <w:t>P</w:t>
      </w:r>
      <w:r w:rsidRPr="006A56F9">
        <w:rPr>
          <w:color w:val="231F20"/>
          <w:sz w:val="24"/>
          <w:szCs w:val="24"/>
        </w:rPr>
        <w:t>enitenziaria</w:t>
      </w:r>
      <w:r w:rsidR="00250661">
        <w:rPr>
          <w:color w:val="231F20"/>
          <w:sz w:val="24"/>
          <w:szCs w:val="24"/>
        </w:rPr>
        <w:t xml:space="preserve"> -</w:t>
      </w:r>
      <w:r w:rsidRPr="006A56F9">
        <w:rPr>
          <w:color w:val="231F20"/>
          <w:sz w:val="24"/>
          <w:szCs w:val="24"/>
        </w:rPr>
        <w:t xml:space="preserve"> Provveditorato Regionale dell’Amministrazione</w:t>
      </w:r>
      <w:r w:rsidRPr="006A56F9">
        <w:rPr>
          <w:color w:val="231F20"/>
          <w:spacing w:val="1"/>
          <w:sz w:val="24"/>
          <w:szCs w:val="24"/>
        </w:rPr>
        <w:t xml:space="preserve"> </w:t>
      </w:r>
      <w:r w:rsidR="0060396B">
        <w:rPr>
          <w:color w:val="231F20"/>
          <w:spacing w:val="1"/>
          <w:sz w:val="24"/>
          <w:szCs w:val="24"/>
        </w:rPr>
        <w:t>P</w:t>
      </w:r>
      <w:r w:rsidRPr="006A56F9">
        <w:rPr>
          <w:color w:val="231F20"/>
          <w:sz w:val="24"/>
          <w:szCs w:val="24"/>
        </w:rPr>
        <w:t>enitenziaria della Sicilia</w:t>
      </w:r>
      <w:r w:rsidR="00250661">
        <w:rPr>
          <w:color w:val="231F20"/>
          <w:sz w:val="24"/>
          <w:szCs w:val="24"/>
        </w:rPr>
        <w:t xml:space="preserve"> -</w:t>
      </w:r>
      <w:r w:rsidRPr="006A56F9">
        <w:rPr>
          <w:color w:val="231F20"/>
          <w:sz w:val="24"/>
          <w:szCs w:val="24"/>
        </w:rPr>
        <w:t xml:space="preserve"> </w:t>
      </w:r>
      <w:r w:rsidR="00E536C5">
        <w:rPr>
          <w:color w:val="231F20"/>
          <w:sz w:val="24"/>
          <w:szCs w:val="24"/>
        </w:rPr>
        <w:t xml:space="preserve">Codice IPA 1OHEDS - </w:t>
      </w:r>
      <w:r w:rsidRPr="006A56F9">
        <w:rPr>
          <w:color w:val="231F20"/>
          <w:sz w:val="24"/>
          <w:szCs w:val="24"/>
        </w:rPr>
        <w:t>C.F. 80012760825 V.le Regione Siciliana Sud-Est 1555 P</w:t>
      </w:r>
      <w:r w:rsidR="00A820A1">
        <w:rPr>
          <w:color w:val="231F20"/>
          <w:sz w:val="24"/>
          <w:szCs w:val="24"/>
        </w:rPr>
        <w:t>alermo</w:t>
      </w:r>
      <w:r w:rsidRPr="006A56F9">
        <w:rPr>
          <w:color w:val="231F20"/>
          <w:sz w:val="24"/>
          <w:szCs w:val="24"/>
        </w:rPr>
        <w:t xml:space="preserve"> Codice NUTS:</w:t>
      </w:r>
      <w:r w:rsidR="00E536C5">
        <w:rPr>
          <w:color w:val="231F20"/>
          <w:sz w:val="24"/>
          <w:szCs w:val="24"/>
        </w:rPr>
        <w:t xml:space="preserve"> </w:t>
      </w:r>
      <w:r w:rsidRPr="006A56F9">
        <w:rPr>
          <w:color w:val="231F20"/>
          <w:sz w:val="24"/>
          <w:szCs w:val="24"/>
        </w:rPr>
        <w:t>ITG12 90128</w:t>
      </w:r>
      <w:r w:rsidRPr="006A56F9">
        <w:rPr>
          <w:color w:val="231F20"/>
          <w:spacing w:val="1"/>
          <w:sz w:val="24"/>
          <w:szCs w:val="24"/>
        </w:rPr>
        <w:t xml:space="preserve"> </w:t>
      </w:r>
      <w:r w:rsidRPr="006A56F9">
        <w:rPr>
          <w:color w:val="231F20"/>
          <w:sz w:val="24"/>
          <w:szCs w:val="24"/>
        </w:rPr>
        <w:t xml:space="preserve">Italia - </w:t>
      </w:r>
      <w:r w:rsidR="00E536C5">
        <w:rPr>
          <w:color w:val="231F20"/>
          <w:sz w:val="24"/>
          <w:szCs w:val="24"/>
        </w:rPr>
        <w:t>PEC</w:t>
      </w:r>
      <w:r w:rsidRPr="006A56F9">
        <w:rPr>
          <w:color w:val="231F20"/>
          <w:sz w:val="24"/>
          <w:szCs w:val="24"/>
        </w:rPr>
        <w:t>: prot.pr.palermo@giustiziacert.it - Indirizzi Internet Indirizzo del profilo del committente: https://www.giustizia.it/giustizia/</w:t>
      </w:r>
    </w:p>
    <w:p w14:paraId="5D8BA191" w14:textId="77777777" w:rsidR="006A56F9" w:rsidRDefault="006A56F9" w:rsidP="006A56F9">
      <w:pPr>
        <w:pStyle w:val="Corpotesto"/>
      </w:pPr>
      <w:r>
        <w:t>(</w:t>
      </w:r>
      <w:proofErr w:type="gramStart"/>
      <w:r>
        <w:t>di</w:t>
      </w:r>
      <w:proofErr w:type="gramEnd"/>
      <w:r>
        <w:rPr>
          <w:spacing w:val="-3"/>
        </w:rPr>
        <w:t xml:space="preserve"> </w:t>
      </w:r>
      <w:r>
        <w:t>seguito</w:t>
      </w:r>
      <w:r>
        <w:rPr>
          <w:spacing w:val="-4"/>
        </w:rPr>
        <w:t xml:space="preserve"> </w:t>
      </w:r>
      <w:r>
        <w:t>denominato</w:t>
      </w:r>
      <w:r>
        <w:rPr>
          <w:spacing w:val="-5"/>
        </w:rPr>
        <w:t xml:space="preserve"> </w:t>
      </w:r>
      <w:r>
        <w:t>anche</w:t>
      </w:r>
      <w:r>
        <w:rPr>
          <w:spacing w:val="-2"/>
        </w:rPr>
        <w:t xml:space="preserve"> </w:t>
      </w:r>
      <w:r>
        <w:t>Ente</w:t>
      </w:r>
      <w:r>
        <w:rPr>
          <w:spacing w:val="-2"/>
        </w:rPr>
        <w:t xml:space="preserve"> </w:t>
      </w:r>
      <w:r>
        <w:t>appaltante</w:t>
      </w:r>
      <w:r>
        <w:rPr>
          <w:spacing w:val="-4"/>
        </w:rPr>
        <w:t xml:space="preserve"> </w:t>
      </w:r>
      <w:r>
        <w:t>o</w:t>
      </w:r>
      <w:r>
        <w:rPr>
          <w:spacing w:val="-2"/>
        </w:rPr>
        <w:t xml:space="preserve"> </w:t>
      </w:r>
      <w:r>
        <w:t>Stazione</w:t>
      </w:r>
      <w:r>
        <w:rPr>
          <w:spacing w:val="-4"/>
        </w:rPr>
        <w:t xml:space="preserve"> </w:t>
      </w:r>
      <w:r>
        <w:t>appaltante).</w:t>
      </w:r>
    </w:p>
    <w:p w14:paraId="50C21B08" w14:textId="77777777" w:rsidR="006A56F9" w:rsidRPr="006A56F9" w:rsidRDefault="006A56F9" w:rsidP="00BA4647">
      <w:pPr>
        <w:pStyle w:val="Corpotesto"/>
        <w:spacing w:before="1"/>
        <w:ind w:right="89"/>
        <w:rPr>
          <w:sz w:val="24"/>
          <w:szCs w:val="24"/>
        </w:rPr>
      </w:pPr>
    </w:p>
    <w:p w14:paraId="4193D633" w14:textId="77777777" w:rsidR="00BA4647" w:rsidRPr="00BD25F5" w:rsidRDefault="00BA4647" w:rsidP="00BA4647">
      <w:pPr>
        <w:pStyle w:val="Corpotesto"/>
        <w:spacing w:before="36"/>
        <w:ind w:right="89"/>
        <w:rPr>
          <w:sz w:val="24"/>
          <w:szCs w:val="24"/>
        </w:rPr>
      </w:pPr>
      <w:r w:rsidRPr="006A56F9">
        <w:rPr>
          <w:sz w:val="24"/>
          <w:szCs w:val="24"/>
        </w:rPr>
        <w:t>Il</w:t>
      </w:r>
      <w:r w:rsidRPr="006A56F9">
        <w:rPr>
          <w:spacing w:val="-5"/>
          <w:sz w:val="24"/>
          <w:szCs w:val="24"/>
        </w:rPr>
        <w:t xml:space="preserve"> </w:t>
      </w:r>
      <w:r w:rsidRPr="006A56F9">
        <w:rPr>
          <w:sz w:val="24"/>
          <w:szCs w:val="24"/>
        </w:rPr>
        <w:t>Responsabile</w:t>
      </w:r>
      <w:r w:rsidRPr="006A56F9">
        <w:rPr>
          <w:spacing w:val="-3"/>
          <w:sz w:val="24"/>
          <w:szCs w:val="24"/>
        </w:rPr>
        <w:t xml:space="preserve"> </w:t>
      </w:r>
      <w:r w:rsidRPr="006A56F9">
        <w:rPr>
          <w:sz w:val="24"/>
          <w:szCs w:val="24"/>
        </w:rPr>
        <w:t>Unico</w:t>
      </w:r>
      <w:r w:rsidRPr="006A56F9">
        <w:rPr>
          <w:spacing w:val="-4"/>
          <w:sz w:val="24"/>
          <w:szCs w:val="24"/>
        </w:rPr>
        <w:t xml:space="preserve"> </w:t>
      </w:r>
      <w:r w:rsidRPr="006A56F9">
        <w:rPr>
          <w:sz w:val="24"/>
          <w:szCs w:val="24"/>
        </w:rPr>
        <w:t>del</w:t>
      </w:r>
      <w:r w:rsidRPr="006A56F9">
        <w:rPr>
          <w:spacing w:val="-4"/>
          <w:sz w:val="24"/>
          <w:szCs w:val="24"/>
        </w:rPr>
        <w:t xml:space="preserve"> </w:t>
      </w:r>
      <w:r w:rsidRPr="006A56F9">
        <w:rPr>
          <w:sz w:val="24"/>
          <w:szCs w:val="24"/>
        </w:rPr>
        <w:t>Procedimento</w:t>
      </w:r>
      <w:r w:rsidRPr="006A56F9">
        <w:rPr>
          <w:spacing w:val="-3"/>
          <w:sz w:val="24"/>
          <w:szCs w:val="24"/>
        </w:rPr>
        <w:t xml:space="preserve"> </w:t>
      </w:r>
      <w:r w:rsidRPr="006A56F9">
        <w:rPr>
          <w:sz w:val="24"/>
          <w:szCs w:val="24"/>
        </w:rPr>
        <w:t>è</w:t>
      </w:r>
      <w:r w:rsidRPr="006A56F9">
        <w:rPr>
          <w:spacing w:val="-4"/>
          <w:sz w:val="24"/>
          <w:szCs w:val="24"/>
        </w:rPr>
        <w:t xml:space="preserve"> </w:t>
      </w:r>
      <w:r w:rsidRPr="006A56F9">
        <w:rPr>
          <w:sz w:val="24"/>
          <w:szCs w:val="24"/>
        </w:rPr>
        <w:t>la</w:t>
      </w:r>
      <w:r w:rsidRPr="006A56F9">
        <w:rPr>
          <w:spacing w:val="-3"/>
          <w:sz w:val="24"/>
          <w:szCs w:val="24"/>
        </w:rPr>
        <w:t xml:space="preserve"> </w:t>
      </w:r>
      <w:proofErr w:type="spellStart"/>
      <w:r w:rsidRPr="006A56F9">
        <w:rPr>
          <w:sz w:val="24"/>
          <w:szCs w:val="24"/>
        </w:rPr>
        <w:t>D.ssa</w:t>
      </w:r>
      <w:proofErr w:type="spellEnd"/>
      <w:r w:rsidRPr="006A56F9">
        <w:rPr>
          <w:spacing w:val="-3"/>
          <w:sz w:val="24"/>
          <w:szCs w:val="24"/>
        </w:rPr>
        <w:t xml:space="preserve"> </w:t>
      </w:r>
      <w:r w:rsidRPr="006A56F9">
        <w:rPr>
          <w:sz w:val="24"/>
          <w:szCs w:val="24"/>
        </w:rPr>
        <w:t>Giovanna Vestri</w:t>
      </w:r>
      <w:r w:rsidRPr="006A56F9">
        <w:rPr>
          <w:spacing w:val="-4"/>
          <w:sz w:val="24"/>
          <w:szCs w:val="24"/>
        </w:rPr>
        <w:t xml:space="preserve"> – Direttore Ufficio III </w:t>
      </w:r>
      <w:r w:rsidR="0060396B">
        <w:rPr>
          <w:spacing w:val="-4"/>
          <w:sz w:val="24"/>
          <w:szCs w:val="24"/>
        </w:rPr>
        <w:t>R</w:t>
      </w:r>
      <w:r w:rsidRPr="006A56F9">
        <w:rPr>
          <w:spacing w:val="-4"/>
          <w:sz w:val="24"/>
          <w:szCs w:val="24"/>
        </w:rPr>
        <w:t>iso</w:t>
      </w:r>
      <w:r w:rsidR="00250661">
        <w:rPr>
          <w:spacing w:val="-4"/>
          <w:sz w:val="24"/>
          <w:szCs w:val="24"/>
        </w:rPr>
        <w:t>rse Materiali e C</w:t>
      </w:r>
      <w:r w:rsidRPr="006A56F9">
        <w:rPr>
          <w:spacing w:val="-4"/>
          <w:sz w:val="24"/>
          <w:szCs w:val="24"/>
        </w:rPr>
        <w:t xml:space="preserve">ontabilità </w:t>
      </w:r>
      <w:r w:rsidRPr="006A56F9">
        <w:rPr>
          <w:sz w:val="24"/>
          <w:szCs w:val="24"/>
        </w:rPr>
        <w:t>del</w:t>
      </w:r>
      <w:r w:rsidRPr="006A56F9">
        <w:rPr>
          <w:spacing w:val="-4"/>
          <w:sz w:val="24"/>
          <w:szCs w:val="24"/>
        </w:rPr>
        <w:t xml:space="preserve"> PRAP Sicilia - </w:t>
      </w:r>
      <w:r w:rsidRPr="006A56F9">
        <w:rPr>
          <w:sz w:val="24"/>
          <w:szCs w:val="24"/>
        </w:rPr>
        <w:t>e-mail</w:t>
      </w:r>
      <w:r w:rsidR="00250661">
        <w:rPr>
          <w:sz w:val="24"/>
          <w:szCs w:val="24"/>
        </w:rPr>
        <w:t>:</w:t>
      </w:r>
      <w:r w:rsidRPr="006A56F9">
        <w:rPr>
          <w:spacing w:val="1"/>
          <w:sz w:val="24"/>
          <w:szCs w:val="24"/>
        </w:rPr>
        <w:t xml:space="preserve"> </w:t>
      </w:r>
      <w:hyperlink r:id="rId10" w:history="1">
        <w:proofErr w:type="gramStart"/>
        <w:r w:rsidR="007A303A" w:rsidRPr="00DB29A9">
          <w:rPr>
            <w:rStyle w:val="Collegamentoipertestuale"/>
            <w:sz w:val="24"/>
            <w:szCs w:val="24"/>
          </w:rPr>
          <w:t>giovanna.vestri@giustizia.it</w:t>
        </w:r>
      </w:hyperlink>
      <w:r w:rsidR="00BD25F5">
        <w:rPr>
          <w:sz w:val="24"/>
          <w:szCs w:val="24"/>
        </w:rPr>
        <w:t xml:space="preserve"> .</w:t>
      </w:r>
      <w:proofErr w:type="gramEnd"/>
    </w:p>
    <w:p w14:paraId="5F8D49A1" w14:textId="77777777" w:rsidR="007A303A" w:rsidRPr="006A56F9" w:rsidRDefault="007A303A" w:rsidP="00BA4647">
      <w:pPr>
        <w:pStyle w:val="Corpotesto"/>
        <w:spacing w:before="36"/>
        <w:ind w:right="89"/>
        <w:rPr>
          <w:spacing w:val="-4"/>
          <w:sz w:val="24"/>
          <w:szCs w:val="24"/>
        </w:rPr>
      </w:pPr>
    </w:p>
    <w:p w14:paraId="4A4E7CEE" w14:textId="77777777" w:rsidR="004B6339" w:rsidRDefault="00146BCB" w:rsidP="004B6339">
      <w:pPr>
        <w:pStyle w:val="Corpotesto"/>
        <w:spacing w:before="1"/>
        <w:ind w:right="89"/>
        <w:rPr>
          <w:b/>
          <w:i/>
          <w:iCs/>
          <w:sz w:val="24"/>
          <w:szCs w:val="24"/>
        </w:rPr>
      </w:pPr>
      <w:r>
        <w:rPr>
          <w:b/>
          <w:i/>
          <w:iCs/>
          <w:sz w:val="24"/>
          <w:szCs w:val="24"/>
        </w:rPr>
        <w:t>1.3</w:t>
      </w:r>
      <w:r w:rsidR="004B6339" w:rsidRPr="007811B8">
        <w:rPr>
          <w:b/>
          <w:i/>
          <w:iCs/>
          <w:sz w:val="24"/>
          <w:szCs w:val="24"/>
        </w:rPr>
        <w:t xml:space="preserve"> </w:t>
      </w:r>
      <w:r w:rsidR="004B6339">
        <w:rPr>
          <w:b/>
          <w:i/>
          <w:iCs/>
          <w:sz w:val="24"/>
          <w:szCs w:val="24"/>
        </w:rPr>
        <w:t xml:space="preserve">Informazioni preliminari in ordine </w:t>
      </w:r>
      <w:r>
        <w:rPr>
          <w:b/>
          <w:i/>
          <w:iCs/>
          <w:sz w:val="24"/>
          <w:szCs w:val="24"/>
        </w:rPr>
        <w:t>ai requisiti richiesti</w:t>
      </w:r>
    </w:p>
    <w:p w14:paraId="401B8F54" w14:textId="77777777" w:rsidR="00BE13C9" w:rsidRDefault="00146BCB" w:rsidP="00146BCB">
      <w:pPr>
        <w:pStyle w:val="Corpotesto"/>
        <w:spacing w:before="36"/>
        <w:ind w:right="89"/>
        <w:rPr>
          <w:sz w:val="24"/>
          <w:szCs w:val="24"/>
        </w:rPr>
      </w:pPr>
      <w:r w:rsidRPr="00146BCB">
        <w:rPr>
          <w:sz w:val="24"/>
          <w:szCs w:val="24"/>
        </w:rPr>
        <w:t xml:space="preserve">In relazione alla tipologia del servizio richiesto e della sua particolare destinazione d’uso, possono partecipare alla gara gli operatori economici indicati alla sezione III del Bando. </w:t>
      </w:r>
    </w:p>
    <w:p w14:paraId="7C564D53" w14:textId="77777777" w:rsidR="00E20362" w:rsidRDefault="00146BCB" w:rsidP="00146BCB">
      <w:pPr>
        <w:pStyle w:val="Corpotesto"/>
        <w:spacing w:before="36"/>
        <w:ind w:right="89"/>
        <w:rPr>
          <w:sz w:val="24"/>
          <w:szCs w:val="24"/>
        </w:rPr>
      </w:pPr>
      <w:r w:rsidRPr="00146BCB">
        <w:rPr>
          <w:sz w:val="24"/>
          <w:szCs w:val="24"/>
        </w:rPr>
        <w:t>Inoltre, in ragione di quanto previsto dall’art. 83, comma 5 del Codice, si precisa che è richiesto, quale requisito di partecipazione, un “fatturato minimo annuo” un elenco delle forniture. In tale ottica, assume fondamentale importanza la possibilità di selezionare, mediante la presente gara, imprese che abbiano le capacità economico</w:t>
      </w:r>
      <w:r w:rsidR="00BE13C9">
        <w:rPr>
          <w:sz w:val="24"/>
          <w:szCs w:val="24"/>
        </w:rPr>
        <w:t>-</w:t>
      </w:r>
      <w:r w:rsidRPr="00146BCB">
        <w:rPr>
          <w:sz w:val="24"/>
          <w:szCs w:val="24"/>
        </w:rPr>
        <w:t>finanziaria e tecnico-professionale da indurre un soddisfacente grado di fiducia, tale da ritenere che gli impegni richiesti nell’ambito del Contratto possano essere interamente soddisfatti per la durata dello stesso. Al riguardo, va anche considerato, al fine, comunque, di incentivare la partecipazione degli operatori del mercato di riferimento, che non vi è alcuna preclusione alle diverse forme di partecipazione previste dal Codice.</w:t>
      </w:r>
    </w:p>
    <w:p w14:paraId="15E151C1" w14:textId="77777777" w:rsidR="00BE13C9" w:rsidRPr="00BE13C9" w:rsidRDefault="00BE13C9" w:rsidP="00146BCB">
      <w:pPr>
        <w:pStyle w:val="Corpotesto"/>
        <w:spacing w:before="36"/>
        <w:ind w:right="89"/>
        <w:rPr>
          <w:sz w:val="24"/>
          <w:szCs w:val="24"/>
        </w:rPr>
      </w:pPr>
      <w:r>
        <w:rPr>
          <w:sz w:val="24"/>
          <w:szCs w:val="24"/>
        </w:rPr>
        <w:t>Il servizio è da espletare presso le seguenti strutture:</w:t>
      </w:r>
    </w:p>
    <w:p w14:paraId="000A2279" w14:textId="77777777" w:rsidR="00BE13C9" w:rsidRDefault="00BE13C9" w:rsidP="00E20362">
      <w:pPr>
        <w:pStyle w:val="Corpotesto"/>
        <w:ind w:left="142"/>
        <w:rPr>
          <w:sz w:val="24"/>
          <w:szCs w:val="24"/>
        </w:rPr>
      </w:pPr>
    </w:p>
    <w:p w14:paraId="1FD928C4" w14:textId="77777777" w:rsidR="00E20362" w:rsidRPr="006A56F9" w:rsidRDefault="00E20362" w:rsidP="00E20362">
      <w:pPr>
        <w:pStyle w:val="Corpotesto"/>
        <w:ind w:left="142"/>
        <w:rPr>
          <w:sz w:val="24"/>
          <w:szCs w:val="24"/>
        </w:rPr>
      </w:pPr>
      <w:r w:rsidRPr="006A56F9">
        <w:rPr>
          <w:sz w:val="24"/>
          <w:szCs w:val="24"/>
        </w:rPr>
        <w:t xml:space="preserve">LOTTO 38 -Palermo </w:t>
      </w:r>
    </w:p>
    <w:p w14:paraId="68FDB281" w14:textId="77777777" w:rsidR="00E20362" w:rsidRPr="006A56F9" w:rsidRDefault="00E20362" w:rsidP="00E20362">
      <w:pPr>
        <w:pStyle w:val="Rub2"/>
        <w:ind w:left="142" w:right="0"/>
        <w:jc w:val="both"/>
        <w:rPr>
          <w:bCs/>
          <w:smallCaps w:val="0"/>
          <w:sz w:val="24"/>
          <w:szCs w:val="24"/>
        </w:rPr>
      </w:pPr>
      <w:r w:rsidRPr="006A56F9">
        <w:rPr>
          <w:bCs/>
          <w:smallCaps w:val="0"/>
          <w:sz w:val="24"/>
          <w:szCs w:val="24"/>
        </w:rPr>
        <w:t xml:space="preserve">Luogo di esecuzione </w:t>
      </w:r>
    </w:p>
    <w:p w14:paraId="67B5FB64" w14:textId="77777777" w:rsidR="0060396B" w:rsidRDefault="00E20362" w:rsidP="00E20362">
      <w:pPr>
        <w:ind w:left="142"/>
        <w:rPr>
          <w:sz w:val="24"/>
          <w:szCs w:val="24"/>
        </w:rPr>
      </w:pPr>
      <w:r w:rsidRPr="006A56F9">
        <w:rPr>
          <w:sz w:val="24"/>
          <w:szCs w:val="24"/>
        </w:rPr>
        <w:t>Codice NUTS: ITG12</w:t>
      </w:r>
    </w:p>
    <w:p w14:paraId="4B7A272F" w14:textId="77777777" w:rsidR="00E20362" w:rsidRPr="006A56F9" w:rsidRDefault="00E20362" w:rsidP="00E20362">
      <w:pPr>
        <w:ind w:left="142"/>
        <w:rPr>
          <w:bCs/>
          <w:sz w:val="24"/>
          <w:szCs w:val="24"/>
        </w:rPr>
      </w:pPr>
      <w:r w:rsidRPr="006A56F9">
        <w:rPr>
          <w:sz w:val="24"/>
          <w:szCs w:val="24"/>
        </w:rPr>
        <w:t xml:space="preserve"> </w:t>
      </w:r>
      <w:r w:rsidRPr="006A56F9">
        <w:rPr>
          <w:bCs/>
          <w:sz w:val="24"/>
          <w:szCs w:val="24"/>
        </w:rPr>
        <w:t>Luogo principale di esecuzione:</w:t>
      </w:r>
    </w:p>
    <w:p w14:paraId="283E1995" w14:textId="77777777" w:rsidR="00E20362" w:rsidRPr="006A56F9" w:rsidRDefault="00E20362" w:rsidP="00E20362">
      <w:pPr>
        <w:ind w:left="142"/>
        <w:rPr>
          <w:sz w:val="24"/>
          <w:szCs w:val="24"/>
        </w:rPr>
      </w:pPr>
      <w:r w:rsidRPr="006A56F9">
        <w:rPr>
          <w:sz w:val="24"/>
          <w:szCs w:val="24"/>
        </w:rPr>
        <w:t>C.C.</w:t>
      </w:r>
      <w:r w:rsidR="007A303A">
        <w:rPr>
          <w:sz w:val="24"/>
          <w:szCs w:val="24"/>
        </w:rPr>
        <w:t xml:space="preserve"> </w:t>
      </w:r>
      <w:r w:rsidRPr="006A56F9">
        <w:rPr>
          <w:sz w:val="24"/>
          <w:szCs w:val="24"/>
        </w:rPr>
        <w:t xml:space="preserve">Palermo Pagliarelli, C.R. Palermo </w:t>
      </w:r>
      <w:proofErr w:type="spellStart"/>
      <w:r w:rsidRPr="006A56F9">
        <w:rPr>
          <w:sz w:val="24"/>
          <w:szCs w:val="24"/>
        </w:rPr>
        <w:t>Ucciardone</w:t>
      </w:r>
      <w:proofErr w:type="spellEnd"/>
      <w:r w:rsidRPr="006A56F9">
        <w:rPr>
          <w:sz w:val="24"/>
          <w:szCs w:val="24"/>
        </w:rPr>
        <w:t>, C.C. Termini Imerese.</w:t>
      </w:r>
    </w:p>
    <w:p w14:paraId="716824FE" w14:textId="77777777" w:rsidR="00E20362" w:rsidRPr="006A56F9" w:rsidRDefault="00E20362" w:rsidP="00E20362">
      <w:pPr>
        <w:pStyle w:val="Corpotesto"/>
        <w:ind w:left="142"/>
        <w:rPr>
          <w:sz w:val="24"/>
          <w:szCs w:val="24"/>
        </w:rPr>
      </w:pPr>
    </w:p>
    <w:p w14:paraId="4360297F" w14:textId="77777777" w:rsidR="00E20362" w:rsidRPr="006A56F9" w:rsidRDefault="00E20362" w:rsidP="00E20362">
      <w:pPr>
        <w:pStyle w:val="Corpotesto"/>
        <w:ind w:left="142"/>
        <w:rPr>
          <w:sz w:val="24"/>
          <w:szCs w:val="24"/>
        </w:rPr>
      </w:pPr>
      <w:r w:rsidRPr="006A56F9">
        <w:rPr>
          <w:sz w:val="24"/>
          <w:szCs w:val="24"/>
        </w:rPr>
        <w:t xml:space="preserve">LOTTO 39 </w:t>
      </w:r>
      <w:r w:rsidR="00E0607A">
        <w:rPr>
          <w:sz w:val="24"/>
          <w:szCs w:val="24"/>
        </w:rPr>
        <w:t xml:space="preserve">- </w:t>
      </w:r>
      <w:r w:rsidRPr="006A56F9">
        <w:rPr>
          <w:sz w:val="24"/>
          <w:szCs w:val="24"/>
        </w:rPr>
        <w:t xml:space="preserve">Siracusa </w:t>
      </w:r>
    </w:p>
    <w:p w14:paraId="5B24C57A" w14:textId="77777777" w:rsidR="00E20362" w:rsidRPr="006A56F9" w:rsidRDefault="00E20362" w:rsidP="00E20362">
      <w:pPr>
        <w:pStyle w:val="Corpotesto"/>
        <w:ind w:left="142"/>
        <w:rPr>
          <w:sz w:val="24"/>
          <w:szCs w:val="24"/>
        </w:rPr>
      </w:pPr>
      <w:r w:rsidRPr="006A56F9">
        <w:rPr>
          <w:sz w:val="24"/>
          <w:szCs w:val="24"/>
        </w:rPr>
        <w:t xml:space="preserve">Luogo di esecuzione: </w:t>
      </w:r>
    </w:p>
    <w:p w14:paraId="2CB8B915" w14:textId="77777777" w:rsidR="00E20362" w:rsidRPr="006A56F9" w:rsidRDefault="00E20362" w:rsidP="00E20362">
      <w:pPr>
        <w:ind w:left="142"/>
        <w:rPr>
          <w:sz w:val="24"/>
          <w:szCs w:val="24"/>
        </w:rPr>
      </w:pPr>
      <w:r w:rsidRPr="006A56F9">
        <w:rPr>
          <w:sz w:val="24"/>
          <w:szCs w:val="24"/>
        </w:rPr>
        <w:t>Codice NUTS: ITG19</w:t>
      </w:r>
    </w:p>
    <w:p w14:paraId="45A11359" w14:textId="77777777" w:rsidR="00E20362" w:rsidRPr="006A56F9" w:rsidRDefault="00E20362" w:rsidP="00E20362">
      <w:pPr>
        <w:ind w:left="142"/>
        <w:rPr>
          <w:bCs/>
          <w:sz w:val="24"/>
          <w:szCs w:val="24"/>
        </w:rPr>
      </w:pPr>
      <w:r w:rsidRPr="006A56F9">
        <w:rPr>
          <w:bCs/>
          <w:sz w:val="24"/>
          <w:szCs w:val="24"/>
        </w:rPr>
        <w:t>Luogo principale di esecuzione:</w:t>
      </w:r>
    </w:p>
    <w:p w14:paraId="4F702A6D" w14:textId="77777777" w:rsidR="00E20362" w:rsidRPr="006A56F9" w:rsidRDefault="00E20362" w:rsidP="00E20362">
      <w:pPr>
        <w:ind w:left="142"/>
        <w:rPr>
          <w:sz w:val="24"/>
          <w:szCs w:val="24"/>
        </w:rPr>
      </w:pPr>
      <w:r w:rsidRPr="006A56F9">
        <w:rPr>
          <w:sz w:val="24"/>
          <w:szCs w:val="24"/>
        </w:rPr>
        <w:t>C.R. Augusta, C.C. Siracusa</w:t>
      </w:r>
    </w:p>
    <w:p w14:paraId="1D18836C" w14:textId="77777777" w:rsidR="00BE13C9" w:rsidRDefault="00BE13C9" w:rsidP="00E20362">
      <w:pPr>
        <w:ind w:left="142"/>
        <w:rPr>
          <w:sz w:val="24"/>
          <w:szCs w:val="24"/>
        </w:rPr>
      </w:pPr>
    </w:p>
    <w:p w14:paraId="50768852" w14:textId="77777777" w:rsidR="00E20362" w:rsidRPr="006A56F9" w:rsidRDefault="00E20362" w:rsidP="00E20362">
      <w:pPr>
        <w:ind w:left="142"/>
        <w:rPr>
          <w:sz w:val="24"/>
          <w:szCs w:val="24"/>
        </w:rPr>
      </w:pPr>
      <w:r w:rsidRPr="006A56F9">
        <w:rPr>
          <w:sz w:val="24"/>
          <w:szCs w:val="24"/>
        </w:rPr>
        <w:t xml:space="preserve">LOTTO 40 –Catania </w:t>
      </w:r>
    </w:p>
    <w:p w14:paraId="6E589391" w14:textId="77777777" w:rsidR="00E20362" w:rsidRPr="006A56F9" w:rsidRDefault="00E20362" w:rsidP="00E20362">
      <w:pPr>
        <w:ind w:left="142"/>
        <w:rPr>
          <w:i/>
          <w:sz w:val="24"/>
          <w:szCs w:val="24"/>
        </w:rPr>
      </w:pPr>
      <w:r w:rsidRPr="006A56F9">
        <w:rPr>
          <w:sz w:val="24"/>
          <w:szCs w:val="24"/>
        </w:rPr>
        <w:t>Codice NUTS: ITG 17</w:t>
      </w:r>
    </w:p>
    <w:p w14:paraId="57222373" w14:textId="77777777" w:rsidR="00E20362" w:rsidRPr="006A56F9" w:rsidRDefault="00E20362" w:rsidP="00E20362">
      <w:pPr>
        <w:ind w:left="142"/>
        <w:rPr>
          <w:bCs/>
          <w:sz w:val="24"/>
          <w:szCs w:val="24"/>
        </w:rPr>
      </w:pPr>
      <w:r w:rsidRPr="006A56F9">
        <w:rPr>
          <w:bCs/>
          <w:sz w:val="24"/>
          <w:szCs w:val="24"/>
        </w:rPr>
        <w:t>Luogo principale di esecuzione:</w:t>
      </w:r>
    </w:p>
    <w:p w14:paraId="53B6E3B2" w14:textId="77777777" w:rsidR="00E20362" w:rsidRPr="006A56F9" w:rsidRDefault="00E20362" w:rsidP="00E20362">
      <w:pPr>
        <w:ind w:left="142"/>
        <w:rPr>
          <w:sz w:val="24"/>
          <w:szCs w:val="24"/>
        </w:rPr>
      </w:pPr>
      <w:r w:rsidRPr="006A56F9">
        <w:rPr>
          <w:sz w:val="24"/>
          <w:szCs w:val="24"/>
        </w:rPr>
        <w:t>C.C Catania Piazza Lanza, C.C. Catania Bicocca, C.C. Caltagirone, C.C. Messina, C.C. Giarre.</w:t>
      </w:r>
    </w:p>
    <w:p w14:paraId="2A49F33D" w14:textId="77777777" w:rsidR="00E20362" w:rsidRPr="006A56F9" w:rsidRDefault="00E20362" w:rsidP="00E20362">
      <w:pPr>
        <w:ind w:left="142"/>
        <w:rPr>
          <w:sz w:val="24"/>
          <w:szCs w:val="24"/>
        </w:rPr>
      </w:pPr>
    </w:p>
    <w:p w14:paraId="72054140" w14:textId="77777777" w:rsidR="00E20362" w:rsidRPr="006A56F9" w:rsidRDefault="00E20362" w:rsidP="00E20362">
      <w:pPr>
        <w:pStyle w:val="Titolo11"/>
        <w:spacing w:before="1"/>
        <w:rPr>
          <w:rFonts w:ascii="Times New Roman" w:hAnsi="Times New Roman" w:cs="Times New Roman"/>
          <w:b w:val="0"/>
          <w:sz w:val="24"/>
          <w:szCs w:val="24"/>
        </w:rPr>
      </w:pPr>
      <w:r w:rsidRPr="006A56F9">
        <w:rPr>
          <w:rFonts w:ascii="Times New Roman" w:hAnsi="Times New Roman" w:cs="Times New Roman"/>
          <w:b w:val="0"/>
          <w:sz w:val="24"/>
          <w:szCs w:val="24"/>
        </w:rPr>
        <w:t xml:space="preserve">LOTTO 41 - Trapani </w:t>
      </w:r>
    </w:p>
    <w:p w14:paraId="4EA52923" w14:textId="77777777" w:rsidR="00E20362" w:rsidRPr="006A56F9" w:rsidRDefault="00E20362" w:rsidP="00E20362">
      <w:pPr>
        <w:ind w:left="142"/>
        <w:rPr>
          <w:sz w:val="24"/>
          <w:szCs w:val="24"/>
        </w:rPr>
      </w:pPr>
      <w:r w:rsidRPr="006A56F9">
        <w:rPr>
          <w:sz w:val="24"/>
          <w:szCs w:val="24"/>
        </w:rPr>
        <w:t>Codice NUTS: ITG11</w:t>
      </w:r>
    </w:p>
    <w:p w14:paraId="31280B58" w14:textId="77777777" w:rsidR="00E20362" w:rsidRPr="006A56F9" w:rsidRDefault="00E20362" w:rsidP="00E20362">
      <w:pPr>
        <w:ind w:left="142"/>
        <w:rPr>
          <w:bCs/>
          <w:sz w:val="24"/>
          <w:szCs w:val="24"/>
        </w:rPr>
      </w:pPr>
      <w:r w:rsidRPr="006A56F9">
        <w:rPr>
          <w:bCs/>
          <w:sz w:val="24"/>
          <w:szCs w:val="24"/>
        </w:rPr>
        <w:t>Luogo principale di esecuzione:</w:t>
      </w:r>
    </w:p>
    <w:p w14:paraId="6847EA76" w14:textId="77777777" w:rsidR="00E20362" w:rsidRPr="0079225E" w:rsidRDefault="00E20362" w:rsidP="00E20362">
      <w:pPr>
        <w:ind w:left="142"/>
        <w:rPr>
          <w:sz w:val="24"/>
          <w:szCs w:val="24"/>
        </w:rPr>
      </w:pPr>
      <w:r w:rsidRPr="006A56F9">
        <w:rPr>
          <w:sz w:val="24"/>
          <w:szCs w:val="24"/>
        </w:rPr>
        <w:t>C.C. Agrigento, C.C. Sciacca, C.C. Trapani, C.R. Favignana, C.C</w:t>
      </w:r>
      <w:r w:rsidRPr="0079225E">
        <w:rPr>
          <w:sz w:val="24"/>
          <w:szCs w:val="24"/>
        </w:rPr>
        <w:t xml:space="preserve">. Castelvetrano. </w:t>
      </w:r>
    </w:p>
    <w:p w14:paraId="29FA9340" w14:textId="77777777" w:rsidR="00E20362" w:rsidRPr="006A56F9" w:rsidRDefault="00E20362" w:rsidP="00E20362">
      <w:pPr>
        <w:ind w:left="142"/>
        <w:rPr>
          <w:sz w:val="24"/>
          <w:szCs w:val="24"/>
        </w:rPr>
      </w:pPr>
    </w:p>
    <w:p w14:paraId="0CEFC4B0" w14:textId="77777777" w:rsidR="00E20362" w:rsidRPr="006A56F9" w:rsidRDefault="00E20362" w:rsidP="00E20362">
      <w:pPr>
        <w:ind w:left="142"/>
        <w:rPr>
          <w:sz w:val="24"/>
          <w:szCs w:val="24"/>
        </w:rPr>
      </w:pPr>
      <w:r w:rsidRPr="006A56F9">
        <w:rPr>
          <w:sz w:val="24"/>
          <w:szCs w:val="24"/>
        </w:rPr>
        <w:t xml:space="preserve">LOTTO 42 – Caltanissetta </w:t>
      </w:r>
    </w:p>
    <w:p w14:paraId="65593D85" w14:textId="77777777" w:rsidR="00E20362" w:rsidRPr="006A56F9" w:rsidRDefault="00E20362" w:rsidP="00E20362">
      <w:pPr>
        <w:ind w:left="142"/>
        <w:rPr>
          <w:i/>
          <w:sz w:val="24"/>
          <w:szCs w:val="24"/>
        </w:rPr>
      </w:pPr>
      <w:r w:rsidRPr="006A56F9">
        <w:rPr>
          <w:sz w:val="24"/>
          <w:szCs w:val="24"/>
        </w:rPr>
        <w:t>Codice NUTS: ITG15</w:t>
      </w:r>
    </w:p>
    <w:p w14:paraId="2B9A1041" w14:textId="77777777" w:rsidR="00E20362" w:rsidRPr="006A56F9" w:rsidRDefault="00E20362" w:rsidP="00E20362">
      <w:pPr>
        <w:ind w:left="142"/>
        <w:rPr>
          <w:bCs/>
          <w:sz w:val="24"/>
          <w:szCs w:val="24"/>
        </w:rPr>
      </w:pPr>
      <w:r w:rsidRPr="006A56F9">
        <w:rPr>
          <w:bCs/>
          <w:sz w:val="24"/>
          <w:szCs w:val="24"/>
        </w:rPr>
        <w:t>Luogo principale di esecuzione:</w:t>
      </w:r>
    </w:p>
    <w:p w14:paraId="506E4788" w14:textId="77777777" w:rsidR="00E20362" w:rsidRPr="006A56F9" w:rsidRDefault="00E20362" w:rsidP="00E20362">
      <w:pPr>
        <w:ind w:left="142"/>
        <w:rPr>
          <w:sz w:val="24"/>
          <w:szCs w:val="24"/>
        </w:rPr>
      </w:pPr>
      <w:r w:rsidRPr="006A56F9">
        <w:rPr>
          <w:sz w:val="24"/>
          <w:szCs w:val="24"/>
        </w:rPr>
        <w:t>C.C. Barcellona Pozzo di Gotto, C.R. Noto, C.C. Ragusa, C.C. Caltanissetta, C.R. San Cataldo, C.C. Enna, C.C. Piazza Armerina, C.C. Gela.</w:t>
      </w:r>
    </w:p>
    <w:p w14:paraId="31BB15E8" w14:textId="77777777" w:rsidR="00E120E7" w:rsidRDefault="00E120E7" w:rsidP="00E120E7">
      <w:pPr>
        <w:pStyle w:val="Sottotitolo"/>
        <w:spacing w:after="120"/>
        <w:ind w:left="426"/>
        <w:jc w:val="both"/>
        <w:rPr>
          <w:rFonts w:ascii="Times New Roman" w:hAnsi="Times New Roman"/>
        </w:rPr>
      </w:pPr>
    </w:p>
    <w:p w14:paraId="71443587" w14:textId="77777777" w:rsidR="006A56F9" w:rsidRPr="006A56F9" w:rsidRDefault="006A56F9" w:rsidP="006A56F9"/>
    <w:p w14:paraId="60C66A7C" w14:textId="77777777" w:rsidR="00BA4647" w:rsidRPr="006A56F9" w:rsidRDefault="00BA4647" w:rsidP="00652A9E">
      <w:pPr>
        <w:pStyle w:val="Sottotitolo"/>
        <w:numPr>
          <w:ilvl w:val="1"/>
          <w:numId w:val="58"/>
        </w:numPr>
        <w:spacing w:after="120"/>
        <w:jc w:val="both"/>
        <w:rPr>
          <w:rStyle w:val="Enfasicorsivo"/>
          <w:rFonts w:ascii="Times New Roman" w:hAnsi="Times New Roman"/>
          <w:b/>
        </w:rPr>
      </w:pPr>
      <w:r w:rsidRPr="006A56F9">
        <w:rPr>
          <w:rStyle w:val="Enfasicorsivo"/>
          <w:rFonts w:ascii="Times New Roman" w:hAnsi="Times New Roman"/>
          <w:b/>
        </w:rPr>
        <w:t xml:space="preserve">Sistema di negoziazione telematico </w:t>
      </w:r>
    </w:p>
    <w:p w14:paraId="36F00D5C" w14:textId="77777777" w:rsidR="00BA4647" w:rsidRPr="006A56F9" w:rsidRDefault="00BA4647" w:rsidP="00652A9E">
      <w:pPr>
        <w:pStyle w:val="Sottotitolo"/>
        <w:numPr>
          <w:ilvl w:val="2"/>
          <w:numId w:val="3"/>
        </w:numPr>
        <w:spacing w:after="0"/>
        <w:ind w:left="1225" w:hanging="505"/>
        <w:jc w:val="both"/>
        <w:rPr>
          <w:rStyle w:val="Enfasicorsivo"/>
          <w:rFonts w:ascii="Times New Roman" w:hAnsi="Times New Roman"/>
          <w:b/>
        </w:rPr>
      </w:pPr>
      <w:r w:rsidRPr="006A56F9">
        <w:rPr>
          <w:rStyle w:val="Enfasicorsivo"/>
          <w:rFonts w:ascii="Times New Roman" w:hAnsi="Times New Roman"/>
          <w:b/>
        </w:rPr>
        <w:t>Utilizzo del Sistema di negoziazione telematico fornito da CONSIP</w:t>
      </w:r>
    </w:p>
    <w:p w14:paraId="323D54FE" w14:textId="77777777" w:rsidR="00E120E7" w:rsidRPr="006A56F9" w:rsidRDefault="00E120E7" w:rsidP="00E120E7">
      <w:pPr>
        <w:spacing w:after="120"/>
        <w:jc w:val="both"/>
        <w:rPr>
          <w:sz w:val="24"/>
          <w:szCs w:val="24"/>
        </w:rPr>
      </w:pPr>
      <w:r w:rsidRPr="006A56F9">
        <w:rPr>
          <w:sz w:val="24"/>
          <w:szCs w:val="24"/>
        </w:rPr>
        <w:t>La presente procedura si svolge attraverso l’utilizzo di un sistema telematico (di seguito “Sistema”), in modalità ASP (</w:t>
      </w:r>
      <w:r w:rsidRPr="006A56F9">
        <w:rPr>
          <w:i/>
          <w:sz w:val="24"/>
          <w:szCs w:val="24"/>
        </w:rPr>
        <w:t xml:space="preserve">Application Service Provider), </w:t>
      </w:r>
      <w:r w:rsidRPr="006A56F9">
        <w:rPr>
          <w:sz w:val="24"/>
          <w:szCs w:val="24"/>
        </w:rPr>
        <w:t>meglio descritto nel prosieguo, in conformità all’art. 40 e alle prescrizioni di cui all’art. 58 del Codice e nel rispetto delle disposizioni di cui al D.lgs. n. 82/2005 e successive modificazioni ed integrazioni.</w:t>
      </w:r>
    </w:p>
    <w:p w14:paraId="75F2748E" w14:textId="77777777" w:rsidR="00E120E7" w:rsidRPr="006A56F9" w:rsidRDefault="00E120E7" w:rsidP="00E120E7">
      <w:pPr>
        <w:spacing w:after="120"/>
        <w:ind w:right="16"/>
        <w:jc w:val="both"/>
        <w:rPr>
          <w:strike/>
          <w:sz w:val="24"/>
          <w:szCs w:val="24"/>
        </w:rPr>
      </w:pPr>
      <w:r w:rsidRPr="006A56F9">
        <w:rPr>
          <w:sz w:val="24"/>
          <w:szCs w:val="24"/>
        </w:rPr>
        <w:t xml:space="preserve">Attraverso il Sistema sono gestite le varie fasi della presente procedura di appalto: dalla pubblicazione della documentazione di gara alla richiesta di chiarimenti e/o informazioni; dalla presentazione dell’offerta all’aggiudicazione. </w:t>
      </w:r>
    </w:p>
    <w:p w14:paraId="716E5515" w14:textId="77777777" w:rsidR="00E120E7" w:rsidRPr="006A56F9" w:rsidRDefault="00E120E7" w:rsidP="00E120E7">
      <w:pPr>
        <w:spacing w:after="120"/>
        <w:jc w:val="both"/>
        <w:rPr>
          <w:sz w:val="24"/>
          <w:szCs w:val="24"/>
        </w:rPr>
      </w:pPr>
      <w:r w:rsidRPr="006A56F9">
        <w:rPr>
          <w:sz w:val="24"/>
          <w:szCs w:val="24"/>
        </w:rPr>
        <w:t xml:space="preserve">Pertanto, ai fini della partecipazione alla presente procedura è indispensabile: </w:t>
      </w:r>
    </w:p>
    <w:p w14:paraId="30C2FD3E" w14:textId="77777777" w:rsidR="00E120E7" w:rsidRPr="006A56F9" w:rsidRDefault="00E120E7" w:rsidP="00652A9E">
      <w:pPr>
        <w:numPr>
          <w:ilvl w:val="0"/>
          <w:numId w:val="2"/>
        </w:numPr>
        <w:autoSpaceDE/>
        <w:autoSpaceDN/>
        <w:spacing w:after="120"/>
        <w:jc w:val="both"/>
        <w:rPr>
          <w:sz w:val="24"/>
          <w:szCs w:val="24"/>
        </w:rPr>
      </w:pPr>
      <w:proofErr w:type="gramStart"/>
      <w:r w:rsidRPr="006A56F9">
        <w:rPr>
          <w:sz w:val="24"/>
          <w:szCs w:val="24"/>
        </w:rPr>
        <w:t>la</w:t>
      </w:r>
      <w:proofErr w:type="gramEnd"/>
      <w:r w:rsidRPr="006A56F9">
        <w:rPr>
          <w:sz w:val="24"/>
          <w:szCs w:val="24"/>
        </w:rPr>
        <w:t xml:space="preserve"> registrazione al Sistema, con le modalità e in conformità alle indicazioni indicate di seguito; </w:t>
      </w:r>
    </w:p>
    <w:p w14:paraId="4379FBAE" w14:textId="77777777" w:rsidR="00E120E7" w:rsidRPr="006A56F9" w:rsidRDefault="00E120E7" w:rsidP="00652A9E">
      <w:pPr>
        <w:numPr>
          <w:ilvl w:val="0"/>
          <w:numId w:val="2"/>
        </w:numPr>
        <w:autoSpaceDE/>
        <w:autoSpaceDN/>
        <w:spacing w:after="120"/>
        <w:jc w:val="both"/>
        <w:rPr>
          <w:sz w:val="24"/>
          <w:szCs w:val="24"/>
        </w:rPr>
      </w:pPr>
      <w:proofErr w:type="gramStart"/>
      <w:r w:rsidRPr="006A56F9">
        <w:rPr>
          <w:sz w:val="24"/>
          <w:szCs w:val="24"/>
        </w:rPr>
        <w:t>il</w:t>
      </w:r>
      <w:proofErr w:type="gramEnd"/>
      <w:r w:rsidRPr="006A56F9">
        <w:rPr>
          <w:sz w:val="24"/>
          <w:szCs w:val="24"/>
        </w:rPr>
        <w:t xml:space="preserve"> possesso e l’utilizzo della firma digitale di cui all’art. 1, co. 1, </w:t>
      </w:r>
      <w:proofErr w:type="spellStart"/>
      <w:r w:rsidRPr="006A56F9">
        <w:rPr>
          <w:sz w:val="24"/>
          <w:szCs w:val="24"/>
        </w:rPr>
        <w:t>lett</w:t>
      </w:r>
      <w:proofErr w:type="spellEnd"/>
      <w:r w:rsidRPr="006A56F9">
        <w:rPr>
          <w:sz w:val="24"/>
          <w:szCs w:val="24"/>
        </w:rPr>
        <w:t xml:space="preserve">. s) del </w:t>
      </w:r>
      <w:r w:rsidR="009834DA" w:rsidRPr="006A56F9">
        <w:rPr>
          <w:sz w:val="24"/>
          <w:szCs w:val="24"/>
        </w:rPr>
        <w:t>D.lgs.</w:t>
      </w:r>
      <w:r w:rsidRPr="006A56F9">
        <w:rPr>
          <w:sz w:val="24"/>
          <w:szCs w:val="24"/>
        </w:rPr>
        <w:t xml:space="preserve"> n. 82/2005; </w:t>
      </w:r>
    </w:p>
    <w:p w14:paraId="39B918FB" w14:textId="77777777" w:rsidR="00E120E7" w:rsidRPr="006A56F9" w:rsidRDefault="00E120E7" w:rsidP="00652A9E">
      <w:pPr>
        <w:numPr>
          <w:ilvl w:val="0"/>
          <w:numId w:val="2"/>
        </w:numPr>
        <w:autoSpaceDE/>
        <w:autoSpaceDN/>
        <w:spacing w:after="120"/>
        <w:jc w:val="both"/>
        <w:rPr>
          <w:sz w:val="24"/>
          <w:szCs w:val="24"/>
        </w:rPr>
      </w:pPr>
      <w:proofErr w:type="gramStart"/>
      <w:r w:rsidRPr="006A56F9">
        <w:rPr>
          <w:sz w:val="24"/>
          <w:szCs w:val="24"/>
        </w:rPr>
        <w:t>la</w:t>
      </w:r>
      <w:proofErr w:type="gramEnd"/>
      <w:r w:rsidRPr="006A56F9">
        <w:rPr>
          <w:sz w:val="24"/>
          <w:szCs w:val="24"/>
        </w:rPr>
        <w:t xml:space="preserve"> seguente dotazione tecnica minima: un personal computer collegato ad internet e dotato di un browser Microsoft Internet Explorer </w:t>
      </w:r>
      <w:r w:rsidR="00751B58">
        <w:rPr>
          <w:sz w:val="24"/>
          <w:szCs w:val="24"/>
        </w:rPr>
        <w:t>9</w:t>
      </w:r>
      <w:r w:rsidR="009834DA">
        <w:rPr>
          <w:sz w:val="24"/>
          <w:szCs w:val="24"/>
        </w:rPr>
        <w:t>.</w:t>
      </w:r>
      <w:r w:rsidRPr="006A56F9">
        <w:rPr>
          <w:sz w:val="24"/>
          <w:szCs w:val="24"/>
        </w:rPr>
        <w:t>0 o superiore,</w:t>
      </w:r>
      <w:r w:rsidR="00751B58">
        <w:rPr>
          <w:sz w:val="24"/>
          <w:szCs w:val="24"/>
        </w:rPr>
        <w:t xml:space="preserve"> oppure Microsoft </w:t>
      </w:r>
      <w:proofErr w:type="spellStart"/>
      <w:r w:rsidR="00751B58">
        <w:rPr>
          <w:sz w:val="24"/>
          <w:szCs w:val="24"/>
        </w:rPr>
        <w:t>Edge</w:t>
      </w:r>
      <w:proofErr w:type="spellEnd"/>
      <w:r w:rsidR="00751B58">
        <w:rPr>
          <w:sz w:val="24"/>
          <w:szCs w:val="24"/>
        </w:rPr>
        <w:t>,</w:t>
      </w:r>
      <w:r w:rsidRPr="006A56F9">
        <w:rPr>
          <w:sz w:val="24"/>
          <w:szCs w:val="24"/>
        </w:rPr>
        <w:t xml:space="preserve"> oppure </w:t>
      </w:r>
      <w:proofErr w:type="spellStart"/>
      <w:r w:rsidRPr="006A56F9">
        <w:rPr>
          <w:sz w:val="24"/>
          <w:szCs w:val="24"/>
        </w:rPr>
        <w:t>Mozilla</w:t>
      </w:r>
      <w:proofErr w:type="spellEnd"/>
      <w:r w:rsidRPr="006A56F9">
        <w:rPr>
          <w:sz w:val="24"/>
          <w:szCs w:val="24"/>
        </w:rPr>
        <w:t xml:space="preserve"> </w:t>
      </w:r>
      <w:proofErr w:type="spellStart"/>
      <w:r w:rsidRPr="006A56F9">
        <w:rPr>
          <w:sz w:val="24"/>
          <w:szCs w:val="24"/>
        </w:rPr>
        <w:t>Firefox</w:t>
      </w:r>
      <w:proofErr w:type="spellEnd"/>
      <w:r w:rsidRPr="006A56F9">
        <w:rPr>
          <w:sz w:val="24"/>
          <w:szCs w:val="24"/>
        </w:rPr>
        <w:t xml:space="preserve"> 3+ o superiore; Safari 3.1+ o superiore, Opera 10+ o superiore, Google </w:t>
      </w:r>
      <w:proofErr w:type="spellStart"/>
      <w:r w:rsidRPr="006A56F9">
        <w:rPr>
          <w:sz w:val="24"/>
          <w:szCs w:val="24"/>
        </w:rPr>
        <w:t>Chrome</w:t>
      </w:r>
      <w:proofErr w:type="spellEnd"/>
      <w:r w:rsidRPr="006A56F9">
        <w:rPr>
          <w:sz w:val="24"/>
          <w:szCs w:val="24"/>
        </w:rPr>
        <w:t xml:space="preserve"> 2+ o superiore; un programma software per la conversione in formato pdf dei file che compongono l’offerta.</w:t>
      </w:r>
    </w:p>
    <w:p w14:paraId="0D0015B3" w14:textId="77777777" w:rsidR="00E120E7" w:rsidRPr="006A56F9" w:rsidRDefault="00E120E7" w:rsidP="00E120E7">
      <w:pPr>
        <w:spacing w:after="120"/>
        <w:jc w:val="both"/>
        <w:rPr>
          <w:sz w:val="24"/>
          <w:szCs w:val="24"/>
        </w:rPr>
      </w:pPr>
      <w:r w:rsidRPr="006A56F9">
        <w:rPr>
          <w:sz w:val="24"/>
          <w:szCs w:val="24"/>
        </w:rPr>
        <w:t xml:space="preserve">Il Sistema è costituito da una piattaforma telematica di negoziazione nella disponibilità di </w:t>
      </w:r>
      <w:proofErr w:type="spellStart"/>
      <w:r w:rsidRPr="006A56F9">
        <w:rPr>
          <w:sz w:val="24"/>
          <w:szCs w:val="24"/>
        </w:rPr>
        <w:t>Consip</w:t>
      </w:r>
      <w:proofErr w:type="spellEnd"/>
      <w:r w:rsidRPr="006A56F9">
        <w:rPr>
          <w:sz w:val="24"/>
          <w:szCs w:val="24"/>
        </w:rPr>
        <w:t xml:space="preserve"> S.p.A. conforme alle regole stabilite dal D.lgs. n. 82/2005 e dalle pertinenti norme del Codice. </w:t>
      </w:r>
    </w:p>
    <w:p w14:paraId="574D3690" w14:textId="77777777" w:rsidR="00E120E7" w:rsidRPr="006A56F9" w:rsidRDefault="00E120E7" w:rsidP="00E120E7">
      <w:pPr>
        <w:spacing w:after="120"/>
        <w:jc w:val="both"/>
        <w:rPr>
          <w:sz w:val="24"/>
          <w:szCs w:val="24"/>
        </w:rPr>
      </w:pPr>
      <w:r w:rsidRPr="006A56F9">
        <w:rPr>
          <w:sz w:val="24"/>
          <w:szCs w:val="24"/>
        </w:rPr>
        <w:t xml:space="preserve">In considerazione dei vincoli del Sistema, </w:t>
      </w:r>
      <w:r w:rsidRPr="006A56F9">
        <w:rPr>
          <w:b/>
          <w:sz w:val="24"/>
          <w:szCs w:val="24"/>
        </w:rPr>
        <w:t>ciascun concorrente ha a disposizione una capacità pari</w:t>
      </w:r>
      <w:r w:rsidRPr="006A56F9">
        <w:rPr>
          <w:sz w:val="24"/>
          <w:szCs w:val="24"/>
        </w:rPr>
        <w:t xml:space="preserve"> </w:t>
      </w:r>
      <w:r w:rsidRPr="006A56F9">
        <w:rPr>
          <w:b/>
          <w:sz w:val="24"/>
          <w:szCs w:val="24"/>
        </w:rPr>
        <w:t xml:space="preserve">alla dimensione massima di 13 MB </w:t>
      </w:r>
      <w:r w:rsidRPr="006A56F9">
        <w:rPr>
          <w:sz w:val="24"/>
          <w:szCs w:val="24"/>
        </w:rPr>
        <w:t xml:space="preserve">per ciascun singolo file da inviare e di cui è composta l’offerta, </w:t>
      </w:r>
      <w:r w:rsidRPr="006A56F9">
        <w:rPr>
          <w:b/>
          <w:sz w:val="24"/>
          <w:szCs w:val="24"/>
        </w:rPr>
        <w:t>oltre la quale non è garantito il tempestivo upload del documento stesso</w:t>
      </w:r>
      <w:r w:rsidRPr="006A56F9">
        <w:rPr>
          <w:sz w:val="24"/>
          <w:szCs w:val="24"/>
        </w:rPr>
        <w:t xml:space="preserve">. Nel caso fosse necessario l’invio di file di dimensioni maggiori si suggerisce il frazionamento degli stessi in più file. Per quanto concerne, invece, l’area comunicazioni del Sistema, ciascun operatore ha a disposizione una capacità pari alla </w:t>
      </w:r>
      <w:r w:rsidRPr="006A56F9">
        <w:rPr>
          <w:b/>
          <w:sz w:val="24"/>
          <w:szCs w:val="24"/>
        </w:rPr>
        <w:t xml:space="preserve">dimensione massima di 6 MB </w:t>
      </w:r>
      <w:r w:rsidRPr="006A56F9">
        <w:rPr>
          <w:sz w:val="24"/>
          <w:szCs w:val="24"/>
        </w:rPr>
        <w:t>per comunicazione. Nel caso fosse necessario inviare comunicazioni con allegati file di dimensioni superiori si suggerisce l’invio di più comunicazioni.</w:t>
      </w:r>
    </w:p>
    <w:p w14:paraId="4833178A" w14:textId="77777777" w:rsidR="00E120E7" w:rsidRPr="006A56F9" w:rsidRDefault="00E120E7" w:rsidP="00E120E7">
      <w:pPr>
        <w:spacing w:after="120"/>
        <w:jc w:val="both"/>
        <w:rPr>
          <w:sz w:val="24"/>
          <w:szCs w:val="24"/>
        </w:rPr>
      </w:pPr>
      <w:r w:rsidRPr="006A56F9">
        <w:rPr>
          <w:sz w:val="24"/>
          <w:szCs w:val="24"/>
        </w:rPr>
        <w:t xml:space="preserve">È in ogni caso responsabilità dei concorrenti far pervenire tempestivamente a questa Stazione appaltante, nei termini prescritti, tutti i documenti e le informazioni richiesti per la partecipazione alla gara, </w:t>
      </w:r>
      <w:r w:rsidRPr="006A56F9">
        <w:rPr>
          <w:b/>
          <w:sz w:val="24"/>
          <w:szCs w:val="24"/>
        </w:rPr>
        <w:t>pena l’esclusione dalla procedura</w:t>
      </w:r>
      <w:r w:rsidRPr="006A56F9">
        <w:rPr>
          <w:sz w:val="24"/>
          <w:szCs w:val="24"/>
        </w:rPr>
        <w:t>. Sono fatte salve le ipotesi di possibile esercizio del soccorso istruttorio di cui all’art. 83, comma 9 del Codice.</w:t>
      </w:r>
    </w:p>
    <w:p w14:paraId="6B1AF22E" w14:textId="77777777" w:rsidR="00E120E7" w:rsidRPr="006A56F9" w:rsidRDefault="00E120E7" w:rsidP="00E120E7">
      <w:pPr>
        <w:spacing w:after="120"/>
        <w:jc w:val="both"/>
        <w:rPr>
          <w:sz w:val="24"/>
          <w:szCs w:val="24"/>
        </w:rPr>
      </w:pPr>
      <w:r w:rsidRPr="006A56F9">
        <w:rPr>
          <w:sz w:val="24"/>
          <w:szCs w:val="24"/>
        </w:rPr>
        <w:t xml:space="preserve">Ogni operazione effettuata attraverso il Sistema: </w:t>
      </w:r>
    </w:p>
    <w:p w14:paraId="03C9C1E1" w14:textId="77777777" w:rsidR="00E120E7" w:rsidRPr="006A56F9" w:rsidRDefault="00E120E7" w:rsidP="00652A9E">
      <w:pPr>
        <w:numPr>
          <w:ilvl w:val="0"/>
          <w:numId w:val="1"/>
        </w:numPr>
        <w:autoSpaceDE/>
        <w:autoSpaceDN/>
        <w:spacing w:after="120"/>
        <w:jc w:val="both"/>
        <w:rPr>
          <w:sz w:val="24"/>
          <w:szCs w:val="24"/>
        </w:rPr>
      </w:pPr>
      <w:proofErr w:type="gramStart"/>
      <w:r w:rsidRPr="006A56F9">
        <w:rPr>
          <w:sz w:val="24"/>
          <w:szCs w:val="24"/>
        </w:rPr>
        <w:t>è</w:t>
      </w:r>
      <w:proofErr w:type="gramEnd"/>
      <w:r w:rsidRPr="006A56F9">
        <w:rPr>
          <w:sz w:val="24"/>
          <w:szCs w:val="24"/>
        </w:rPr>
        <w:t xml:space="preserve"> memorizzata nelle registrazioni di sistema, quale strumento con funzioni di attestazione e tracciabilità di ogni attività e/o azione compiuta a Sistema; </w:t>
      </w:r>
    </w:p>
    <w:p w14:paraId="6E1F8F41" w14:textId="77777777" w:rsidR="00E120E7" w:rsidRPr="006A56F9" w:rsidRDefault="00E120E7" w:rsidP="00652A9E">
      <w:pPr>
        <w:numPr>
          <w:ilvl w:val="0"/>
          <w:numId w:val="1"/>
        </w:numPr>
        <w:autoSpaceDE/>
        <w:autoSpaceDN/>
        <w:spacing w:after="120"/>
        <w:jc w:val="both"/>
        <w:rPr>
          <w:sz w:val="24"/>
          <w:szCs w:val="24"/>
        </w:rPr>
      </w:pPr>
      <w:proofErr w:type="gramStart"/>
      <w:r w:rsidRPr="006A56F9">
        <w:rPr>
          <w:sz w:val="24"/>
          <w:szCs w:val="24"/>
        </w:rPr>
        <w:t>si</w:t>
      </w:r>
      <w:proofErr w:type="gramEnd"/>
      <w:r w:rsidRPr="006A56F9">
        <w:rPr>
          <w:sz w:val="24"/>
          <w:szCs w:val="24"/>
        </w:rPr>
        <w:t xml:space="preserve"> intende compiuta nell’ora e nel giorno risultante dalle registrazioni di sistema.</w:t>
      </w:r>
    </w:p>
    <w:p w14:paraId="4BC7AB7F" w14:textId="77777777" w:rsidR="00E120E7" w:rsidRPr="006A56F9" w:rsidRDefault="00E120E7" w:rsidP="00E120E7">
      <w:pPr>
        <w:spacing w:after="120"/>
        <w:jc w:val="both"/>
        <w:rPr>
          <w:sz w:val="24"/>
          <w:szCs w:val="24"/>
        </w:rPr>
      </w:pPr>
      <w:r w:rsidRPr="006A56F9">
        <w:rPr>
          <w:sz w:val="24"/>
          <w:szCs w:val="24"/>
        </w:rPr>
        <w:t xml:space="preserve">Il tempo del Sistema è il tempo ufficiale nel quale vengono compiute le azioni attraverso il Sistema medesimo e lo stesso è costantemente indicato a margine di ogni schermata del Sistema. In particolare, il tempo del Sistema è sincronizzato sull’ora italiana riferita alla scala di tempo UTC (IEN), di cui al D.M. 30 novembre 1993, n. 591. L’accuratezza della misura del tempo è garantita dall’uso, su tutti i server, del protocollo NTP che tipicamente garantisce una precisione nella sincronizzazione dell’ordine ­ di ½ millisecondi. Le scadenze temporali vengono sempre impostate a livello di secondi </w:t>
      </w:r>
      <w:r w:rsidRPr="006A56F9">
        <w:rPr>
          <w:sz w:val="24"/>
          <w:szCs w:val="24"/>
        </w:rPr>
        <w:lastRenderedPageBreak/>
        <w:t xml:space="preserve">anche se a ­ livello applicativo il controllo viene effettuato dal sistema con una sensibilità di un microsecondo (10^-6 ­ secondi). </w:t>
      </w:r>
    </w:p>
    <w:p w14:paraId="460AFCC8" w14:textId="77777777" w:rsidR="00E120E7" w:rsidRPr="006A56F9" w:rsidRDefault="00E120E7" w:rsidP="00E120E7">
      <w:pPr>
        <w:spacing w:after="120"/>
        <w:jc w:val="both"/>
        <w:rPr>
          <w:sz w:val="24"/>
          <w:szCs w:val="24"/>
        </w:rPr>
      </w:pPr>
      <w:r w:rsidRPr="006A56F9">
        <w:rPr>
          <w:sz w:val="24"/>
          <w:szCs w:val="24"/>
        </w:rPr>
        <w:t>Le registrazioni di sistema relative ai collegamenti effettuati al Sistema e alle relative operazioni eseguite nell’ambito della partecipazione alla presente procedura, sono conservate nel Sistema e fanno piena prova nei confronti degli utenti del Sistema. Tali registrazioni di sistema hanno carattere riservato e non saranno divulgate a terzi, salvo ordine del giudice o in caso di legittima richiesta di accesso agli atti, ai sensi della Legge n. 241/1990.</w:t>
      </w:r>
    </w:p>
    <w:p w14:paraId="2E904FBC" w14:textId="77777777" w:rsidR="00E120E7" w:rsidRPr="006A56F9" w:rsidRDefault="00E120E7" w:rsidP="00E120E7">
      <w:pPr>
        <w:spacing w:after="120"/>
        <w:jc w:val="both"/>
        <w:rPr>
          <w:sz w:val="24"/>
          <w:szCs w:val="24"/>
        </w:rPr>
      </w:pPr>
      <w:r w:rsidRPr="006A56F9">
        <w:rPr>
          <w:sz w:val="24"/>
          <w:szCs w:val="24"/>
        </w:rPr>
        <w:t>Le registrazioni di sistema sono effettuate ed archiviate, anche digitalmente, in conformità alle disposizioni tecniche e normative emanate ai sensi degli articoli 43 e 44 del D.lgs. n. 82/2005.</w:t>
      </w:r>
    </w:p>
    <w:p w14:paraId="714FB948" w14:textId="77777777" w:rsidR="00E120E7" w:rsidRPr="006A56F9" w:rsidRDefault="00E120E7" w:rsidP="00E120E7">
      <w:pPr>
        <w:spacing w:after="120"/>
        <w:jc w:val="both"/>
        <w:rPr>
          <w:sz w:val="24"/>
          <w:szCs w:val="24"/>
        </w:rPr>
      </w:pPr>
      <w:r w:rsidRPr="006A56F9">
        <w:rPr>
          <w:sz w:val="24"/>
          <w:szCs w:val="24"/>
        </w:rPr>
        <w:t xml:space="preserve">Tutti gli utenti, con l’utilizzazione del Sistema esonerano la </w:t>
      </w:r>
      <w:proofErr w:type="spellStart"/>
      <w:r w:rsidRPr="006A56F9">
        <w:rPr>
          <w:sz w:val="24"/>
          <w:szCs w:val="24"/>
        </w:rPr>
        <w:t>Consip</w:t>
      </w:r>
      <w:proofErr w:type="spellEnd"/>
      <w:r w:rsidRPr="006A56F9">
        <w:rPr>
          <w:sz w:val="24"/>
          <w:szCs w:val="24"/>
        </w:rPr>
        <w:t xml:space="preserve"> S.p.A., il Gestore del Sistema e l’Amministrazione da ogni responsabilità relativa a qualsivoglia malfunzionamento o difetto relativo ai servizi di connettività necessari a raggiungere, attraverso la rete pubblica di telecomunicazioni, il Sistema medesimo. Ove possibile, </w:t>
      </w:r>
      <w:proofErr w:type="spellStart"/>
      <w:r w:rsidRPr="006A56F9">
        <w:rPr>
          <w:sz w:val="24"/>
          <w:szCs w:val="24"/>
        </w:rPr>
        <w:t>Consip</w:t>
      </w:r>
      <w:proofErr w:type="spellEnd"/>
      <w:r w:rsidRPr="006A56F9">
        <w:rPr>
          <w:sz w:val="24"/>
          <w:szCs w:val="24"/>
        </w:rPr>
        <w:t xml:space="preserve"> S.p.A. e/o il Gestore del Sistema comunicheranno anticipatamente agli utenti del Sistema gli interventi di manutenzione sul Sistema stesso. Gli utenti del Sistema, in ogni caso, prendono atto ed accettano che l’accesso al Sistema utilizzato per la presente procedura potrà essere sospeso o limitato per l’effettuazione di interventi tecnici volti a ripristinarne o migliorarne il funzionamento o la sicurezza.</w:t>
      </w:r>
    </w:p>
    <w:p w14:paraId="1A840521" w14:textId="77777777" w:rsidR="00E120E7" w:rsidRPr="006A56F9" w:rsidRDefault="00E120E7" w:rsidP="00E120E7">
      <w:pPr>
        <w:spacing w:after="120"/>
        <w:jc w:val="both"/>
        <w:rPr>
          <w:sz w:val="24"/>
          <w:szCs w:val="24"/>
        </w:rPr>
      </w:pPr>
      <w:r w:rsidRPr="006A56F9">
        <w:rPr>
          <w:sz w:val="24"/>
          <w:szCs w:val="24"/>
        </w:rPr>
        <w:t xml:space="preserve">Qualora si desideri ausilio nel superamento di problemi tecnici riscontrati nel corso della procedura di Registrazione e/o presentazione dell’offerta, si consiglia di contattare il Call Center dedicato presso i recapiti  indicati  nel  sito  </w:t>
      </w:r>
      <w:hyperlink r:id="rId11" w:history="1">
        <w:r w:rsidRPr="006A56F9">
          <w:rPr>
            <w:rStyle w:val="Collegamentoipertestuale"/>
            <w:sz w:val="24"/>
            <w:szCs w:val="24"/>
          </w:rPr>
          <w:t>www.acquistinretepa.it,</w:t>
        </w:r>
      </w:hyperlink>
      <w:r w:rsidRPr="006A56F9">
        <w:rPr>
          <w:sz w:val="24"/>
          <w:szCs w:val="24"/>
        </w:rPr>
        <w:t xml:space="preserve">  di  lasciare  i  dati  identificativi  dell’impresa  e  di specificare le problematiche riscontrate, fermo restando il rispetto di tutti i termini perentori previsti nella documentazione di gara.</w:t>
      </w:r>
    </w:p>
    <w:p w14:paraId="55C59422" w14:textId="77777777" w:rsidR="00E120E7" w:rsidRPr="006A56F9" w:rsidRDefault="006A56F9" w:rsidP="006A56F9">
      <w:pPr>
        <w:pStyle w:val="Sottotitolo"/>
        <w:spacing w:after="0"/>
        <w:jc w:val="both"/>
        <w:rPr>
          <w:rStyle w:val="Enfasicorsivo"/>
          <w:rFonts w:ascii="Times New Roman" w:hAnsi="Times New Roman"/>
          <w:b/>
        </w:rPr>
      </w:pPr>
      <w:r>
        <w:rPr>
          <w:rStyle w:val="Enfasicorsivo"/>
          <w:rFonts w:ascii="Times New Roman" w:hAnsi="Times New Roman"/>
          <w:b/>
        </w:rPr>
        <w:t xml:space="preserve">1.4.2 </w:t>
      </w:r>
      <w:r w:rsidR="00E120E7" w:rsidRPr="006A56F9">
        <w:rPr>
          <w:rStyle w:val="Enfasicorsivo"/>
          <w:rFonts w:ascii="Times New Roman" w:hAnsi="Times New Roman"/>
          <w:b/>
        </w:rPr>
        <w:t>Il gestore del Sistema</w:t>
      </w:r>
    </w:p>
    <w:p w14:paraId="17D0D1B1" w14:textId="77777777" w:rsidR="00E120E7" w:rsidRPr="006A56F9" w:rsidRDefault="00E120E7" w:rsidP="00E120E7">
      <w:pPr>
        <w:spacing w:after="120"/>
        <w:jc w:val="both"/>
        <w:rPr>
          <w:sz w:val="24"/>
          <w:szCs w:val="24"/>
        </w:rPr>
      </w:pPr>
      <w:r w:rsidRPr="006A56F9">
        <w:rPr>
          <w:sz w:val="24"/>
          <w:szCs w:val="24"/>
        </w:rPr>
        <w:t xml:space="preserve">Per la presente procedura, questa Stazione </w:t>
      </w:r>
      <w:r w:rsidR="00E536C5">
        <w:rPr>
          <w:sz w:val="24"/>
          <w:szCs w:val="24"/>
        </w:rPr>
        <w:t>A</w:t>
      </w:r>
      <w:r w:rsidRPr="006A56F9">
        <w:rPr>
          <w:sz w:val="24"/>
          <w:szCs w:val="24"/>
        </w:rPr>
        <w:t xml:space="preserve">ppaltante si avvale, per il tramite di </w:t>
      </w:r>
      <w:proofErr w:type="spellStart"/>
      <w:r w:rsidRPr="006A56F9">
        <w:rPr>
          <w:sz w:val="24"/>
          <w:szCs w:val="24"/>
        </w:rPr>
        <w:t>Consip</w:t>
      </w:r>
      <w:proofErr w:type="spellEnd"/>
      <w:r w:rsidRPr="006A56F9">
        <w:rPr>
          <w:sz w:val="24"/>
          <w:szCs w:val="24"/>
        </w:rPr>
        <w:t xml:space="preserve">, del supporto tecnico del Gestore del Sistema (ovvero il soggetto indicato sul sito </w:t>
      </w:r>
      <w:hyperlink r:id="rId12">
        <w:r w:rsidRPr="006A56F9">
          <w:rPr>
            <w:rStyle w:val="Collegamentoipertestuale"/>
            <w:sz w:val="24"/>
            <w:szCs w:val="24"/>
          </w:rPr>
          <w:t>www.acquistinretepa.it r</w:t>
        </w:r>
      </w:hyperlink>
      <w:r w:rsidRPr="006A56F9">
        <w:rPr>
          <w:sz w:val="24"/>
          <w:szCs w:val="24"/>
        </w:rPr>
        <w:t>isultato aggiudicatario della procedura ad evidenza pubblica all’uopo esperita), incaricato anche dei servizi di conduzione tecnica delle applicazioni informatiche necessarie al funzionamento del Sistema, assumendone ogni responsabilità al riguardo. Il Gestore del Sistema ha l’onere di controllare i principali parametri di funzionamento del Sistema stesso, segnalando eventuali anomalie del medesimo.</w:t>
      </w:r>
    </w:p>
    <w:p w14:paraId="41093803" w14:textId="77777777" w:rsidR="00E120E7" w:rsidRPr="006A56F9" w:rsidRDefault="00E120E7" w:rsidP="00E120E7">
      <w:pPr>
        <w:spacing w:after="120"/>
        <w:jc w:val="both"/>
        <w:rPr>
          <w:sz w:val="24"/>
          <w:szCs w:val="24"/>
        </w:rPr>
      </w:pPr>
      <w:r w:rsidRPr="006A56F9">
        <w:rPr>
          <w:sz w:val="24"/>
          <w:szCs w:val="24"/>
        </w:rPr>
        <w:t>Il Gestore del Sistema è, in particolare, responsabile della sicurezza informatica, logica, fisica ed applicativa del Sistema stesso e riveste il ruolo di Responsabile della Sicurezza e di Amministratore di Sistema ai sensi della disciplina che regola la materia. Lo stesso è altresì responsabile dell’adozione di tutte le misure stabilite dal D.lgs. n. 196/2003 in materia di protezione dei dati personali.</w:t>
      </w:r>
    </w:p>
    <w:p w14:paraId="19B69439" w14:textId="77777777" w:rsidR="00E120E7" w:rsidRPr="006A56F9" w:rsidRDefault="00E120E7" w:rsidP="00E120E7">
      <w:pPr>
        <w:spacing w:after="120"/>
        <w:jc w:val="both"/>
        <w:rPr>
          <w:sz w:val="24"/>
          <w:szCs w:val="24"/>
        </w:rPr>
      </w:pPr>
      <w:r w:rsidRPr="006A56F9">
        <w:rPr>
          <w:sz w:val="24"/>
          <w:szCs w:val="24"/>
        </w:rPr>
        <w:t>L’offerta dovrà essere presentata esclusivamente attraverso il Sistema secondo le indicazioni, modalità e condizioni indicate nel presente disciplinare.</w:t>
      </w:r>
    </w:p>
    <w:p w14:paraId="0C610CFA" w14:textId="77777777" w:rsidR="00E120E7" w:rsidRPr="006A56F9" w:rsidRDefault="006A56F9" w:rsidP="006A56F9">
      <w:pPr>
        <w:pStyle w:val="Sottotitolo"/>
        <w:spacing w:after="0"/>
        <w:jc w:val="both"/>
        <w:rPr>
          <w:rStyle w:val="Enfasicorsivo"/>
          <w:rFonts w:ascii="Times New Roman" w:hAnsi="Times New Roman"/>
          <w:b/>
        </w:rPr>
      </w:pPr>
      <w:r>
        <w:rPr>
          <w:rStyle w:val="Enfasicorsivo"/>
          <w:rFonts w:ascii="Times New Roman" w:hAnsi="Times New Roman"/>
          <w:b/>
        </w:rPr>
        <w:t xml:space="preserve">1.4.3 </w:t>
      </w:r>
      <w:r w:rsidR="00E120E7" w:rsidRPr="006A56F9">
        <w:rPr>
          <w:rStyle w:val="Enfasicorsivo"/>
          <w:rFonts w:ascii="Times New Roman" w:hAnsi="Times New Roman"/>
          <w:b/>
        </w:rPr>
        <w:t>La registrazione al Sistema</w:t>
      </w:r>
    </w:p>
    <w:p w14:paraId="023B8421" w14:textId="77777777" w:rsidR="00E120E7" w:rsidRPr="006A56F9" w:rsidRDefault="00E120E7" w:rsidP="00E120E7">
      <w:pPr>
        <w:spacing w:after="120"/>
        <w:jc w:val="both"/>
        <w:rPr>
          <w:sz w:val="24"/>
          <w:szCs w:val="24"/>
        </w:rPr>
      </w:pPr>
      <w:r w:rsidRPr="006A56F9">
        <w:rPr>
          <w:sz w:val="24"/>
          <w:szCs w:val="24"/>
        </w:rPr>
        <w:t>Per poter presentare offerta tramite il Sistema è necessario procedere alla Registrazione presso il Sistema. La Registrazione dovrà sempre essere effettuata - necessariamente - da un operatore economico singolo, a prescindere dalla volontà di partecipare alla procedura in forma associata: tale intenzione potrà essere concretizzata nella fase di presentazione dell’offerta e non in quella della semplice registrazione.</w:t>
      </w:r>
    </w:p>
    <w:p w14:paraId="40488708" w14:textId="77777777" w:rsidR="00E120E7" w:rsidRPr="006A56F9" w:rsidRDefault="00E120E7" w:rsidP="00E120E7">
      <w:pPr>
        <w:spacing w:after="120"/>
        <w:jc w:val="both"/>
        <w:rPr>
          <w:sz w:val="24"/>
          <w:szCs w:val="24"/>
        </w:rPr>
      </w:pPr>
      <w:r w:rsidRPr="006A56F9">
        <w:rPr>
          <w:sz w:val="24"/>
          <w:szCs w:val="24"/>
        </w:rPr>
        <w:t xml:space="preserve">La registrazione al Sistema dovrà essere richiesta unicamente dal soggetto dotato dei necessari poteri per richiedere la Registrazione e impegnare l’operatore economico medesimo. All’esito della Registrazione al soggetto che ne ha fatto richiesta viene </w:t>
      </w:r>
      <w:r w:rsidRPr="007A303A">
        <w:rPr>
          <w:sz w:val="24"/>
          <w:szCs w:val="24"/>
        </w:rPr>
        <w:t xml:space="preserve">rilasciata </w:t>
      </w:r>
      <w:r w:rsidR="00751B58" w:rsidRPr="007A303A">
        <w:rPr>
          <w:sz w:val="24"/>
          <w:szCs w:val="24"/>
        </w:rPr>
        <w:t xml:space="preserve">un </w:t>
      </w:r>
      <w:proofErr w:type="spellStart"/>
      <w:r w:rsidR="00751B58" w:rsidRPr="007A303A">
        <w:rPr>
          <w:sz w:val="24"/>
          <w:szCs w:val="24"/>
        </w:rPr>
        <w:t>userid</w:t>
      </w:r>
      <w:proofErr w:type="spellEnd"/>
      <w:r w:rsidRPr="007A303A">
        <w:rPr>
          <w:i/>
          <w:sz w:val="24"/>
          <w:szCs w:val="24"/>
        </w:rPr>
        <w:t xml:space="preserve"> </w:t>
      </w:r>
      <w:r w:rsidRPr="007A303A">
        <w:rPr>
          <w:sz w:val="24"/>
          <w:szCs w:val="24"/>
        </w:rPr>
        <w:t>e una</w:t>
      </w:r>
      <w:r w:rsidRPr="006A56F9">
        <w:rPr>
          <w:sz w:val="24"/>
          <w:szCs w:val="24"/>
        </w:rPr>
        <w:t xml:space="preserve"> </w:t>
      </w:r>
      <w:r w:rsidRPr="006A56F9">
        <w:rPr>
          <w:i/>
          <w:sz w:val="24"/>
          <w:szCs w:val="24"/>
        </w:rPr>
        <w:t xml:space="preserve">password </w:t>
      </w:r>
      <w:r w:rsidRPr="006A56F9">
        <w:rPr>
          <w:sz w:val="24"/>
          <w:szCs w:val="24"/>
        </w:rPr>
        <w:t>(d’ora innanzi anche “</w:t>
      </w:r>
      <w:r w:rsidRPr="006A56F9">
        <w:rPr>
          <w:i/>
          <w:sz w:val="24"/>
          <w:szCs w:val="24"/>
        </w:rPr>
        <w:t>account”</w:t>
      </w:r>
      <w:r w:rsidRPr="006A56F9">
        <w:rPr>
          <w:sz w:val="24"/>
          <w:szCs w:val="24"/>
        </w:rPr>
        <w:t>). L’</w:t>
      </w:r>
      <w:r w:rsidRPr="006A56F9">
        <w:rPr>
          <w:i/>
          <w:sz w:val="24"/>
          <w:szCs w:val="24"/>
        </w:rPr>
        <w:t xml:space="preserve">account </w:t>
      </w:r>
      <w:r w:rsidRPr="006A56F9">
        <w:rPr>
          <w:sz w:val="24"/>
          <w:szCs w:val="24"/>
        </w:rPr>
        <w:t>è strettamente personale e riservato ed è utilizzato quale strumento di identificazione informatica e di firma elettronica ai sensi del D.lgs. n. 82/2005 (Codice dell’Amministrazione Digitale). Il titolare dell’</w:t>
      </w:r>
      <w:r w:rsidRPr="006A56F9">
        <w:rPr>
          <w:i/>
          <w:sz w:val="24"/>
          <w:szCs w:val="24"/>
        </w:rPr>
        <w:t xml:space="preserve">account </w:t>
      </w:r>
      <w:r w:rsidRPr="006A56F9">
        <w:rPr>
          <w:sz w:val="24"/>
          <w:szCs w:val="24"/>
        </w:rPr>
        <w:t>è tenuto a operare nel rispetto dei principi di correttezza e buona fede, in modo da non arrecare pregiudizio al Sistema, ai soggetti ivi operanti e, in generale, a terzi, in conformità a quanto previsto dall’art. 13 delle Regole del sistema e-</w:t>
      </w:r>
      <w:proofErr w:type="spellStart"/>
      <w:r w:rsidRPr="006A56F9">
        <w:rPr>
          <w:sz w:val="24"/>
          <w:szCs w:val="24"/>
        </w:rPr>
        <w:t>Procurement</w:t>
      </w:r>
      <w:proofErr w:type="spellEnd"/>
      <w:r w:rsidRPr="006A56F9">
        <w:rPr>
          <w:sz w:val="24"/>
          <w:szCs w:val="24"/>
        </w:rPr>
        <w:t>.  L’</w:t>
      </w:r>
      <w:r w:rsidRPr="006A56F9">
        <w:rPr>
          <w:i/>
          <w:sz w:val="24"/>
          <w:szCs w:val="24"/>
        </w:rPr>
        <w:t xml:space="preserve">account </w:t>
      </w:r>
      <w:r w:rsidRPr="006A56F9">
        <w:rPr>
          <w:sz w:val="24"/>
          <w:szCs w:val="24"/>
        </w:rPr>
        <w:t>creato in sede di registrazione è necessario per ogni successivo accesso alle fasi telematiche della procedura. L’operatore economico, con la registrazione e, comunque, con la presentazione dell’offerta, dà per rato e valido e riconosce senza contestazione alcuna quanto posto in essere all’interno del Sistema dall’</w:t>
      </w:r>
      <w:r w:rsidRPr="006A56F9">
        <w:rPr>
          <w:i/>
          <w:sz w:val="24"/>
          <w:szCs w:val="24"/>
        </w:rPr>
        <w:t xml:space="preserve">account </w:t>
      </w:r>
      <w:r w:rsidRPr="006A56F9">
        <w:rPr>
          <w:sz w:val="24"/>
          <w:szCs w:val="24"/>
        </w:rPr>
        <w:t xml:space="preserve">riconducibile all’operatore economico medesimo; ogni azione inerente </w:t>
      </w:r>
      <w:r w:rsidR="00751B58" w:rsidRPr="006A56F9">
        <w:rPr>
          <w:i/>
          <w:sz w:val="24"/>
          <w:szCs w:val="24"/>
        </w:rPr>
        <w:t>all’account</w:t>
      </w:r>
      <w:r w:rsidRPr="006A56F9">
        <w:rPr>
          <w:i/>
          <w:sz w:val="24"/>
          <w:szCs w:val="24"/>
        </w:rPr>
        <w:t xml:space="preserve"> </w:t>
      </w:r>
      <w:r w:rsidRPr="006A56F9">
        <w:rPr>
          <w:sz w:val="24"/>
          <w:szCs w:val="24"/>
        </w:rPr>
        <w:t>all’interno del Sistema si intenderà, pertanto, direttamente e incontrovertibilmente imputabile all’operatore economico registrato.</w:t>
      </w:r>
    </w:p>
    <w:p w14:paraId="39711BB8" w14:textId="77777777" w:rsidR="00E120E7" w:rsidRPr="006A56F9" w:rsidRDefault="00E120E7" w:rsidP="00E120E7">
      <w:pPr>
        <w:spacing w:after="120"/>
        <w:jc w:val="both"/>
        <w:rPr>
          <w:sz w:val="24"/>
          <w:szCs w:val="24"/>
        </w:rPr>
      </w:pPr>
      <w:r w:rsidRPr="006A56F9">
        <w:rPr>
          <w:sz w:val="24"/>
          <w:szCs w:val="24"/>
        </w:rPr>
        <w:t>L’accesso, l’utilizzo del Sistema e la partecipazione alla procedura comportano l’accettazione incondizionata di tutti i termini, le condizioni di utilizzo e le avvertenze contenute nel presente Disciplinare di gara, nei relativi allegati – tra cui in particolare le Regole del Sistema di e-</w:t>
      </w:r>
      <w:proofErr w:type="spellStart"/>
      <w:r w:rsidRPr="006A56F9">
        <w:rPr>
          <w:sz w:val="24"/>
          <w:szCs w:val="24"/>
        </w:rPr>
        <w:t>Procurement</w:t>
      </w:r>
      <w:proofErr w:type="spellEnd"/>
      <w:r w:rsidRPr="006A56F9">
        <w:rPr>
          <w:sz w:val="24"/>
          <w:szCs w:val="24"/>
        </w:rPr>
        <w:t xml:space="preserve"> della Pubblica  Amministrazione e le  istruzioni presenti nel sito  </w:t>
      </w:r>
      <w:hyperlink r:id="rId13">
        <w:r w:rsidRPr="006A56F9">
          <w:rPr>
            <w:rStyle w:val="Collegamentoipertestuale"/>
            <w:sz w:val="24"/>
            <w:szCs w:val="24"/>
          </w:rPr>
          <w:t>www.acquistinretepa.it,</w:t>
        </w:r>
      </w:hyperlink>
      <w:r w:rsidRPr="006A56F9">
        <w:rPr>
          <w:sz w:val="24"/>
          <w:szCs w:val="24"/>
        </w:rPr>
        <w:t xml:space="preserve"> nonché  di quanto portato a conoscenza degli utenti tramite la pubblicazione nel sito  </w:t>
      </w:r>
      <w:hyperlink r:id="rId14">
        <w:r w:rsidRPr="006A56F9">
          <w:rPr>
            <w:rStyle w:val="Collegamentoipertestuale"/>
            <w:sz w:val="24"/>
            <w:szCs w:val="24"/>
          </w:rPr>
          <w:t>www.acquistinretepa.it  o</w:t>
        </w:r>
      </w:hyperlink>
      <w:r w:rsidRPr="006A56F9">
        <w:rPr>
          <w:sz w:val="24"/>
          <w:szCs w:val="24"/>
        </w:rPr>
        <w:t xml:space="preserve"> le comunicazioni attraverso il Sistema.</w:t>
      </w:r>
    </w:p>
    <w:p w14:paraId="43413C35" w14:textId="77777777" w:rsidR="00E120E7" w:rsidRPr="006A56F9" w:rsidRDefault="00E120E7" w:rsidP="00E120E7">
      <w:pPr>
        <w:spacing w:after="120"/>
        <w:jc w:val="both"/>
        <w:rPr>
          <w:sz w:val="24"/>
          <w:szCs w:val="24"/>
        </w:rPr>
      </w:pPr>
      <w:r w:rsidRPr="006A56F9">
        <w:rPr>
          <w:sz w:val="24"/>
          <w:szCs w:val="24"/>
        </w:rPr>
        <w:t>In caso di violazione delle Regole, tale da comportare la cancellazione della Registrazione dell’operatore economico, l’operatore economico medesimo non potrà partecipare alla presente procedura.</w:t>
      </w:r>
    </w:p>
    <w:p w14:paraId="38AF9957" w14:textId="77777777" w:rsidR="00E120E7" w:rsidRPr="006A56F9" w:rsidRDefault="006A56F9" w:rsidP="006A56F9">
      <w:pPr>
        <w:pStyle w:val="Sottotitolo"/>
        <w:spacing w:after="0"/>
        <w:jc w:val="both"/>
        <w:rPr>
          <w:rStyle w:val="Enfasicorsivo"/>
          <w:rFonts w:ascii="Times New Roman" w:hAnsi="Times New Roman"/>
          <w:b/>
        </w:rPr>
      </w:pPr>
      <w:r>
        <w:rPr>
          <w:rStyle w:val="Enfasicorsivo"/>
          <w:rFonts w:ascii="Times New Roman" w:hAnsi="Times New Roman"/>
          <w:b/>
        </w:rPr>
        <w:t xml:space="preserve">1.4.4 </w:t>
      </w:r>
      <w:r w:rsidR="00E120E7" w:rsidRPr="006A56F9">
        <w:rPr>
          <w:rStyle w:val="Enfasicorsivo"/>
          <w:rFonts w:ascii="Times New Roman" w:hAnsi="Times New Roman"/>
          <w:b/>
        </w:rPr>
        <w:t>Regole di condotta per l’utilizzazione del Sistema</w:t>
      </w:r>
    </w:p>
    <w:p w14:paraId="439A8183" w14:textId="77777777" w:rsidR="00E120E7" w:rsidRPr="006A56F9" w:rsidRDefault="00E120E7" w:rsidP="00E120E7">
      <w:pPr>
        <w:spacing w:after="120"/>
        <w:jc w:val="both"/>
        <w:rPr>
          <w:sz w:val="24"/>
          <w:szCs w:val="24"/>
        </w:rPr>
      </w:pPr>
      <w:r w:rsidRPr="006A56F9">
        <w:rPr>
          <w:sz w:val="24"/>
          <w:szCs w:val="24"/>
        </w:rPr>
        <w:t>I concorrenti e, comunque, tutti gli utenti del Sistema sono tenuti ad utilizzare il Sistema stesso secondo buona fede ed esclusivamente per le finalità consentite e sopra specificate, e sono altresì responsabili per le violazioni delle disposizioni di legge e regolamentari, in materia di acquisti di beni e servizi della Pubblica Amministrazione e per qualunque genere di illecito amministrativo, civile o penale.</w:t>
      </w:r>
    </w:p>
    <w:p w14:paraId="19674F71" w14:textId="77777777" w:rsidR="00E120E7" w:rsidRPr="006A56F9" w:rsidRDefault="00E120E7" w:rsidP="00E120E7">
      <w:pPr>
        <w:spacing w:after="120"/>
        <w:jc w:val="both"/>
        <w:rPr>
          <w:sz w:val="24"/>
          <w:szCs w:val="24"/>
        </w:rPr>
      </w:pPr>
      <w:r w:rsidRPr="006A56F9">
        <w:rPr>
          <w:sz w:val="24"/>
          <w:szCs w:val="24"/>
        </w:rPr>
        <w:t>I concorrenti e, comunque, tutti gli utenti del Sistema si obbligano a porre in essere tutte le condotte necessarie ad evitare che attraverso il Sistema si attuino turbative nel corretto svolgimento delle procedure di gara con particolare riferimento a condotte quali, a titolo esemplificativo e non esaustivo: la turbativa d’asta, le offerte fantasma, gli accordi di cartello.</w:t>
      </w:r>
    </w:p>
    <w:p w14:paraId="2B5F5527" w14:textId="77777777" w:rsidR="00E120E7" w:rsidRDefault="00E120E7" w:rsidP="00E120E7">
      <w:pPr>
        <w:spacing w:after="120"/>
        <w:jc w:val="both"/>
        <w:rPr>
          <w:sz w:val="24"/>
          <w:szCs w:val="24"/>
        </w:rPr>
      </w:pPr>
      <w:r w:rsidRPr="006A56F9">
        <w:rPr>
          <w:sz w:val="24"/>
          <w:szCs w:val="24"/>
        </w:rPr>
        <w:t>In caso di inosservanza di quanto sopra, la Stazione appaltante segnalerà il fatto all’autorità giudiziaria, all’Autorità Nazionale Anticorruzione, all’Osservatorio sui contratti pubblici di lavori, forniture e servizi per gli opportuni provvedimenti di competenza.</w:t>
      </w:r>
    </w:p>
    <w:p w14:paraId="03528E5E" w14:textId="77777777" w:rsidR="00873C82" w:rsidRPr="006A56F9" w:rsidRDefault="00873C82" w:rsidP="00E120E7">
      <w:pPr>
        <w:spacing w:after="120"/>
        <w:jc w:val="both"/>
        <w:rPr>
          <w:sz w:val="24"/>
          <w:szCs w:val="24"/>
        </w:rPr>
      </w:pPr>
      <w:r>
        <w:rPr>
          <w:sz w:val="24"/>
          <w:szCs w:val="24"/>
        </w:rPr>
        <w:t xml:space="preserve">Salvo il caso di dolo o colpa grave, </w:t>
      </w:r>
      <w:proofErr w:type="spellStart"/>
      <w:r>
        <w:rPr>
          <w:sz w:val="24"/>
          <w:szCs w:val="24"/>
        </w:rPr>
        <w:t>Consip</w:t>
      </w:r>
      <w:proofErr w:type="spellEnd"/>
      <w:r>
        <w:rPr>
          <w:sz w:val="24"/>
          <w:szCs w:val="24"/>
        </w:rPr>
        <w:t xml:space="preserve"> </w:t>
      </w:r>
      <w:proofErr w:type="spellStart"/>
      <w:r>
        <w:rPr>
          <w:sz w:val="24"/>
          <w:szCs w:val="24"/>
        </w:rPr>
        <w:t>SpA</w:t>
      </w:r>
      <w:proofErr w:type="spellEnd"/>
      <w:r>
        <w:rPr>
          <w:sz w:val="24"/>
          <w:szCs w:val="24"/>
        </w:rPr>
        <w:t xml:space="preserve"> e il gestore del sistema non saranno in alcun caso ritenuti responsabili per qualunque genere di danno diretto o indiretto, per lucro cessante o danno emergente, che dovessero subire gli utenti del sistema, e, comunque, i concorrenti e le amministrazioni o terzi a causa o comunque in connessione con l’accesso, l’utilizzo, il mancato utilizzo, il funzionamento o il mancato funzionamento del sistema e dei servizi dallo stesso offerti.</w:t>
      </w:r>
    </w:p>
    <w:p w14:paraId="112C4D6B" w14:textId="77777777" w:rsidR="00E120E7" w:rsidRPr="006A56F9" w:rsidRDefault="00E120E7" w:rsidP="00E120E7">
      <w:pPr>
        <w:spacing w:after="120"/>
        <w:jc w:val="both"/>
        <w:rPr>
          <w:sz w:val="24"/>
          <w:szCs w:val="24"/>
        </w:rPr>
      </w:pPr>
      <w:r w:rsidRPr="006A56F9">
        <w:rPr>
          <w:sz w:val="24"/>
          <w:szCs w:val="24"/>
        </w:rPr>
        <w:t xml:space="preserve">Tutti i contenuti del sito </w:t>
      </w:r>
      <w:hyperlink r:id="rId15">
        <w:r w:rsidRPr="006A56F9">
          <w:rPr>
            <w:rStyle w:val="Collegamentoipertestuale"/>
            <w:sz w:val="24"/>
            <w:szCs w:val="24"/>
          </w:rPr>
          <w:t>www.acquistinretepa.it e</w:t>
        </w:r>
      </w:hyperlink>
      <w:r w:rsidRPr="006A56F9">
        <w:rPr>
          <w:sz w:val="24"/>
          <w:szCs w:val="24"/>
        </w:rPr>
        <w:t xml:space="preserve">, in generale, i servizi relativi al Sistema, forniti dal MEF, dalla </w:t>
      </w:r>
      <w:proofErr w:type="spellStart"/>
      <w:r w:rsidRPr="006A56F9">
        <w:rPr>
          <w:sz w:val="24"/>
          <w:szCs w:val="24"/>
        </w:rPr>
        <w:t>Consip</w:t>
      </w:r>
      <w:proofErr w:type="spellEnd"/>
      <w:r w:rsidRPr="006A56F9">
        <w:rPr>
          <w:sz w:val="24"/>
          <w:szCs w:val="24"/>
        </w:rPr>
        <w:t xml:space="preserve"> S.p.A. e dal Gestore del Sistema sono resi disponibili e prestati così come risultano dal suddetto sito e dal Sistema.</w:t>
      </w:r>
    </w:p>
    <w:p w14:paraId="6BA2CE39" w14:textId="77777777" w:rsidR="00E120E7" w:rsidRPr="006A56F9" w:rsidRDefault="00E120E7" w:rsidP="00E120E7">
      <w:pPr>
        <w:spacing w:after="120"/>
        <w:jc w:val="both"/>
        <w:rPr>
          <w:sz w:val="24"/>
          <w:szCs w:val="24"/>
        </w:rPr>
      </w:pPr>
      <w:r w:rsidRPr="006A56F9">
        <w:rPr>
          <w:sz w:val="24"/>
          <w:szCs w:val="24"/>
        </w:rPr>
        <w:t xml:space="preserve">Con la Registrazione e la presentazione dell’offerta, i concorrenti manlevano e tengono indenne il MEF, la </w:t>
      </w:r>
      <w:proofErr w:type="spellStart"/>
      <w:r w:rsidRPr="006A56F9">
        <w:rPr>
          <w:sz w:val="24"/>
          <w:szCs w:val="24"/>
        </w:rPr>
        <w:t>Consip</w:t>
      </w:r>
      <w:proofErr w:type="spellEnd"/>
      <w:r w:rsidRPr="006A56F9">
        <w:rPr>
          <w:sz w:val="24"/>
          <w:szCs w:val="24"/>
        </w:rPr>
        <w:t xml:space="preserve"> S.p.A., la Stazione appaltante ed il Gestore del Sistema, risarcendo qualunque pregiudizio,  danno,  costo  e  onere  di  qualsiasi  natura,  ivi  comprese  le  eventuali  spese  legali,  che dovessero essere sofferte da questi ultimi e/o da terzi, a causa di violazioni delle regole contenute nel presente Disciplinare di gara, dei relativi allegati, di un utilizzo scorretto od improprio del Sistema o dalla violazione della normativa vigente.</w:t>
      </w:r>
    </w:p>
    <w:p w14:paraId="5FCE5512" w14:textId="77777777" w:rsidR="00E120E7" w:rsidRPr="006A56F9" w:rsidRDefault="00E120E7" w:rsidP="00E120E7">
      <w:pPr>
        <w:pStyle w:val="Sottotitolo"/>
        <w:spacing w:after="120"/>
        <w:jc w:val="both"/>
        <w:rPr>
          <w:rFonts w:ascii="Times New Roman" w:hAnsi="Times New Roman"/>
        </w:rPr>
      </w:pPr>
      <w:r w:rsidRPr="006A56F9">
        <w:rPr>
          <w:rFonts w:ascii="Times New Roman" w:hAnsi="Times New Roman"/>
        </w:rPr>
        <w:t xml:space="preserve">A fronte di violazioni di cui sopra, di disposizioni di legge o regolamentari e di irregolarità nell’utilizzo del Sistema da parte dei concorrenti, oltre a quanto previsto nelle altre parti del presente </w:t>
      </w:r>
      <w:r w:rsidR="005875CC" w:rsidRPr="006A56F9">
        <w:rPr>
          <w:rFonts w:ascii="Times New Roman" w:hAnsi="Times New Roman"/>
        </w:rPr>
        <w:t>documento</w:t>
      </w:r>
      <w:r w:rsidRPr="006A56F9">
        <w:rPr>
          <w:rFonts w:ascii="Times New Roman" w:hAnsi="Times New Roman"/>
        </w:rPr>
        <w:t xml:space="preserve">, il MEF, la </w:t>
      </w:r>
      <w:proofErr w:type="spellStart"/>
      <w:r w:rsidRPr="006A56F9">
        <w:rPr>
          <w:rFonts w:ascii="Times New Roman" w:hAnsi="Times New Roman"/>
        </w:rPr>
        <w:t>Consip</w:t>
      </w:r>
      <w:proofErr w:type="spellEnd"/>
      <w:r w:rsidRPr="006A56F9">
        <w:rPr>
          <w:rFonts w:ascii="Times New Roman" w:hAnsi="Times New Roman"/>
        </w:rPr>
        <w:t xml:space="preserve"> S.p.A., la Stazione appaltante ed il Gestore del Sistema, ciascuno per quanto di rispettiva competenza, si riservano il diritto di agire per il risarcimento dei danni, diretti e indiretti, patrimoniali e di immagine, eventualmente subiti.</w:t>
      </w:r>
    </w:p>
    <w:p w14:paraId="09A270D4" w14:textId="77777777" w:rsidR="00E120E7" w:rsidRPr="006A56F9" w:rsidRDefault="00E120E7" w:rsidP="00E120E7">
      <w:pPr>
        <w:pStyle w:val="Sottotitolo"/>
        <w:spacing w:after="120"/>
        <w:jc w:val="both"/>
        <w:rPr>
          <w:rFonts w:ascii="Times New Roman" w:hAnsi="Times New Roman"/>
        </w:rPr>
      </w:pPr>
    </w:p>
    <w:p w14:paraId="37CF2DF6" w14:textId="77777777" w:rsidR="00E120E7" w:rsidRPr="006A56F9" w:rsidRDefault="006A56F9" w:rsidP="00E120E7">
      <w:pPr>
        <w:pStyle w:val="Sottotitolo"/>
        <w:spacing w:after="120"/>
        <w:jc w:val="both"/>
        <w:rPr>
          <w:rStyle w:val="Enfasiintensa"/>
          <w:rFonts w:ascii="Times New Roman" w:hAnsi="Times New Roman"/>
          <w:bCs w:val="0"/>
          <w:i w:val="0"/>
          <w:iCs w:val="0"/>
          <w:color w:val="auto"/>
        </w:rPr>
      </w:pPr>
      <w:r>
        <w:rPr>
          <w:rStyle w:val="Enfasiintensa"/>
          <w:rFonts w:ascii="Times New Roman" w:hAnsi="Times New Roman"/>
          <w:bCs w:val="0"/>
          <w:i w:val="0"/>
          <w:caps/>
          <w:color w:val="auto"/>
        </w:rPr>
        <w:t xml:space="preserve">2. </w:t>
      </w:r>
      <w:r w:rsidR="00E120E7" w:rsidRPr="006A56F9">
        <w:rPr>
          <w:rStyle w:val="Enfasiintensa"/>
          <w:rFonts w:ascii="Times New Roman" w:hAnsi="Times New Roman"/>
          <w:bCs w:val="0"/>
          <w:i w:val="0"/>
          <w:caps/>
          <w:color w:val="auto"/>
        </w:rPr>
        <w:t>DOCUMENTAZIONE DI GARA, CHIARIMENTI E COMUNICAZIONI.</w:t>
      </w:r>
    </w:p>
    <w:p w14:paraId="22231202" w14:textId="77777777" w:rsidR="00E120E7" w:rsidRPr="006A56F9" w:rsidRDefault="006A56F9" w:rsidP="006A56F9">
      <w:pPr>
        <w:pStyle w:val="Sottotitolo"/>
        <w:spacing w:after="0"/>
        <w:jc w:val="both"/>
        <w:rPr>
          <w:rStyle w:val="Enfasicorsivo"/>
          <w:rFonts w:ascii="Times New Roman" w:hAnsi="Times New Roman"/>
          <w:b/>
        </w:rPr>
      </w:pPr>
      <w:r>
        <w:rPr>
          <w:rStyle w:val="Enfasicorsivo"/>
          <w:rFonts w:ascii="Times New Roman" w:hAnsi="Times New Roman"/>
          <w:b/>
        </w:rPr>
        <w:t xml:space="preserve">2.1 </w:t>
      </w:r>
      <w:r w:rsidR="00E120E7" w:rsidRPr="006A56F9">
        <w:rPr>
          <w:rStyle w:val="Enfasicorsivo"/>
          <w:rFonts w:ascii="Times New Roman" w:hAnsi="Times New Roman"/>
          <w:b/>
        </w:rPr>
        <w:t>Documentazione di gara</w:t>
      </w:r>
    </w:p>
    <w:p w14:paraId="36768FD3" w14:textId="77777777" w:rsidR="00E120E7" w:rsidRPr="006A56F9" w:rsidRDefault="00E120E7" w:rsidP="00E120E7">
      <w:pPr>
        <w:pStyle w:val="Sottotitolo"/>
        <w:spacing w:after="0"/>
        <w:jc w:val="both"/>
        <w:rPr>
          <w:rFonts w:ascii="Times New Roman" w:hAnsi="Times New Roman"/>
        </w:rPr>
      </w:pPr>
      <w:r w:rsidRPr="006A56F9">
        <w:rPr>
          <w:rFonts w:ascii="Times New Roman" w:hAnsi="Times New Roman"/>
        </w:rPr>
        <w:t>La documentazione di gara è costituita da:</w:t>
      </w:r>
    </w:p>
    <w:p w14:paraId="7D7854DC" w14:textId="77777777" w:rsidR="00E120E7" w:rsidRPr="000E09E7" w:rsidRDefault="00CD66BF" w:rsidP="00652A9E">
      <w:pPr>
        <w:pStyle w:val="Sottotitolo"/>
        <w:numPr>
          <w:ilvl w:val="0"/>
          <w:numId w:val="4"/>
        </w:numPr>
        <w:ind w:left="714" w:hanging="357"/>
        <w:jc w:val="both"/>
        <w:rPr>
          <w:rFonts w:ascii="Times New Roman" w:hAnsi="Times New Roman"/>
        </w:rPr>
      </w:pPr>
      <w:r w:rsidRPr="000E09E7">
        <w:rPr>
          <w:rFonts w:ascii="Times New Roman" w:hAnsi="Times New Roman"/>
        </w:rPr>
        <w:lastRenderedPageBreak/>
        <w:t>B</w:t>
      </w:r>
      <w:r w:rsidR="00D90247" w:rsidRPr="000E09E7">
        <w:rPr>
          <w:rFonts w:ascii="Times New Roman" w:hAnsi="Times New Roman"/>
        </w:rPr>
        <w:t xml:space="preserve">ando </w:t>
      </w:r>
      <w:r w:rsidR="00873E88" w:rsidRPr="000E09E7">
        <w:rPr>
          <w:rFonts w:ascii="Times New Roman" w:hAnsi="Times New Roman"/>
        </w:rPr>
        <w:t>di gara</w:t>
      </w:r>
      <w:r w:rsidR="000E09E7">
        <w:rPr>
          <w:rFonts w:ascii="Times New Roman" w:hAnsi="Times New Roman"/>
        </w:rPr>
        <w:t>;</w:t>
      </w:r>
    </w:p>
    <w:p w14:paraId="0C5C7981" w14:textId="77777777" w:rsidR="00BD25F5" w:rsidRPr="000E09E7" w:rsidRDefault="00BD25F5" w:rsidP="00652A9E">
      <w:pPr>
        <w:pStyle w:val="Sottotitolo"/>
        <w:numPr>
          <w:ilvl w:val="0"/>
          <w:numId w:val="4"/>
        </w:numPr>
        <w:ind w:left="714" w:hanging="357"/>
        <w:jc w:val="both"/>
        <w:rPr>
          <w:rFonts w:ascii="Times New Roman" w:hAnsi="Times New Roman"/>
        </w:rPr>
      </w:pPr>
      <w:r w:rsidRPr="000E09E7">
        <w:rPr>
          <w:rFonts w:ascii="Times New Roman" w:hAnsi="Times New Roman"/>
        </w:rPr>
        <w:t>Disciplinare</w:t>
      </w:r>
      <w:r w:rsidR="000E09E7">
        <w:rPr>
          <w:rFonts w:ascii="Times New Roman" w:hAnsi="Times New Roman"/>
        </w:rPr>
        <w:t>;</w:t>
      </w:r>
    </w:p>
    <w:p w14:paraId="52AE0DD3" w14:textId="77777777" w:rsidR="00E120E7" w:rsidRPr="006A56F9" w:rsidRDefault="00E120E7" w:rsidP="00652A9E">
      <w:pPr>
        <w:pStyle w:val="Sottotitolo"/>
        <w:numPr>
          <w:ilvl w:val="0"/>
          <w:numId w:val="4"/>
        </w:numPr>
        <w:ind w:left="714" w:hanging="357"/>
        <w:jc w:val="both"/>
        <w:rPr>
          <w:rFonts w:ascii="Times New Roman" w:hAnsi="Times New Roman"/>
        </w:rPr>
      </w:pPr>
      <w:r w:rsidRPr="006A56F9">
        <w:rPr>
          <w:rFonts w:ascii="Times New Roman" w:hAnsi="Times New Roman"/>
        </w:rPr>
        <w:t>Capitolato prestazionale;</w:t>
      </w:r>
    </w:p>
    <w:p w14:paraId="7A5527D3" w14:textId="77777777" w:rsidR="00E120E7" w:rsidRPr="006A56F9" w:rsidRDefault="00E120E7" w:rsidP="00652A9E">
      <w:pPr>
        <w:pStyle w:val="Sottotitolo"/>
        <w:numPr>
          <w:ilvl w:val="0"/>
          <w:numId w:val="4"/>
        </w:numPr>
        <w:ind w:left="714" w:hanging="357"/>
        <w:jc w:val="both"/>
        <w:rPr>
          <w:rFonts w:ascii="Times New Roman" w:hAnsi="Times New Roman"/>
        </w:rPr>
      </w:pPr>
      <w:r w:rsidRPr="006A56F9">
        <w:rPr>
          <w:rFonts w:ascii="Times New Roman" w:hAnsi="Times New Roman"/>
        </w:rPr>
        <w:t xml:space="preserve">Allegato 1 al Capitolato prestazionale: </w:t>
      </w:r>
      <w:r w:rsidRPr="006A56F9">
        <w:rPr>
          <w:rFonts w:ascii="Times New Roman" w:hAnsi="Times New Roman"/>
          <w:i/>
        </w:rPr>
        <w:t>Tabella applicativa menù settimanale invernale</w:t>
      </w:r>
      <w:r w:rsidRPr="006A56F9">
        <w:rPr>
          <w:rFonts w:ascii="Times New Roman" w:hAnsi="Times New Roman"/>
        </w:rPr>
        <w:t>;</w:t>
      </w:r>
    </w:p>
    <w:p w14:paraId="2FE5B121" w14:textId="77777777" w:rsidR="00E120E7" w:rsidRPr="006A56F9" w:rsidRDefault="00E120E7" w:rsidP="00652A9E">
      <w:pPr>
        <w:pStyle w:val="Sottotitolo"/>
        <w:numPr>
          <w:ilvl w:val="0"/>
          <w:numId w:val="4"/>
        </w:numPr>
        <w:ind w:left="714" w:hanging="357"/>
        <w:jc w:val="both"/>
        <w:rPr>
          <w:rFonts w:ascii="Times New Roman" w:hAnsi="Times New Roman"/>
        </w:rPr>
      </w:pPr>
      <w:r w:rsidRPr="006A56F9">
        <w:rPr>
          <w:rFonts w:ascii="Times New Roman" w:hAnsi="Times New Roman"/>
        </w:rPr>
        <w:t xml:space="preserve">Allegato 2 al Capitolato prestazionale: </w:t>
      </w:r>
      <w:r w:rsidRPr="006A56F9">
        <w:rPr>
          <w:rFonts w:ascii="Times New Roman" w:hAnsi="Times New Roman"/>
          <w:i/>
        </w:rPr>
        <w:t>Tabella applicativa menù settimanale estivo</w:t>
      </w:r>
      <w:r w:rsidRPr="006A56F9">
        <w:rPr>
          <w:rFonts w:ascii="Times New Roman" w:hAnsi="Times New Roman"/>
        </w:rPr>
        <w:t xml:space="preserve">; </w:t>
      </w:r>
    </w:p>
    <w:p w14:paraId="19C912FC" w14:textId="77777777" w:rsidR="00E120E7" w:rsidRPr="006A56F9" w:rsidRDefault="00E120E7" w:rsidP="00652A9E">
      <w:pPr>
        <w:pStyle w:val="Sottotitolo"/>
        <w:numPr>
          <w:ilvl w:val="0"/>
          <w:numId w:val="4"/>
        </w:numPr>
        <w:ind w:left="714" w:hanging="357"/>
        <w:jc w:val="both"/>
        <w:rPr>
          <w:rFonts w:ascii="Times New Roman" w:hAnsi="Times New Roman"/>
        </w:rPr>
      </w:pPr>
      <w:r w:rsidRPr="006A56F9">
        <w:rPr>
          <w:rFonts w:ascii="Times New Roman" w:hAnsi="Times New Roman"/>
        </w:rPr>
        <w:t xml:space="preserve">Appendice n. 1 al Capitolato prestazionale: </w:t>
      </w:r>
      <w:r w:rsidRPr="006A56F9">
        <w:rPr>
          <w:rFonts w:ascii="Times New Roman" w:hAnsi="Times New Roman"/>
          <w:i/>
        </w:rPr>
        <w:t xml:space="preserve">Durata e valore </w:t>
      </w:r>
      <w:r w:rsidR="00D90247">
        <w:rPr>
          <w:rFonts w:ascii="Times New Roman" w:hAnsi="Times New Roman"/>
          <w:i/>
        </w:rPr>
        <w:t>del contratto;</w:t>
      </w:r>
    </w:p>
    <w:p w14:paraId="51EA18C6" w14:textId="77777777" w:rsidR="00E120E7" w:rsidRDefault="00E120E7" w:rsidP="00652A9E">
      <w:pPr>
        <w:pStyle w:val="Sottotitolo"/>
        <w:numPr>
          <w:ilvl w:val="0"/>
          <w:numId w:val="4"/>
        </w:numPr>
        <w:ind w:left="714" w:hanging="357"/>
        <w:jc w:val="both"/>
        <w:rPr>
          <w:rFonts w:ascii="Times New Roman" w:hAnsi="Times New Roman"/>
        </w:rPr>
      </w:pPr>
      <w:r w:rsidRPr="006A56F9">
        <w:rPr>
          <w:rFonts w:ascii="Times New Roman" w:hAnsi="Times New Roman"/>
        </w:rPr>
        <w:t xml:space="preserve">Appendice n. </w:t>
      </w:r>
      <w:r w:rsidR="005875CC" w:rsidRPr="006A56F9">
        <w:rPr>
          <w:rFonts w:ascii="Times New Roman" w:hAnsi="Times New Roman"/>
        </w:rPr>
        <w:t>2</w:t>
      </w:r>
      <w:r w:rsidRPr="006A56F9">
        <w:rPr>
          <w:rFonts w:ascii="Times New Roman" w:hAnsi="Times New Roman"/>
        </w:rPr>
        <w:t xml:space="preserve"> al Capitolato prestazionale: </w:t>
      </w:r>
      <w:r w:rsidRPr="006A56F9">
        <w:rPr>
          <w:rFonts w:ascii="Times New Roman" w:hAnsi="Times New Roman"/>
          <w:i/>
        </w:rPr>
        <w:t>Locali e mezzi per la gestione del servizio</w:t>
      </w:r>
      <w:r w:rsidRPr="006A56F9">
        <w:rPr>
          <w:rFonts w:ascii="Times New Roman" w:hAnsi="Times New Roman"/>
        </w:rPr>
        <w:t xml:space="preserve">; </w:t>
      </w:r>
    </w:p>
    <w:p w14:paraId="1CC54BDC" w14:textId="77777777" w:rsidR="00184361" w:rsidRPr="004C3665" w:rsidRDefault="00184361" w:rsidP="00E567B4">
      <w:pPr>
        <w:pStyle w:val="Sottotitolo"/>
        <w:numPr>
          <w:ilvl w:val="0"/>
          <w:numId w:val="4"/>
        </w:numPr>
        <w:ind w:left="714" w:hanging="357"/>
        <w:jc w:val="both"/>
      </w:pPr>
      <w:proofErr w:type="spellStart"/>
      <w:r w:rsidRPr="004C3665">
        <w:rPr>
          <w:rFonts w:ascii="Times New Roman" w:hAnsi="Times New Roman"/>
        </w:rPr>
        <w:t>Duvri</w:t>
      </w:r>
      <w:proofErr w:type="spellEnd"/>
      <w:r w:rsidRPr="004C3665">
        <w:rPr>
          <w:rFonts w:ascii="Times New Roman" w:hAnsi="Times New Roman"/>
        </w:rPr>
        <w:t xml:space="preserve"> – Documento Unico di valutazione dei rischi interferenziali;</w:t>
      </w:r>
    </w:p>
    <w:p w14:paraId="57FBE7ED" w14:textId="77777777" w:rsidR="00E120E7" w:rsidRPr="006A56F9" w:rsidRDefault="00E120E7" w:rsidP="00652A9E">
      <w:pPr>
        <w:widowControl/>
        <w:numPr>
          <w:ilvl w:val="0"/>
          <w:numId w:val="4"/>
        </w:numPr>
        <w:autoSpaceDE/>
        <w:autoSpaceDN/>
        <w:spacing w:after="60"/>
        <w:ind w:left="714" w:hanging="357"/>
        <w:rPr>
          <w:sz w:val="24"/>
          <w:szCs w:val="24"/>
        </w:rPr>
      </w:pPr>
      <w:r w:rsidRPr="006A56F9">
        <w:rPr>
          <w:sz w:val="24"/>
          <w:szCs w:val="24"/>
        </w:rPr>
        <w:t xml:space="preserve">Schema di contratto; </w:t>
      </w:r>
    </w:p>
    <w:p w14:paraId="75FD40FE" w14:textId="77777777" w:rsidR="00E120E7" w:rsidRDefault="00E120E7" w:rsidP="00652A9E">
      <w:pPr>
        <w:pStyle w:val="Sottotitolo"/>
        <w:numPr>
          <w:ilvl w:val="0"/>
          <w:numId w:val="4"/>
        </w:numPr>
        <w:ind w:left="714" w:hanging="357"/>
        <w:jc w:val="both"/>
        <w:rPr>
          <w:rFonts w:ascii="Times New Roman" w:hAnsi="Times New Roman"/>
        </w:rPr>
      </w:pPr>
      <w:r w:rsidRPr="006A56F9">
        <w:rPr>
          <w:rFonts w:ascii="Times New Roman" w:hAnsi="Times New Roman"/>
        </w:rPr>
        <w:t>Allegato 1, “</w:t>
      </w:r>
      <w:r w:rsidRPr="006A56F9">
        <w:rPr>
          <w:rFonts w:ascii="Times New Roman" w:hAnsi="Times New Roman"/>
          <w:i/>
        </w:rPr>
        <w:t>Patto di integrità – D.M. del Ministero della Giustizia del 30 gennaio 2019</w:t>
      </w:r>
      <w:r w:rsidRPr="006A56F9">
        <w:rPr>
          <w:rFonts w:ascii="Times New Roman" w:hAnsi="Times New Roman"/>
        </w:rPr>
        <w:t>”;</w:t>
      </w:r>
    </w:p>
    <w:p w14:paraId="0FB33E92" w14:textId="77777777" w:rsidR="00D90247" w:rsidRDefault="00D90247" w:rsidP="00652A9E">
      <w:pPr>
        <w:numPr>
          <w:ilvl w:val="0"/>
          <w:numId w:val="4"/>
        </w:numPr>
        <w:rPr>
          <w:sz w:val="24"/>
          <w:szCs w:val="24"/>
        </w:rPr>
      </w:pPr>
      <w:r w:rsidRPr="00D90247">
        <w:rPr>
          <w:sz w:val="24"/>
          <w:szCs w:val="24"/>
        </w:rPr>
        <w:t>Schema di Atto di Regolamentazione;</w:t>
      </w:r>
    </w:p>
    <w:p w14:paraId="6A7428E6" w14:textId="77777777" w:rsidR="00E120E7" w:rsidRPr="006A56F9" w:rsidRDefault="00E120E7" w:rsidP="00652A9E">
      <w:pPr>
        <w:widowControl/>
        <w:numPr>
          <w:ilvl w:val="0"/>
          <w:numId w:val="4"/>
        </w:numPr>
        <w:autoSpaceDE/>
        <w:autoSpaceDN/>
        <w:spacing w:after="60"/>
        <w:ind w:left="714" w:hanging="357"/>
        <w:rPr>
          <w:sz w:val="24"/>
          <w:szCs w:val="24"/>
        </w:rPr>
      </w:pPr>
      <w:r w:rsidRPr="006A56F9">
        <w:rPr>
          <w:sz w:val="24"/>
          <w:szCs w:val="24"/>
        </w:rPr>
        <w:t xml:space="preserve">Modello 1 - Documento di partecipazione;  </w:t>
      </w:r>
    </w:p>
    <w:p w14:paraId="0551F2CC" w14:textId="77777777" w:rsidR="00E120E7" w:rsidRPr="006A56F9" w:rsidRDefault="00E120E7" w:rsidP="00652A9E">
      <w:pPr>
        <w:numPr>
          <w:ilvl w:val="0"/>
          <w:numId w:val="4"/>
        </w:numPr>
        <w:autoSpaceDE/>
        <w:autoSpaceDN/>
        <w:spacing w:after="60"/>
        <w:ind w:left="714" w:hanging="357"/>
        <w:jc w:val="both"/>
        <w:rPr>
          <w:sz w:val="24"/>
          <w:szCs w:val="24"/>
        </w:rPr>
      </w:pPr>
      <w:r w:rsidRPr="006A56F9">
        <w:rPr>
          <w:sz w:val="24"/>
          <w:szCs w:val="24"/>
        </w:rPr>
        <w:t xml:space="preserve">Modello 2 - </w:t>
      </w:r>
      <w:proofErr w:type="spellStart"/>
      <w:r w:rsidRPr="006A56F9">
        <w:rPr>
          <w:sz w:val="24"/>
          <w:szCs w:val="24"/>
        </w:rPr>
        <w:t>DGUEe</w:t>
      </w:r>
      <w:proofErr w:type="spellEnd"/>
      <w:r w:rsidRPr="006A56F9">
        <w:rPr>
          <w:sz w:val="24"/>
          <w:szCs w:val="24"/>
        </w:rPr>
        <w:t xml:space="preserve"> in formato XML e PDF e relative istruzioni per la compilazione; </w:t>
      </w:r>
    </w:p>
    <w:p w14:paraId="33DC3D86" w14:textId="77777777" w:rsidR="00E120E7" w:rsidRPr="006A56F9" w:rsidRDefault="00E120E7" w:rsidP="00652A9E">
      <w:pPr>
        <w:numPr>
          <w:ilvl w:val="0"/>
          <w:numId w:val="4"/>
        </w:numPr>
        <w:autoSpaceDE/>
        <w:autoSpaceDN/>
        <w:spacing w:after="120"/>
        <w:ind w:left="714" w:hanging="357"/>
        <w:jc w:val="both"/>
        <w:rPr>
          <w:sz w:val="24"/>
          <w:szCs w:val="24"/>
        </w:rPr>
      </w:pPr>
      <w:r w:rsidRPr="006A56F9">
        <w:rPr>
          <w:sz w:val="24"/>
          <w:szCs w:val="24"/>
        </w:rPr>
        <w:t xml:space="preserve">Modello 3 – </w:t>
      </w:r>
      <w:proofErr w:type="spellStart"/>
      <w:r w:rsidRPr="006A56F9">
        <w:rPr>
          <w:sz w:val="24"/>
          <w:szCs w:val="24"/>
        </w:rPr>
        <w:t>Fac</w:t>
      </w:r>
      <w:proofErr w:type="spellEnd"/>
      <w:r w:rsidRPr="006A56F9">
        <w:rPr>
          <w:sz w:val="24"/>
          <w:szCs w:val="24"/>
        </w:rPr>
        <w:t xml:space="preserve"> simile Dichiarazioni Offerta tecnica;</w:t>
      </w:r>
    </w:p>
    <w:p w14:paraId="2331071D" w14:textId="77777777" w:rsidR="00E120E7" w:rsidRPr="006A56F9" w:rsidRDefault="00E120E7" w:rsidP="00652A9E">
      <w:pPr>
        <w:widowControl/>
        <w:numPr>
          <w:ilvl w:val="0"/>
          <w:numId w:val="4"/>
        </w:numPr>
        <w:autoSpaceDE/>
        <w:autoSpaceDN/>
        <w:spacing w:after="60"/>
        <w:ind w:left="714" w:hanging="357"/>
        <w:rPr>
          <w:sz w:val="24"/>
          <w:szCs w:val="24"/>
        </w:rPr>
      </w:pPr>
      <w:r w:rsidRPr="006A56F9">
        <w:rPr>
          <w:sz w:val="24"/>
          <w:szCs w:val="24"/>
        </w:rPr>
        <w:t>Foglio Offerta economica (.</w:t>
      </w:r>
      <w:proofErr w:type="spellStart"/>
      <w:r w:rsidRPr="006A56F9">
        <w:rPr>
          <w:sz w:val="24"/>
          <w:szCs w:val="24"/>
        </w:rPr>
        <w:t>xlsx</w:t>
      </w:r>
      <w:proofErr w:type="spellEnd"/>
      <w:r w:rsidRPr="006A56F9">
        <w:rPr>
          <w:sz w:val="24"/>
          <w:szCs w:val="24"/>
        </w:rPr>
        <w:t>).</w:t>
      </w:r>
    </w:p>
    <w:p w14:paraId="2AEA9750" w14:textId="77777777" w:rsidR="00E120E7" w:rsidRPr="006A56F9" w:rsidRDefault="00E120E7" w:rsidP="00E120E7">
      <w:pPr>
        <w:spacing w:before="240" w:after="120"/>
        <w:jc w:val="both"/>
        <w:rPr>
          <w:sz w:val="24"/>
          <w:szCs w:val="24"/>
        </w:rPr>
      </w:pPr>
      <w:r w:rsidRPr="006A56F9">
        <w:rPr>
          <w:sz w:val="24"/>
          <w:szCs w:val="24"/>
        </w:rPr>
        <w:t>Gli atti di gara sono stati redatti tenendo conto delle specifiche tecniche e delle clausole contrattuali contenute nei criteri ambientali minimi (CAM) di cui al D.M. 10 marzo 2020 del Ministero dell’Ambiente e della tutela del Territorio e del Mare.</w:t>
      </w:r>
    </w:p>
    <w:p w14:paraId="04BB9F40" w14:textId="77777777" w:rsidR="006A56F9" w:rsidRPr="003C07D6" w:rsidRDefault="006A56F9" w:rsidP="006A56F9">
      <w:pPr>
        <w:pStyle w:val="Corpotesto"/>
        <w:spacing w:before="120"/>
        <w:rPr>
          <w:sz w:val="24"/>
          <w:szCs w:val="24"/>
        </w:rPr>
      </w:pPr>
      <w:r w:rsidRPr="003C07D6">
        <w:rPr>
          <w:sz w:val="24"/>
          <w:szCs w:val="24"/>
        </w:rPr>
        <w:t>Tutti</w:t>
      </w:r>
      <w:r w:rsidRPr="003C07D6">
        <w:rPr>
          <w:spacing w:val="-3"/>
          <w:sz w:val="24"/>
          <w:szCs w:val="24"/>
        </w:rPr>
        <w:t xml:space="preserve"> </w:t>
      </w:r>
      <w:r w:rsidRPr="003C07D6">
        <w:rPr>
          <w:sz w:val="24"/>
          <w:szCs w:val="24"/>
        </w:rPr>
        <w:t>i</w:t>
      </w:r>
      <w:r w:rsidRPr="003C07D6">
        <w:rPr>
          <w:spacing w:val="-4"/>
          <w:sz w:val="24"/>
          <w:szCs w:val="24"/>
        </w:rPr>
        <w:t xml:space="preserve"> </w:t>
      </w:r>
      <w:r w:rsidRPr="003C07D6">
        <w:rPr>
          <w:sz w:val="24"/>
          <w:szCs w:val="24"/>
        </w:rPr>
        <w:t>documenti</w:t>
      </w:r>
      <w:r w:rsidRPr="003C07D6">
        <w:rPr>
          <w:spacing w:val="-2"/>
          <w:sz w:val="24"/>
          <w:szCs w:val="24"/>
        </w:rPr>
        <w:t xml:space="preserve"> </w:t>
      </w:r>
      <w:r w:rsidRPr="003C07D6">
        <w:rPr>
          <w:sz w:val="24"/>
          <w:szCs w:val="24"/>
        </w:rPr>
        <w:t>che</w:t>
      </w:r>
      <w:r w:rsidRPr="003C07D6">
        <w:rPr>
          <w:spacing w:val="-2"/>
          <w:sz w:val="24"/>
          <w:szCs w:val="24"/>
        </w:rPr>
        <w:t xml:space="preserve"> </w:t>
      </w:r>
      <w:r w:rsidRPr="003C07D6">
        <w:rPr>
          <w:sz w:val="24"/>
          <w:szCs w:val="24"/>
        </w:rPr>
        <w:t>costituiscono</w:t>
      </w:r>
      <w:r w:rsidRPr="003C07D6">
        <w:rPr>
          <w:spacing w:val="-4"/>
          <w:sz w:val="24"/>
          <w:szCs w:val="24"/>
        </w:rPr>
        <w:t xml:space="preserve"> </w:t>
      </w:r>
      <w:r w:rsidRPr="003C07D6">
        <w:rPr>
          <w:sz w:val="24"/>
          <w:szCs w:val="24"/>
        </w:rPr>
        <w:t>la</w:t>
      </w:r>
      <w:r w:rsidRPr="003C07D6">
        <w:rPr>
          <w:spacing w:val="-2"/>
          <w:sz w:val="24"/>
          <w:szCs w:val="24"/>
        </w:rPr>
        <w:t xml:space="preserve"> </w:t>
      </w:r>
      <w:r w:rsidRPr="003C07D6">
        <w:rPr>
          <w:sz w:val="24"/>
          <w:szCs w:val="24"/>
        </w:rPr>
        <w:t>documentazione</w:t>
      </w:r>
      <w:r w:rsidRPr="003C07D6">
        <w:rPr>
          <w:spacing w:val="-2"/>
          <w:sz w:val="24"/>
          <w:szCs w:val="24"/>
        </w:rPr>
        <w:t xml:space="preserve"> </w:t>
      </w:r>
      <w:r w:rsidRPr="003C07D6">
        <w:rPr>
          <w:sz w:val="24"/>
          <w:szCs w:val="24"/>
        </w:rPr>
        <w:t>di</w:t>
      </w:r>
      <w:r w:rsidRPr="003C07D6">
        <w:rPr>
          <w:spacing w:val="-5"/>
          <w:sz w:val="24"/>
          <w:szCs w:val="24"/>
        </w:rPr>
        <w:t xml:space="preserve"> </w:t>
      </w:r>
      <w:r w:rsidRPr="003C07D6">
        <w:rPr>
          <w:sz w:val="24"/>
          <w:szCs w:val="24"/>
        </w:rPr>
        <w:t>gara sono</w:t>
      </w:r>
      <w:r w:rsidRPr="003C07D6">
        <w:rPr>
          <w:spacing w:val="-5"/>
          <w:sz w:val="24"/>
          <w:szCs w:val="24"/>
        </w:rPr>
        <w:t xml:space="preserve"> </w:t>
      </w:r>
      <w:r w:rsidRPr="003C07D6">
        <w:rPr>
          <w:sz w:val="24"/>
          <w:szCs w:val="24"/>
        </w:rPr>
        <w:t>disponibili:</w:t>
      </w:r>
    </w:p>
    <w:p w14:paraId="2CD8FCCB" w14:textId="77777777" w:rsidR="006A56F9" w:rsidRPr="00060267" w:rsidRDefault="006A56F9" w:rsidP="00652A9E">
      <w:pPr>
        <w:pStyle w:val="Paragrafoelenco"/>
        <w:numPr>
          <w:ilvl w:val="0"/>
          <w:numId w:val="57"/>
        </w:numPr>
        <w:tabs>
          <w:tab w:val="left" w:pos="921"/>
          <w:tab w:val="left" w:pos="922"/>
        </w:tabs>
        <w:spacing w:before="118" w:line="232" w:lineRule="auto"/>
        <w:ind w:right="1504" w:hanging="356"/>
        <w:rPr>
          <w:rFonts w:ascii="Palatino Linotype" w:hAnsi="Palatino Linotype"/>
          <w:color w:val="2D74B5"/>
          <w:sz w:val="24"/>
        </w:rPr>
      </w:pPr>
      <w:proofErr w:type="gramStart"/>
      <w:r w:rsidRPr="00060267">
        <w:rPr>
          <w:sz w:val="24"/>
        </w:rPr>
        <w:t>sul</w:t>
      </w:r>
      <w:proofErr w:type="gramEnd"/>
      <w:r w:rsidRPr="00060267">
        <w:rPr>
          <w:spacing w:val="-4"/>
          <w:sz w:val="24"/>
        </w:rPr>
        <w:t xml:space="preserve"> </w:t>
      </w:r>
      <w:r w:rsidRPr="00060267">
        <w:rPr>
          <w:sz w:val="24"/>
        </w:rPr>
        <w:t>sito</w:t>
      </w:r>
      <w:r w:rsidRPr="00060267">
        <w:rPr>
          <w:spacing w:val="-6"/>
          <w:sz w:val="24"/>
        </w:rPr>
        <w:t xml:space="preserve"> </w:t>
      </w:r>
      <w:r w:rsidRPr="00060267">
        <w:rPr>
          <w:sz w:val="24"/>
        </w:rPr>
        <w:t>di</w:t>
      </w:r>
      <w:r w:rsidRPr="00060267">
        <w:rPr>
          <w:spacing w:val="-6"/>
          <w:sz w:val="24"/>
        </w:rPr>
        <w:t xml:space="preserve"> </w:t>
      </w:r>
      <w:r w:rsidRPr="00060267">
        <w:rPr>
          <w:sz w:val="24"/>
        </w:rPr>
        <w:t>questo</w:t>
      </w:r>
      <w:r w:rsidRPr="00060267">
        <w:rPr>
          <w:spacing w:val="-3"/>
          <w:sz w:val="24"/>
        </w:rPr>
        <w:t xml:space="preserve"> </w:t>
      </w:r>
      <w:r w:rsidRPr="00060267">
        <w:rPr>
          <w:sz w:val="24"/>
        </w:rPr>
        <w:t>Ministero,</w:t>
      </w:r>
      <w:r w:rsidRPr="00060267">
        <w:rPr>
          <w:spacing w:val="-3"/>
          <w:sz w:val="24"/>
        </w:rPr>
        <w:t xml:space="preserve"> </w:t>
      </w:r>
      <w:r w:rsidRPr="00060267">
        <w:rPr>
          <w:sz w:val="24"/>
        </w:rPr>
        <w:t>al</w:t>
      </w:r>
      <w:r w:rsidRPr="00060267">
        <w:rPr>
          <w:spacing w:val="-4"/>
          <w:sz w:val="24"/>
        </w:rPr>
        <w:t xml:space="preserve"> </w:t>
      </w:r>
      <w:r w:rsidRPr="00060267">
        <w:rPr>
          <w:sz w:val="24"/>
        </w:rPr>
        <w:t>link</w:t>
      </w:r>
      <w:r w:rsidRPr="00060267">
        <w:rPr>
          <w:spacing w:val="-4"/>
          <w:sz w:val="24"/>
        </w:rPr>
        <w:t xml:space="preserve"> </w:t>
      </w:r>
      <w:hyperlink r:id="rId16">
        <w:r w:rsidRPr="00060267">
          <w:rPr>
            <w:sz w:val="24"/>
          </w:rPr>
          <w:t>https://www.giustizia.it/giustizia/it/</w:t>
        </w:r>
      </w:hyperlink>
    </w:p>
    <w:p w14:paraId="1B66C779" w14:textId="77777777" w:rsidR="006A56F9" w:rsidRPr="006A56F9" w:rsidRDefault="006A56F9" w:rsidP="00652A9E">
      <w:pPr>
        <w:pStyle w:val="Paragrafoelenco"/>
        <w:numPr>
          <w:ilvl w:val="0"/>
          <w:numId w:val="57"/>
        </w:numPr>
        <w:tabs>
          <w:tab w:val="left" w:pos="921"/>
          <w:tab w:val="left" w:pos="922"/>
        </w:tabs>
        <w:spacing w:before="118" w:line="232" w:lineRule="auto"/>
        <w:ind w:right="1504" w:hanging="356"/>
        <w:rPr>
          <w:rFonts w:ascii="Palatino Linotype" w:hAnsi="Palatino Linotype"/>
          <w:color w:val="2D74B5"/>
          <w:sz w:val="24"/>
        </w:rPr>
      </w:pPr>
      <w:proofErr w:type="gramStart"/>
      <w:r w:rsidRPr="006A56F9">
        <w:rPr>
          <w:sz w:val="24"/>
        </w:rPr>
        <w:t>sul</w:t>
      </w:r>
      <w:proofErr w:type="gramEnd"/>
      <w:r w:rsidRPr="006A56F9">
        <w:rPr>
          <w:sz w:val="24"/>
        </w:rPr>
        <w:t xml:space="preserve"> Sistema, al link</w:t>
      </w:r>
      <w:r w:rsidRPr="006A56F9">
        <w:rPr>
          <w:spacing w:val="1"/>
          <w:sz w:val="24"/>
        </w:rPr>
        <w:t xml:space="preserve"> </w:t>
      </w:r>
      <w:hyperlink r:id="rId17">
        <w:r w:rsidRPr="006A56F9">
          <w:rPr>
            <w:spacing w:val="-1"/>
            <w:sz w:val="24"/>
            <w:u w:val="single"/>
          </w:rPr>
          <w:t>https://www.acquistinretepa.it/opencms/opencms/vetrina_bandi.html?filter=AB</w:t>
        </w:r>
      </w:hyperlink>
    </w:p>
    <w:p w14:paraId="50FF2A9F" w14:textId="77777777" w:rsidR="00E120E7" w:rsidRPr="006A56F9" w:rsidRDefault="00E120E7" w:rsidP="00E120E7">
      <w:pPr>
        <w:spacing w:before="240" w:after="120"/>
        <w:jc w:val="both"/>
        <w:rPr>
          <w:sz w:val="24"/>
          <w:szCs w:val="24"/>
        </w:rPr>
      </w:pPr>
      <w:r w:rsidRPr="006A56F9">
        <w:rPr>
          <w:sz w:val="24"/>
          <w:szCs w:val="24"/>
        </w:rPr>
        <w:t xml:space="preserve">Per la lettura della documentazione firmata digitalmente è necessario dotarsi dell’apposito software per la verifica della firma digitale, rilasciato da uno dei certificatori iscritti all’Elenco di cui all’articolo 29 del D.lgs. n. 82/2005 e disponibile sul sito </w:t>
      </w:r>
      <w:hyperlink r:id="rId18" w:history="1">
        <w:r w:rsidRPr="003C07D6">
          <w:rPr>
            <w:rStyle w:val="Collegamentoipertestuale"/>
            <w:sz w:val="24"/>
            <w:szCs w:val="24"/>
            <w:u w:val="single"/>
          </w:rPr>
          <w:t>www.agid.gov.it</w:t>
        </w:r>
      </w:hyperlink>
    </w:p>
    <w:p w14:paraId="68130268" w14:textId="77777777" w:rsidR="00E120E7" w:rsidRPr="006A56F9" w:rsidRDefault="00E120E7" w:rsidP="00E120E7">
      <w:pPr>
        <w:spacing w:after="120"/>
        <w:jc w:val="both"/>
        <w:rPr>
          <w:sz w:val="24"/>
          <w:szCs w:val="24"/>
        </w:rPr>
      </w:pPr>
      <w:r w:rsidRPr="006A56F9">
        <w:rPr>
          <w:sz w:val="24"/>
          <w:szCs w:val="24"/>
        </w:rPr>
        <w:t>Successivamente alla pubblicazione della documentazione di gara sul sito istituzionale e sul Sistema telematico, le comunicazioni e gli scambi di informazioni, comprese le risposte ai chiarimenti richiesti e alle FAQ, avverranno prevalentemente attraverso il Sistema.</w:t>
      </w:r>
    </w:p>
    <w:p w14:paraId="3C503828" w14:textId="77777777" w:rsidR="00E120E7" w:rsidRPr="006A56F9" w:rsidRDefault="00E120E7" w:rsidP="00E120E7">
      <w:pPr>
        <w:spacing w:after="160"/>
        <w:jc w:val="both"/>
        <w:rPr>
          <w:sz w:val="24"/>
          <w:szCs w:val="24"/>
        </w:rPr>
      </w:pPr>
      <w:r w:rsidRPr="006A56F9">
        <w:rPr>
          <w:sz w:val="24"/>
          <w:szCs w:val="24"/>
        </w:rPr>
        <w:t>Oltre alle comunicazioni previste mediante il Sistema (par. n. 2.3), i concorrenti, ai sensi dell’art. 76, comma 6 del Codice, sono tenuti ad indicare, in sede di offerta, l’indirizzo PEC o, solo per i concorrenti aventi sede in altri Stati membri, l’indirizzo di posta elettronica, da utilizzare ai fini delle comunicazioni al d</w:t>
      </w:r>
      <w:r w:rsidR="00C11D23" w:rsidRPr="006A56F9">
        <w:rPr>
          <w:sz w:val="24"/>
          <w:szCs w:val="24"/>
        </w:rPr>
        <w:t>i fuori del citato Sistema.</w:t>
      </w:r>
    </w:p>
    <w:p w14:paraId="6C873158" w14:textId="77777777" w:rsidR="00E120E7" w:rsidRPr="006A56F9" w:rsidRDefault="006A56F9" w:rsidP="006A56F9">
      <w:pPr>
        <w:pStyle w:val="Sottotitolo"/>
        <w:spacing w:after="0"/>
        <w:ind w:left="360"/>
        <w:jc w:val="both"/>
        <w:rPr>
          <w:rStyle w:val="Enfasicorsivo"/>
          <w:rFonts w:ascii="Times New Roman" w:hAnsi="Times New Roman"/>
          <w:b/>
        </w:rPr>
      </w:pPr>
      <w:r>
        <w:rPr>
          <w:rStyle w:val="Enfasicorsivo"/>
          <w:rFonts w:ascii="Times New Roman" w:hAnsi="Times New Roman"/>
          <w:b/>
        </w:rPr>
        <w:t xml:space="preserve">2.2 </w:t>
      </w:r>
      <w:r w:rsidR="00E120E7" w:rsidRPr="006A56F9">
        <w:rPr>
          <w:rStyle w:val="Enfasicorsivo"/>
          <w:rFonts w:ascii="Times New Roman" w:hAnsi="Times New Roman"/>
          <w:b/>
        </w:rPr>
        <w:t>Chiarimenti</w:t>
      </w:r>
    </w:p>
    <w:p w14:paraId="197CDC81" w14:textId="77777777" w:rsidR="00E120E7" w:rsidRPr="006A56F9" w:rsidRDefault="00E120E7" w:rsidP="00E120E7">
      <w:pPr>
        <w:spacing w:after="120"/>
        <w:jc w:val="both"/>
        <w:rPr>
          <w:sz w:val="24"/>
          <w:szCs w:val="24"/>
        </w:rPr>
      </w:pPr>
      <w:r w:rsidRPr="006A56F9">
        <w:rPr>
          <w:sz w:val="24"/>
          <w:szCs w:val="24"/>
        </w:rPr>
        <w:t xml:space="preserve">Le richieste di chiarimenti e/o di informazioni sulla presente procedura e sulla documentazione di gara potranno essere inoltrate, in lingua </w:t>
      </w:r>
      <w:r w:rsidRPr="00496F3A">
        <w:rPr>
          <w:sz w:val="24"/>
          <w:szCs w:val="24"/>
        </w:rPr>
        <w:t xml:space="preserve">italiana, </w:t>
      </w:r>
      <w:r w:rsidRPr="00496F3A">
        <w:rPr>
          <w:b/>
          <w:sz w:val="24"/>
          <w:szCs w:val="24"/>
        </w:rPr>
        <w:t>entro e non oltre</w:t>
      </w:r>
      <w:r w:rsidRPr="00496F3A">
        <w:rPr>
          <w:sz w:val="24"/>
          <w:szCs w:val="24"/>
        </w:rPr>
        <w:t xml:space="preserve"> il termine delle </w:t>
      </w:r>
      <w:r w:rsidRPr="00496F3A">
        <w:rPr>
          <w:b/>
          <w:sz w:val="24"/>
          <w:szCs w:val="24"/>
        </w:rPr>
        <w:t>ore 12:00 del giorno</w:t>
      </w:r>
      <w:r w:rsidR="00C11D23" w:rsidRPr="00496F3A">
        <w:rPr>
          <w:b/>
          <w:sz w:val="24"/>
          <w:szCs w:val="24"/>
        </w:rPr>
        <w:t xml:space="preserve"> </w:t>
      </w:r>
      <w:r w:rsidR="00516B90" w:rsidRPr="00496F3A">
        <w:rPr>
          <w:b/>
          <w:sz w:val="24"/>
          <w:szCs w:val="24"/>
        </w:rPr>
        <w:t>1</w:t>
      </w:r>
      <w:r w:rsidR="000D0EDD" w:rsidRPr="00496F3A">
        <w:rPr>
          <w:b/>
          <w:sz w:val="24"/>
          <w:szCs w:val="24"/>
        </w:rPr>
        <w:t>8</w:t>
      </w:r>
      <w:r w:rsidR="00516B90" w:rsidRPr="00496F3A">
        <w:rPr>
          <w:b/>
          <w:sz w:val="24"/>
          <w:szCs w:val="24"/>
        </w:rPr>
        <w:t xml:space="preserve"> </w:t>
      </w:r>
      <w:r w:rsidR="00C90118" w:rsidRPr="00496F3A">
        <w:rPr>
          <w:b/>
          <w:sz w:val="24"/>
          <w:szCs w:val="24"/>
        </w:rPr>
        <w:t xml:space="preserve">Agosto </w:t>
      </w:r>
      <w:r w:rsidRPr="00496F3A">
        <w:rPr>
          <w:b/>
          <w:sz w:val="24"/>
          <w:szCs w:val="24"/>
        </w:rPr>
        <w:t>202</w:t>
      </w:r>
      <w:r w:rsidR="00712F76" w:rsidRPr="00496F3A">
        <w:rPr>
          <w:b/>
          <w:sz w:val="24"/>
          <w:szCs w:val="24"/>
        </w:rPr>
        <w:t>2</w:t>
      </w:r>
      <w:r w:rsidRPr="00496F3A">
        <w:rPr>
          <w:sz w:val="24"/>
          <w:szCs w:val="24"/>
        </w:rPr>
        <w:t>, tramite l’apposita sezione del Sistema, previa registrazione allo stesso.</w:t>
      </w:r>
    </w:p>
    <w:p w14:paraId="66240B1D" w14:textId="77777777" w:rsidR="00E120E7" w:rsidRPr="006A56F9" w:rsidRDefault="00E120E7" w:rsidP="00E120E7">
      <w:pPr>
        <w:spacing w:after="120"/>
        <w:jc w:val="both"/>
        <w:rPr>
          <w:sz w:val="24"/>
          <w:szCs w:val="24"/>
        </w:rPr>
      </w:pPr>
      <w:r w:rsidRPr="006A56F9">
        <w:rPr>
          <w:sz w:val="24"/>
          <w:szCs w:val="24"/>
        </w:rPr>
        <w:t>Ai sensi dell’art. 74, comma 4 del Codice, le risposte alle richieste presentate in tempo utile</w:t>
      </w:r>
      <w:r w:rsidR="00C11D23" w:rsidRPr="006A56F9">
        <w:rPr>
          <w:sz w:val="24"/>
          <w:szCs w:val="24"/>
        </w:rPr>
        <w:t xml:space="preserve"> verranno fornite, con lo stesso mezzo</w:t>
      </w:r>
      <w:r w:rsidRPr="006A56F9">
        <w:rPr>
          <w:sz w:val="24"/>
          <w:szCs w:val="24"/>
        </w:rPr>
        <w:t>.</w:t>
      </w:r>
    </w:p>
    <w:p w14:paraId="0FCB57F7" w14:textId="77777777" w:rsidR="00E120E7" w:rsidRPr="006A56F9" w:rsidRDefault="00E120E7" w:rsidP="00E120E7">
      <w:pPr>
        <w:spacing w:after="120"/>
        <w:jc w:val="both"/>
        <w:rPr>
          <w:sz w:val="24"/>
          <w:szCs w:val="24"/>
        </w:rPr>
      </w:pPr>
      <w:r w:rsidRPr="006A56F9">
        <w:rPr>
          <w:sz w:val="24"/>
          <w:szCs w:val="24"/>
        </w:rPr>
        <w:t>I chiarimenti, se ritenuti di ausilio per tutti i possibili candidati, saranno pubblicati in forma anonima sul Sistema.</w:t>
      </w:r>
    </w:p>
    <w:p w14:paraId="06FA5EF3" w14:textId="77777777" w:rsidR="00E120E7" w:rsidRDefault="00E120E7" w:rsidP="00E120E7">
      <w:pPr>
        <w:spacing w:after="160"/>
        <w:jc w:val="both"/>
        <w:rPr>
          <w:sz w:val="24"/>
          <w:szCs w:val="24"/>
        </w:rPr>
      </w:pPr>
      <w:r w:rsidRPr="006A56F9">
        <w:rPr>
          <w:sz w:val="24"/>
          <w:szCs w:val="24"/>
        </w:rPr>
        <w:t xml:space="preserve">In ogni caso i chiarimenti forniti non avranno nessun valore modificativo di quanto prescritto dalla </w:t>
      </w:r>
      <w:proofErr w:type="spellStart"/>
      <w:r w:rsidRPr="006A56F9">
        <w:rPr>
          <w:i/>
          <w:sz w:val="24"/>
          <w:szCs w:val="24"/>
        </w:rPr>
        <w:t>lex</w:t>
      </w:r>
      <w:proofErr w:type="spellEnd"/>
      <w:r w:rsidRPr="006A56F9">
        <w:rPr>
          <w:i/>
          <w:sz w:val="24"/>
          <w:szCs w:val="24"/>
        </w:rPr>
        <w:t xml:space="preserve"> </w:t>
      </w:r>
      <w:proofErr w:type="spellStart"/>
      <w:r w:rsidRPr="006A56F9">
        <w:rPr>
          <w:i/>
          <w:sz w:val="24"/>
          <w:szCs w:val="24"/>
        </w:rPr>
        <w:t>specialis</w:t>
      </w:r>
      <w:proofErr w:type="spellEnd"/>
      <w:r w:rsidRPr="006A56F9">
        <w:rPr>
          <w:sz w:val="24"/>
          <w:szCs w:val="24"/>
        </w:rPr>
        <w:t xml:space="preserve">, costituendo essi solo delle mere interpretazioni di quest’ultima.  </w:t>
      </w:r>
      <w:r w:rsidR="00F506BB">
        <w:rPr>
          <w:sz w:val="24"/>
          <w:szCs w:val="24"/>
        </w:rPr>
        <w:t xml:space="preserve">Eventuali rettifiche al bando e /o agli altri atti di gara verranno </w:t>
      </w:r>
      <w:r w:rsidR="00712F76">
        <w:rPr>
          <w:sz w:val="24"/>
          <w:szCs w:val="24"/>
        </w:rPr>
        <w:t>pubblicate</w:t>
      </w:r>
      <w:r w:rsidR="00F506BB">
        <w:rPr>
          <w:sz w:val="24"/>
          <w:szCs w:val="24"/>
        </w:rPr>
        <w:t xml:space="preserve"> sul sistema e sul sito istituzionale del Ministero della Giustizia</w:t>
      </w:r>
      <w:r w:rsidR="004C75CE">
        <w:rPr>
          <w:sz w:val="24"/>
          <w:szCs w:val="24"/>
        </w:rPr>
        <w:t>.</w:t>
      </w:r>
    </w:p>
    <w:p w14:paraId="4E1936F1" w14:textId="77777777" w:rsidR="00E120E7" w:rsidRPr="006A56F9" w:rsidRDefault="006A56F9" w:rsidP="006A56F9">
      <w:pPr>
        <w:pStyle w:val="Sottotitolo"/>
        <w:spacing w:after="0"/>
        <w:ind w:left="360"/>
        <w:jc w:val="both"/>
        <w:rPr>
          <w:rStyle w:val="Enfasicorsivo"/>
          <w:rFonts w:ascii="Times New Roman" w:hAnsi="Times New Roman"/>
          <w:b/>
        </w:rPr>
      </w:pPr>
      <w:r>
        <w:rPr>
          <w:rStyle w:val="Enfasicorsivo"/>
          <w:rFonts w:ascii="Times New Roman" w:hAnsi="Times New Roman"/>
          <w:b/>
        </w:rPr>
        <w:t xml:space="preserve">2.3 </w:t>
      </w:r>
      <w:r w:rsidR="00E120E7" w:rsidRPr="006A56F9">
        <w:rPr>
          <w:rStyle w:val="Enfasicorsivo"/>
          <w:rFonts w:ascii="Times New Roman" w:hAnsi="Times New Roman"/>
          <w:b/>
        </w:rPr>
        <w:t>Comunicazioni</w:t>
      </w:r>
    </w:p>
    <w:p w14:paraId="385D8AE7" w14:textId="77777777" w:rsidR="00404530" w:rsidRPr="00404530" w:rsidRDefault="00E120E7" w:rsidP="00404530">
      <w:pPr>
        <w:pStyle w:val="Rientrocorpodeltesto21"/>
        <w:widowControl w:val="0"/>
        <w:spacing w:after="120"/>
        <w:ind w:left="0"/>
        <w:rPr>
          <w:szCs w:val="24"/>
          <w:lang w:eastAsia="it-IT"/>
        </w:rPr>
      </w:pPr>
      <w:r w:rsidRPr="006A56F9">
        <w:rPr>
          <w:szCs w:val="24"/>
          <w:lang w:eastAsia="it-IT"/>
        </w:rPr>
        <w:t>Anche ai sensi dell’art. 52 del Codice, l’operatore economico con la presentazione dell’offerta elegge automaticamente domicilio nell’apposita “</w:t>
      </w:r>
      <w:r w:rsidRPr="006A56F9">
        <w:rPr>
          <w:b/>
          <w:szCs w:val="24"/>
          <w:lang w:eastAsia="it-IT"/>
        </w:rPr>
        <w:t>Area comunicazioni</w:t>
      </w:r>
      <w:r w:rsidRPr="006A56F9">
        <w:rPr>
          <w:szCs w:val="24"/>
          <w:lang w:eastAsia="it-IT"/>
        </w:rPr>
        <w:t xml:space="preserve">” del Sistema ad esso riservata ai fini della ricezione di ogni comunicazione inerente alla presente procedura. </w:t>
      </w:r>
      <w:r w:rsidR="00404530" w:rsidRPr="00404530">
        <w:rPr>
          <w:szCs w:val="24"/>
          <w:lang w:eastAsia="it-IT"/>
        </w:rPr>
        <w:t>L’operatore economico elegge altresì domicilio presso la sede e l’indirizzo di posta elettronica certificata che indica al momento della presentazione dell’OFFERTA.</w:t>
      </w:r>
    </w:p>
    <w:p w14:paraId="77A6811A" w14:textId="77777777" w:rsidR="00404530" w:rsidRPr="00404530" w:rsidRDefault="00404530" w:rsidP="00404530">
      <w:pPr>
        <w:pStyle w:val="Numeroelenco1"/>
        <w:widowControl w:val="0"/>
        <w:tabs>
          <w:tab w:val="left" w:pos="0"/>
        </w:tabs>
        <w:autoSpaceDE w:val="0"/>
        <w:spacing w:line="300" w:lineRule="exact"/>
        <w:ind w:left="0" w:firstLine="0"/>
        <w:jc w:val="both"/>
        <w:rPr>
          <w:szCs w:val="24"/>
          <w:lang w:eastAsia="it-IT"/>
        </w:rPr>
      </w:pPr>
      <w:r w:rsidRPr="00404530">
        <w:rPr>
          <w:szCs w:val="24"/>
          <w:lang w:eastAsia="it-IT"/>
        </w:rPr>
        <w:t xml:space="preserve">Nel caso di indisponibilità del Sistema, e comunque in ogni caso in cui l’Amministrazione lo riterrà opportuno, l’Amministrazione invierà le comunicazioni inerenti la presente procedura per mezzo di posta elettronica certificata, all’indirizzo indicato dal concorrente.  </w:t>
      </w:r>
    </w:p>
    <w:p w14:paraId="49B3C3B2" w14:textId="77777777" w:rsidR="00404530" w:rsidRPr="00404530" w:rsidRDefault="00404530" w:rsidP="00404530">
      <w:pPr>
        <w:pStyle w:val="usoboll1"/>
        <w:spacing w:line="300" w:lineRule="exact"/>
        <w:rPr>
          <w:szCs w:val="24"/>
        </w:rPr>
      </w:pPr>
      <w:r w:rsidRPr="00404530">
        <w:rPr>
          <w:szCs w:val="24"/>
        </w:rPr>
        <w:t>Ai medesimi fini, in caso di RTI o Consorzio ordinario di concorrenti ogni impresa facente parte del RTI o del Consorzio con la presentazione dell’offerta elegge automaticamente domicilio nell’apposita area del Sistema ad essa riservata.</w:t>
      </w:r>
    </w:p>
    <w:p w14:paraId="10676A3E" w14:textId="77777777" w:rsidR="00404530" w:rsidRPr="00404530" w:rsidRDefault="00404530" w:rsidP="00404530">
      <w:pPr>
        <w:pStyle w:val="Numeroelenco1"/>
        <w:widowControl w:val="0"/>
        <w:tabs>
          <w:tab w:val="left" w:pos="0"/>
        </w:tabs>
        <w:autoSpaceDE w:val="0"/>
        <w:spacing w:line="300" w:lineRule="exact"/>
        <w:ind w:left="0" w:firstLine="0"/>
        <w:jc w:val="both"/>
        <w:rPr>
          <w:szCs w:val="24"/>
          <w:lang w:eastAsia="it-IT"/>
        </w:rPr>
      </w:pPr>
      <w:r w:rsidRPr="00404530">
        <w:rPr>
          <w:szCs w:val="24"/>
          <w:lang w:eastAsia="it-IT"/>
        </w:rPr>
        <w:t xml:space="preserve">In caso di raggruppamenti temporanei, GEIE, aggregazioni di imprese di rete o consorzi ordinari, anche se non ancora costituiti formalmente, la comunicazione recapitata al mandatario si intende validamente resa a tutti gli operatori economici raggruppati, aggregati o consorziati. </w:t>
      </w:r>
    </w:p>
    <w:p w14:paraId="6A63998C" w14:textId="77777777" w:rsidR="00404530" w:rsidRPr="00404530" w:rsidRDefault="00404530" w:rsidP="00404530">
      <w:pPr>
        <w:pStyle w:val="Numeroelenco1"/>
        <w:widowControl w:val="0"/>
        <w:tabs>
          <w:tab w:val="left" w:pos="0"/>
        </w:tabs>
        <w:autoSpaceDE w:val="0"/>
        <w:spacing w:line="300" w:lineRule="exact"/>
        <w:ind w:left="0" w:firstLine="0"/>
        <w:jc w:val="both"/>
        <w:rPr>
          <w:szCs w:val="24"/>
          <w:lang w:eastAsia="it-IT"/>
        </w:rPr>
      </w:pPr>
      <w:r w:rsidRPr="00404530">
        <w:rPr>
          <w:szCs w:val="24"/>
          <w:lang w:eastAsia="it-IT"/>
        </w:rPr>
        <w:t xml:space="preserve">In caso di consorzi di cui all’art. 45, comma 2, </w:t>
      </w:r>
      <w:proofErr w:type="spellStart"/>
      <w:r w:rsidRPr="00404530">
        <w:rPr>
          <w:szCs w:val="24"/>
          <w:lang w:eastAsia="it-IT"/>
        </w:rPr>
        <w:t>lett</w:t>
      </w:r>
      <w:proofErr w:type="spellEnd"/>
      <w:r w:rsidRPr="00404530">
        <w:rPr>
          <w:szCs w:val="24"/>
          <w:lang w:eastAsia="it-IT"/>
        </w:rPr>
        <w:t>. b e c del Codice, la comunicazione recapitata al consorzio si intende validamente resa a tutte le consorziate.</w:t>
      </w:r>
    </w:p>
    <w:p w14:paraId="0A068593" w14:textId="77777777" w:rsidR="00404530" w:rsidRPr="00404530" w:rsidRDefault="00404530" w:rsidP="00404530">
      <w:pPr>
        <w:pStyle w:val="Numeroelenco1"/>
        <w:widowControl w:val="0"/>
        <w:tabs>
          <w:tab w:val="left" w:pos="0"/>
        </w:tabs>
        <w:autoSpaceDE w:val="0"/>
        <w:spacing w:line="300" w:lineRule="exact"/>
        <w:ind w:left="0" w:firstLine="0"/>
        <w:jc w:val="both"/>
        <w:rPr>
          <w:szCs w:val="24"/>
          <w:lang w:eastAsia="it-IT"/>
        </w:rPr>
      </w:pPr>
      <w:r w:rsidRPr="00404530">
        <w:rPr>
          <w:szCs w:val="24"/>
          <w:lang w:eastAsia="it-IT"/>
        </w:rPr>
        <w:t>In caso di avvalimento, la comunicazione recapitata all’offerente si intende validamente resa a tutti gli operatori economici ausiliari.</w:t>
      </w:r>
    </w:p>
    <w:p w14:paraId="373F1997" w14:textId="77777777" w:rsidR="00404530" w:rsidRPr="00404530" w:rsidRDefault="00404530" w:rsidP="00404530">
      <w:pPr>
        <w:pStyle w:val="Numeroelenco1"/>
        <w:widowControl w:val="0"/>
        <w:tabs>
          <w:tab w:val="left" w:pos="0"/>
        </w:tabs>
        <w:autoSpaceDE w:val="0"/>
        <w:spacing w:line="300" w:lineRule="exact"/>
        <w:ind w:left="0" w:firstLine="0"/>
        <w:jc w:val="both"/>
        <w:rPr>
          <w:szCs w:val="24"/>
          <w:lang w:eastAsia="it-IT"/>
        </w:rPr>
      </w:pPr>
      <w:r w:rsidRPr="00404530">
        <w:rPr>
          <w:szCs w:val="24"/>
          <w:lang w:eastAsia="it-IT"/>
        </w:rPr>
        <w:t>In caso di subappalto, la comunicazione recapitata all’offerente si intende validamente resa a tutti i subappaltatori indicati.</w:t>
      </w:r>
      <w:bookmarkStart w:id="0" w:name="_Toc482025704"/>
      <w:bookmarkStart w:id="1" w:name="_Toc482097525"/>
      <w:bookmarkStart w:id="2" w:name="_Toc482097614"/>
      <w:bookmarkStart w:id="3" w:name="_Toc482097703"/>
      <w:bookmarkStart w:id="4" w:name="_Toc482097895"/>
      <w:bookmarkStart w:id="5" w:name="_Toc482098993"/>
      <w:bookmarkStart w:id="6" w:name="_Toc482100715"/>
      <w:bookmarkStart w:id="7" w:name="_Toc482100872"/>
      <w:bookmarkStart w:id="8" w:name="_Toc482101298"/>
      <w:bookmarkStart w:id="9" w:name="_Toc482101435"/>
      <w:bookmarkStart w:id="10" w:name="_Toc482101550"/>
      <w:bookmarkStart w:id="11" w:name="_Toc482101725"/>
      <w:bookmarkStart w:id="12" w:name="_Toc482101818"/>
      <w:bookmarkStart w:id="13" w:name="_Toc482101913"/>
      <w:bookmarkStart w:id="14" w:name="_Toc482102008"/>
      <w:bookmarkStart w:id="15" w:name="_Toc482102102"/>
      <w:bookmarkStart w:id="16" w:name="_Toc482351966"/>
      <w:bookmarkStart w:id="17" w:name="_Toc482352056"/>
      <w:bookmarkStart w:id="18" w:name="_Toc482352146"/>
      <w:bookmarkStart w:id="19" w:name="_Toc482352236"/>
      <w:bookmarkStart w:id="20" w:name="_Toc482633076"/>
      <w:bookmarkStart w:id="21" w:name="_Toc482641253"/>
      <w:bookmarkStart w:id="22" w:name="_Toc482712699"/>
      <w:bookmarkStart w:id="23" w:name="_Toc482959469"/>
      <w:bookmarkStart w:id="24" w:name="_Toc482959579"/>
      <w:bookmarkStart w:id="25" w:name="_Toc482959689"/>
      <w:bookmarkStart w:id="26" w:name="_Toc482978807"/>
      <w:bookmarkStart w:id="27" w:name="_Toc482978918"/>
      <w:bookmarkStart w:id="28" w:name="_Toc482979026"/>
      <w:bookmarkStart w:id="29" w:name="_Toc482979137"/>
      <w:bookmarkStart w:id="30" w:name="_Toc482979246"/>
      <w:bookmarkStart w:id="31" w:name="_Toc482979355"/>
      <w:bookmarkStart w:id="32" w:name="_Toc482979463"/>
      <w:bookmarkStart w:id="33" w:name="_Toc482979572"/>
      <w:bookmarkStart w:id="34" w:name="_Toc482979670"/>
      <w:bookmarkStart w:id="35" w:name="_Toc483233631"/>
      <w:bookmarkStart w:id="36" w:name="_Toc483302325"/>
      <w:bookmarkStart w:id="37" w:name="_Toc483315875"/>
      <w:bookmarkStart w:id="38" w:name="_Toc483316081"/>
      <w:bookmarkStart w:id="39" w:name="_Toc483316284"/>
      <w:bookmarkStart w:id="40" w:name="_Toc483316415"/>
      <w:bookmarkStart w:id="41" w:name="_Toc483325718"/>
      <w:bookmarkStart w:id="42" w:name="_Toc483401197"/>
      <w:bookmarkStart w:id="43" w:name="_Toc483473994"/>
      <w:bookmarkStart w:id="44" w:name="_Toc483571423"/>
      <w:bookmarkStart w:id="45" w:name="_Toc483571544"/>
      <w:bookmarkStart w:id="46" w:name="_Toc483906921"/>
      <w:bookmarkStart w:id="47" w:name="_Toc484010671"/>
      <w:bookmarkStart w:id="48" w:name="_Toc484010793"/>
      <w:bookmarkStart w:id="49" w:name="_Toc484010917"/>
      <w:bookmarkStart w:id="50" w:name="_Toc484011039"/>
      <w:bookmarkStart w:id="51" w:name="_Toc484011161"/>
      <w:bookmarkStart w:id="52" w:name="_Toc484011636"/>
      <w:bookmarkStart w:id="53" w:name="_Toc484097710"/>
      <w:bookmarkStart w:id="54" w:name="_Toc484428882"/>
      <w:bookmarkStart w:id="55" w:name="_Toc484429052"/>
      <w:bookmarkStart w:id="56" w:name="_Toc484438627"/>
      <w:bookmarkStart w:id="57" w:name="_Toc484438751"/>
      <w:bookmarkStart w:id="58" w:name="_Toc484438875"/>
      <w:bookmarkStart w:id="59" w:name="_Toc484439795"/>
      <w:bookmarkStart w:id="60" w:name="_Toc484439918"/>
      <w:bookmarkStart w:id="61" w:name="_Toc484440042"/>
      <w:bookmarkStart w:id="62" w:name="_Toc484440402"/>
      <w:bookmarkStart w:id="63" w:name="_Toc484448061"/>
      <w:bookmarkStart w:id="64" w:name="_Toc484448186"/>
      <w:bookmarkStart w:id="65" w:name="_Toc484448310"/>
      <w:bookmarkStart w:id="66" w:name="_Toc484448434"/>
      <w:bookmarkStart w:id="67" w:name="_Toc484448558"/>
      <w:bookmarkStart w:id="68" w:name="_Toc484448682"/>
      <w:bookmarkStart w:id="69" w:name="_Toc484448805"/>
      <w:bookmarkStart w:id="70" w:name="_Toc484448929"/>
      <w:bookmarkStart w:id="71" w:name="_Toc484449053"/>
      <w:bookmarkStart w:id="72" w:name="_Toc484526548"/>
      <w:bookmarkStart w:id="73" w:name="_Toc484605268"/>
      <w:bookmarkStart w:id="74" w:name="_Toc484605392"/>
      <w:bookmarkStart w:id="75" w:name="_Toc484688261"/>
      <w:bookmarkStart w:id="76" w:name="_Toc484688816"/>
      <w:bookmarkStart w:id="77" w:name="_Toc48521825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0AC590BF" w14:textId="77777777" w:rsidR="006E12E2" w:rsidRDefault="006E12E2" w:rsidP="008E5594">
      <w:pPr>
        <w:pStyle w:val="Titolo31"/>
        <w:tabs>
          <w:tab w:val="left" w:pos="641"/>
        </w:tabs>
        <w:spacing w:before="1"/>
        <w:ind w:left="212" w:firstLine="0"/>
      </w:pPr>
    </w:p>
    <w:p w14:paraId="584EAF86" w14:textId="77777777" w:rsidR="008E5594" w:rsidRDefault="008E5594" w:rsidP="008E5594">
      <w:pPr>
        <w:pStyle w:val="Titolo31"/>
        <w:tabs>
          <w:tab w:val="left" w:pos="641"/>
        </w:tabs>
        <w:spacing w:before="1"/>
        <w:ind w:left="212" w:firstLine="0"/>
      </w:pPr>
      <w:r>
        <w:t>2.4 Contributo</w:t>
      </w:r>
      <w:r>
        <w:rPr>
          <w:spacing w:val="-5"/>
        </w:rPr>
        <w:t xml:space="preserve"> </w:t>
      </w:r>
      <w:r>
        <w:t>a</w:t>
      </w:r>
      <w:r>
        <w:rPr>
          <w:spacing w:val="-4"/>
        </w:rPr>
        <w:t xml:space="preserve"> </w:t>
      </w:r>
      <w:r>
        <w:t>favore</w:t>
      </w:r>
      <w:r>
        <w:rPr>
          <w:spacing w:val="-2"/>
        </w:rPr>
        <w:t xml:space="preserve"> </w:t>
      </w:r>
      <w:r>
        <w:t>dell’Autorità</w:t>
      </w:r>
      <w:r>
        <w:rPr>
          <w:spacing w:val="-4"/>
        </w:rPr>
        <w:t xml:space="preserve"> </w:t>
      </w:r>
      <w:r>
        <w:t>di</w:t>
      </w:r>
      <w:r>
        <w:rPr>
          <w:spacing w:val="-3"/>
        </w:rPr>
        <w:t xml:space="preserve"> </w:t>
      </w:r>
      <w:r>
        <w:t>vigilanza</w:t>
      </w:r>
      <w:r>
        <w:rPr>
          <w:spacing w:val="-2"/>
        </w:rPr>
        <w:t xml:space="preserve"> </w:t>
      </w:r>
      <w:r>
        <w:t>sui</w:t>
      </w:r>
      <w:r>
        <w:rPr>
          <w:spacing w:val="-3"/>
        </w:rPr>
        <w:t xml:space="preserve"> </w:t>
      </w:r>
      <w:r>
        <w:t>contratti</w:t>
      </w:r>
      <w:r>
        <w:rPr>
          <w:spacing w:val="-2"/>
        </w:rPr>
        <w:t xml:space="preserve"> </w:t>
      </w:r>
      <w:r>
        <w:t>(ora</w:t>
      </w:r>
      <w:r>
        <w:rPr>
          <w:spacing w:val="-5"/>
        </w:rPr>
        <w:t xml:space="preserve"> </w:t>
      </w:r>
      <w:r>
        <w:t>ANAC)</w:t>
      </w:r>
      <w:r>
        <w:rPr>
          <w:spacing w:val="-2"/>
        </w:rPr>
        <w:t xml:space="preserve"> </w:t>
      </w:r>
      <w:r>
        <w:t>e</w:t>
      </w:r>
      <w:r>
        <w:rPr>
          <w:spacing w:val="-5"/>
        </w:rPr>
        <w:t xml:space="preserve"> </w:t>
      </w:r>
      <w:proofErr w:type="spellStart"/>
      <w:r>
        <w:t>AVCPass</w:t>
      </w:r>
      <w:proofErr w:type="spellEnd"/>
    </w:p>
    <w:p w14:paraId="5DB09419" w14:textId="77777777" w:rsidR="008E5594" w:rsidRPr="003C07D6" w:rsidRDefault="008E5594" w:rsidP="008E5594">
      <w:pPr>
        <w:pStyle w:val="Corpotesto"/>
        <w:ind w:right="228"/>
        <w:rPr>
          <w:sz w:val="24"/>
          <w:szCs w:val="24"/>
        </w:rPr>
      </w:pPr>
      <w:r w:rsidRPr="003C07D6">
        <w:rPr>
          <w:sz w:val="24"/>
          <w:szCs w:val="24"/>
        </w:rPr>
        <w:t>Gli</w:t>
      </w:r>
      <w:r w:rsidRPr="003C07D6">
        <w:rPr>
          <w:spacing w:val="1"/>
          <w:sz w:val="24"/>
          <w:szCs w:val="24"/>
        </w:rPr>
        <w:t xml:space="preserve"> </w:t>
      </w:r>
      <w:r w:rsidRPr="003C07D6">
        <w:rPr>
          <w:sz w:val="24"/>
          <w:szCs w:val="24"/>
        </w:rPr>
        <w:t>operatori economici sono tenuti</w:t>
      </w:r>
      <w:r w:rsidRPr="003C07D6">
        <w:rPr>
          <w:spacing w:val="1"/>
          <w:sz w:val="24"/>
          <w:szCs w:val="24"/>
        </w:rPr>
        <w:t xml:space="preserve"> </w:t>
      </w:r>
      <w:r w:rsidRPr="003C07D6">
        <w:rPr>
          <w:sz w:val="24"/>
          <w:szCs w:val="24"/>
        </w:rPr>
        <w:t>al</w:t>
      </w:r>
      <w:r w:rsidRPr="003C07D6">
        <w:rPr>
          <w:spacing w:val="1"/>
          <w:sz w:val="24"/>
          <w:szCs w:val="24"/>
        </w:rPr>
        <w:t xml:space="preserve"> </w:t>
      </w:r>
      <w:r w:rsidRPr="003C07D6">
        <w:rPr>
          <w:sz w:val="24"/>
          <w:szCs w:val="24"/>
        </w:rPr>
        <w:t>versamento del</w:t>
      </w:r>
      <w:r w:rsidRPr="003C07D6">
        <w:rPr>
          <w:spacing w:val="1"/>
          <w:sz w:val="24"/>
          <w:szCs w:val="24"/>
        </w:rPr>
        <w:t xml:space="preserve"> </w:t>
      </w:r>
      <w:r w:rsidRPr="003C07D6">
        <w:rPr>
          <w:sz w:val="24"/>
          <w:szCs w:val="24"/>
        </w:rPr>
        <w:t>contributo</w:t>
      </w:r>
      <w:r w:rsidRPr="003C07D6">
        <w:rPr>
          <w:spacing w:val="1"/>
          <w:sz w:val="24"/>
          <w:szCs w:val="24"/>
        </w:rPr>
        <w:t xml:space="preserve"> </w:t>
      </w:r>
      <w:r w:rsidRPr="003C07D6">
        <w:rPr>
          <w:sz w:val="24"/>
          <w:szCs w:val="24"/>
        </w:rPr>
        <w:t>previsto</w:t>
      </w:r>
      <w:r w:rsidRPr="003C07D6">
        <w:rPr>
          <w:spacing w:val="1"/>
          <w:sz w:val="24"/>
          <w:szCs w:val="24"/>
        </w:rPr>
        <w:t xml:space="preserve"> </w:t>
      </w:r>
      <w:r w:rsidRPr="003C07D6">
        <w:rPr>
          <w:sz w:val="24"/>
          <w:szCs w:val="24"/>
        </w:rPr>
        <w:t>dalla</w:t>
      </w:r>
      <w:r w:rsidRPr="003C07D6">
        <w:rPr>
          <w:spacing w:val="1"/>
          <w:sz w:val="24"/>
          <w:szCs w:val="24"/>
        </w:rPr>
        <w:t xml:space="preserve"> </w:t>
      </w:r>
      <w:r w:rsidRPr="003C07D6">
        <w:rPr>
          <w:sz w:val="24"/>
          <w:szCs w:val="24"/>
        </w:rPr>
        <w:t>legge in</w:t>
      </w:r>
      <w:r w:rsidRPr="003C07D6">
        <w:rPr>
          <w:spacing w:val="1"/>
          <w:sz w:val="24"/>
          <w:szCs w:val="24"/>
        </w:rPr>
        <w:t xml:space="preserve"> </w:t>
      </w:r>
      <w:r w:rsidRPr="003C07D6">
        <w:rPr>
          <w:sz w:val="24"/>
          <w:szCs w:val="24"/>
        </w:rPr>
        <w:t>favore</w:t>
      </w:r>
      <w:r w:rsidRPr="003C07D6">
        <w:rPr>
          <w:spacing w:val="1"/>
          <w:sz w:val="24"/>
          <w:szCs w:val="24"/>
        </w:rPr>
        <w:t xml:space="preserve"> </w:t>
      </w:r>
      <w:r w:rsidRPr="003C07D6">
        <w:rPr>
          <w:sz w:val="24"/>
          <w:szCs w:val="24"/>
        </w:rPr>
        <w:t>dell’Autorità di vigilanza (ora A.N.A.C.), secondo le disposizioni contenute nella delibera dell’Autorità</w:t>
      </w:r>
      <w:r w:rsidRPr="003C07D6">
        <w:rPr>
          <w:spacing w:val="1"/>
          <w:sz w:val="24"/>
          <w:szCs w:val="24"/>
        </w:rPr>
        <w:t xml:space="preserve"> </w:t>
      </w:r>
      <w:r>
        <w:rPr>
          <w:sz w:val="24"/>
          <w:szCs w:val="24"/>
        </w:rPr>
        <w:t xml:space="preserve">del 21 dicembre 2021 </w:t>
      </w:r>
      <w:r w:rsidRPr="003C07D6">
        <w:rPr>
          <w:sz w:val="24"/>
          <w:szCs w:val="24"/>
        </w:rPr>
        <w:t>n.</w:t>
      </w:r>
      <w:r w:rsidRPr="003C07D6">
        <w:rPr>
          <w:spacing w:val="-2"/>
          <w:sz w:val="24"/>
          <w:szCs w:val="24"/>
        </w:rPr>
        <w:t xml:space="preserve"> </w:t>
      </w:r>
      <w:r>
        <w:rPr>
          <w:sz w:val="24"/>
          <w:szCs w:val="24"/>
        </w:rPr>
        <w:t>830</w:t>
      </w:r>
      <w:r w:rsidRPr="003C07D6">
        <w:rPr>
          <w:sz w:val="24"/>
          <w:szCs w:val="24"/>
        </w:rPr>
        <w:t xml:space="preserve"> valida</w:t>
      </w:r>
      <w:r w:rsidRPr="003C07D6">
        <w:rPr>
          <w:spacing w:val="-3"/>
          <w:sz w:val="24"/>
          <w:szCs w:val="24"/>
        </w:rPr>
        <w:t xml:space="preserve"> </w:t>
      </w:r>
      <w:r w:rsidRPr="003C07D6">
        <w:rPr>
          <w:sz w:val="24"/>
          <w:szCs w:val="24"/>
        </w:rPr>
        <w:t>per</w:t>
      </w:r>
      <w:r w:rsidRPr="003C07D6">
        <w:rPr>
          <w:spacing w:val="-2"/>
          <w:sz w:val="24"/>
          <w:szCs w:val="24"/>
        </w:rPr>
        <w:t xml:space="preserve"> </w:t>
      </w:r>
      <w:r w:rsidRPr="003C07D6">
        <w:rPr>
          <w:sz w:val="24"/>
          <w:szCs w:val="24"/>
        </w:rPr>
        <w:t>tutto</w:t>
      </w:r>
      <w:r w:rsidRPr="003C07D6">
        <w:rPr>
          <w:spacing w:val="-3"/>
          <w:sz w:val="24"/>
          <w:szCs w:val="24"/>
        </w:rPr>
        <w:t xml:space="preserve"> </w:t>
      </w:r>
      <w:r w:rsidRPr="003C07D6">
        <w:rPr>
          <w:sz w:val="24"/>
          <w:szCs w:val="24"/>
        </w:rPr>
        <w:t>il</w:t>
      </w:r>
      <w:r w:rsidRPr="003C07D6">
        <w:rPr>
          <w:spacing w:val="-3"/>
          <w:sz w:val="24"/>
          <w:szCs w:val="24"/>
        </w:rPr>
        <w:t xml:space="preserve"> </w:t>
      </w:r>
      <w:r w:rsidRPr="003C07D6">
        <w:rPr>
          <w:sz w:val="24"/>
          <w:szCs w:val="24"/>
        </w:rPr>
        <w:t>202</w:t>
      </w:r>
      <w:r>
        <w:rPr>
          <w:sz w:val="24"/>
          <w:szCs w:val="24"/>
        </w:rPr>
        <w:t>2</w:t>
      </w:r>
      <w:r w:rsidRPr="003C07D6">
        <w:rPr>
          <w:sz w:val="24"/>
          <w:szCs w:val="24"/>
        </w:rPr>
        <w:t>,</w:t>
      </w:r>
      <w:r>
        <w:rPr>
          <w:sz w:val="24"/>
          <w:szCs w:val="24"/>
        </w:rPr>
        <w:t xml:space="preserve"> pubblicata sulla G. U. n. 64 del 17.03.2022</w:t>
      </w:r>
      <w:r w:rsidRPr="003C07D6">
        <w:rPr>
          <w:sz w:val="24"/>
          <w:szCs w:val="24"/>
        </w:rPr>
        <w:t xml:space="preserve"> come</w:t>
      </w:r>
      <w:r w:rsidRPr="003C07D6">
        <w:rPr>
          <w:spacing w:val="-3"/>
          <w:sz w:val="24"/>
          <w:szCs w:val="24"/>
        </w:rPr>
        <w:t xml:space="preserve"> </w:t>
      </w:r>
      <w:r w:rsidRPr="003C07D6">
        <w:rPr>
          <w:sz w:val="24"/>
          <w:szCs w:val="24"/>
        </w:rPr>
        <w:t>indicato al</w:t>
      </w:r>
      <w:r w:rsidRPr="003C07D6">
        <w:rPr>
          <w:spacing w:val="-1"/>
          <w:sz w:val="24"/>
          <w:szCs w:val="24"/>
        </w:rPr>
        <w:t xml:space="preserve"> </w:t>
      </w:r>
      <w:r w:rsidRPr="003C07D6">
        <w:rPr>
          <w:sz w:val="24"/>
          <w:szCs w:val="24"/>
        </w:rPr>
        <w:t>seguente</w:t>
      </w:r>
      <w:r w:rsidRPr="003C07D6">
        <w:rPr>
          <w:spacing w:val="-3"/>
          <w:sz w:val="24"/>
          <w:szCs w:val="24"/>
        </w:rPr>
        <w:t xml:space="preserve"> </w:t>
      </w:r>
      <w:r w:rsidRPr="003C07D6">
        <w:rPr>
          <w:sz w:val="24"/>
          <w:szCs w:val="24"/>
        </w:rPr>
        <w:t>link:</w:t>
      </w:r>
    </w:p>
    <w:p w14:paraId="5A2E7CEA" w14:textId="77777777" w:rsidR="008E5594" w:rsidRPr="008E6E56" w:rsidRDefault="00C66D4B" w:rsidP="008E5594">
      <w:pPr>
        <w:pStyle w:val="Corpotesto"/>
        <w:spacing w:before="120"/>
        <w:jc w:val="left"/>
        <w:rPr>
          <w:sz w:val="24"/>
          <w:szCs w:val="24"/>
          <w:u w:val="single"/>
        </w:rPr>
      </w:pPr>
      <w:hyperlink r:id="rId19" w:history="1">
        <w:r w:rsidR="008E5594" w:rsidRPr="008E6E56">
          <w:rPr>
            <w:sz w:val="24"/>
            <w:szCs w:val="24"/>
            <w:u w:val="single"/>
          </w:rPr>
          <w:t>https://www.gazzettaufficiale.it/eli/id/2022/03/17/22A01686/sg</w:t>
        </w:r>
      </w:hyperlink>
    </w:p>
    <w:p w14:paraId="447B042F" w14:textId="77777777" w:rsidR="008E5594" w:rsidRPr="003C07D6" w:rsidRDefault="008E5594" w:rsidP="008E5594">
      <w:pPr>
        <w:pStyle w:val="Corpotesto"/>
        <w:spacing w:before="120"/>
        <w:jc w:val="left"/>
        <w:rPr>
          <w:sz w:val="24"/>
          <w:szCs w:val="24"/>
        </w:rPr>
      </w:pPr>
      <w:r w:rsidRPr="003C07D6">
        <w:rPr>
          <w:sz w:val="24"/>
          <w:szCs w:val="24"/>
        </w:rPr>
        <w:t>Il</w:t>
      </w:r>
      <w:r w:rsidRPr="003C07D6">
        <w:rPr>
          <w:spacing w:val="-3"/>
          <w:sz w:val="24"/>
          <w:szCs w:val="24"/>
        </w:rPr>
        <w:t xml:space="preserve"> </w:t>
      </w:r>
      <w:r w:rsidRPr="003C07D6">
        <w:rPr>
          <w:sz w:val="24"/>
          <w:szCs w:val="24"/>
        </w:rPr>
        <w:t>contributo</w:t>
      </w:r>
      <w:r w:rsidRPr="003C07D6">
        <w:rPr>
          <w:spacing w:val="-3"/>
          <w:sz w:val="24"/>
          <w:szCs w:val="24"/>
        </w:rPr>
        <w:t xml:space="preserve"> </w:t>
      </w:r>
      <w:r w:rsidRPr="003C07D6">
        <w:rPr>
          <w:sz w:val="24"/>
          <w:szCs w:val="24"/>
        </w:rPr>
        <w:t>è</w:t>
      </w:r>
      <w:r w:rsidRPr="003C07D6">
        <w:rPr>
          <w:spacing w:val="-4"/>
          <w:sz w:val="24"/>
          <w:szCs w:val="24"/>
        </w:rPr>
        <w:t xml:space="preserve"> </w:t>
      </w:r>
      <w:r w:rsidRPr="003C07D6">
        <w:rPr>
          <w:sz w:val="24"/>
          <w:szCs w:val="24"/>
        </w:rPr>
        <w:t>dovuto</w:t>
      </w:r>
      <w:r w:rsidRPr="003C07D6">
        <w:rPr>
          <w:spacing w:val="-3"/>
          <w:sz w:val="24"/>
          <w:szCs w:val="24"/>
        </w:rPr>
        <w:t xml:space="preserve"> </w:t>
      </w:r>
      <w:r w:rsidRPr="003C07D6">
        <w:rPr>
          <w:sz w:val="24"/>
          <w:szCs w:val="24"/>
        </w:rPr>
        <w:t>per</w:t>
      </w:r>
      <w:r w:rsidRPr="003C07D6">
        <w:rPr>
          <w:spacing w:val="-1"/>
          <w:sz w:val="24"/>
          <w:szCs w:val="24"/>
        </w:rPr>
        <w:t xml:space="preserve"> </w:t>
      </w:r>
      <w:r w:rsidRPr="003C07D6">
        <w:rPr>
          <w:sz w:val="24"/>
          <w:szCs w:val="24"/>
        </w:rPr>
        <w:t>ciascun</w:t>
      </w:r>
      <w:r w:rsidRPr="003C07D6">
        <w:rPr>
          <w:spacing w:val="-2"/>
          <w:sz w:val="24"/>
          <w:szCs w:val="24"/>
        </w:rPr>
        <w:t xml:space="preserve"> </w:t>
      </w:r>
      <w:r w:rsidRPr="003C07D6">
        <w:rPr>
          <w:sz w:val="24"/>
          <w:szCs w:val="24"/>
        </w:rPr>
        <w:t>lotto</w:t>
      </w:r>
      <w:r w:rsidRPr="003C07D6">
        <w:rPr>
          <w:spacing w:val="-3"/>
          <w:sz w:val="24"/>
          <w:szCs w:val="24"/>
        </w:rPr>
        <w:t xml:space="preserve"> </w:t>
      </w:r>
      <w:r w:rsidRPr="003C07D6">
        <w:rPr>
          <w:sz w:val="24"/>
          <w:szCs w:val="24"/>
        </w:rPr>
        <w:t>per</w:t>
      </w:r>
      <w:r w:rsidRPr="003C07D6">
        <w:rPr>
          <w:spacing w:val="-3"/>
          <w:sz w:val="24"/>
          <w:szCs w:val="24"/>
        </w:rPr>
        <w:t xml:space="preserve"> </w:t>
      </w:r>
      <w:r w:rsidRPr="003C07D6">
        <w:rPr>
          <w:sz w:val="24"/>
          <w:szCs w:val="24"/>
        </w:rPr>
        <w:t>il</w:t>
      </w:r>
      <w:r w:rsidRPr="003C07D6">
        <w:rPr>
          <w:spacing w:val="-3"/>
          <w:sz w:val="24"/>
          <w:szCs w:val="24"/>
        </w:rPr>
        <w:t xml:space="preserve"> </w:t>
      </w:r>
      <w:r w:rsidRPr="003C07D6">
        <w:rPr>
          <w:sz w:val="24"/>
          <w:szCs w:val="24"/>
        </w:rPr>
        <w:t>quale</w:t>
      </w:r>
      <w:r w:rsidRPr="003C07D6">
        <w:rPr>
          <w:spacing w:val="-1"/>
          <w:sz w:val="24"/>
          <w:szCs w:val="24"/>
        </w:rPr>
        <w:t xml:space="preserve"> </w:t>
      </w:r>
      <w:r w:rsidRPr="003C07D6">
        <w:rPr>
          <w:sz w:val="24"/>
          <w:szCs w:val="24"/>
        </w:rPr>
        <w:t>si</w:t>
      </w:r>
      <w:r w:rsidRPr="003C07D6">
        <w:rPr>
          <w:spacing w:val="-3"/>
          <w:sz w:val="24"/>
          <w:szCs w:val="24"/>
        </w:rPr>
        <w:t xml:space="preserve"> </w:t>
      </w:r>
      <w:r w:rsidRPr="003C07D6">
        <w:rPr>
          <w:sz w:val="24"/>
          <w:szCs w:val="24"/>
        </w:rPr>
        <w:t>presenta</w:t>
      </w:r>
      <w:r w:rsidRPr="003C07D6">
        <w:rPr>
          <w:spacing w:val="-4"/>
          <w:sz w:val="24"/>
          <w:szCs w:val="24"/>
        </w:rPr>
        <w:t xml:space="preserve"> </w:t>
      </w:r>
      <w:r w:rsidRPr="003C07D6">
        <w:rPr>
          <w:sz w:val="24"/>
          <w:szCs w:val="24"/>
        </w:rPr>
        <w:t>offerta.</w:t>
      </w:r>
    </w:p>
    <w:p w14:paraId="3E5C5D7C" w14:textId="77777777" w:rsidR="008E5594" w:rsidRPr="003C07D6" w:rsidRDefault="008E5594" w:rsidP="008E5594">
      <w:pPr>
        <w:pStyle w:val="Corpotesto"/>
        <w:spacing w:before="120"/>
        <w:ind w:right="233"/>
        <w:rPr>
          <w:sz w:val="24"/>
          <w:szCs w:val="24"/>
        </w:rPr>
      </w:pPr>
      <w:r w:rsidRPr="003C07D6">
        <w:rPr>
          <w:sz w:val="24"/>
          <w:szCs w:val="24"/>
        </w:rPr>
        <w:t xml:space="preserve">La mancata presentazione della ricevuta potrà essere sanata ai sensi dell’art. 83, comma 9 del </w:t>
      </w:r>
      <w:proofErr w:type="gramStart"/>
      <w:r w:rsidRPr="003C07D6">
        <w:rPr>
          <w:sz w:val="24"/>
          <w:szCs w:val="24"/>
        </w:rPr>
        <w:t>Codice,</w:t>
      </w:r>
      <w:r>
        <w:rPr>
          <w:sz w:val="24"/>
          <w:szCs w:val="24"/>
        </w:rPr>
        <w:t xml:space="preserve"> </w:t>
      </w:r>
      <w:r w:rsidRPr="003C07D6">
        <w:rPr>
          <w:spacing w:val="-52"/>
          <w:sz w:val="24"/>
          <w:szCs w:val="24"/>
        </w:rPr>
        <w:t xml:space="preserve"> </w:t>
      </w:r>
      <w:r w:rsidRPr="003C07D6">
        <w:rPr>
          <w:sz w:val="24"/>
          <w:szCs w:val="24"/>
        </w:rPr>
        <w:t>a</w:t>
      </w:r>
      <w:proofErr w:type="gramEnd"/>
      <w:r w:rsidRPr="003C07D6">
        <w:rPr>
          <w:spacing w:val="1"/>
          <w:sz w:val="24"/>
          <w:szCs w:val="24"/>
        </w:rPr>
        <w:t xml:space="preserve"> </w:t>
      </w:r>
      <w:r w:rsidRPr="003C07D6">
        <w:rPr>
          <w:sz w:val="24"/>
          <w:szCs w:val="24"/>
        </w:rPr>
        <w:t>condizione</w:t>
      </w:r>
      <w:r w:rsidRPr="003C07D6">
        <w:rPr>
          <w:spacing w:val="1"/>
          <w:sz w:val="24"/>
          <w:szCs w:val="24"/>
        </w:rPr>
        <w:t xml:space="preserve"> </w:t>
      </w:r>
      <w:r w:rsidRPr="003C07D6">
        <w:rPr>
          <w:sz w:val="24"/>
          <w:szCs w:val="24"/>
        </w:rPr>
        <w:t>che</w:t>
      </w:r>
      <w:r w:rsidRPr="003C07D6">
        <w:rPr>
          <w:spacing w:val="1"/>
          <w:sz w:val="24"/>
          <w:szCs w:val="24"/>
        </w:rPr>
        <w:t xml:space="preserve"> </w:t>
      </w:r>
      <w:r w:rsidRPr="003C07D6">
        <w:rPr>
          <w:sz w:val="24"/>
          <w:szCs w:val="24"/>
        </w:rPr>
        <w:t>il</w:t>
      </w:r>
      <w:r w:rsidRPr="003C07D6">
        <w:rPr>
          <w:spacing w:val="1"/>
          <w:sz w:val="24"/>
          <w:szCs w:val="24"/>
        </w:rPr>
        <w:t xml:space="preserve"> </w:t>
      </w:r>
      <w:r w:rsidRPr="003C07D6">
        <w:rPr>
          <w:sz w:val="24"/>
          <w:szCs w:val="24"/>
        </w:rPr>
        <w:t>pagamento</w:t>
      </w:r>
      <w:r w:rsidRPr="003C07D6">
        <w:rPr>
          <w:spacing w:val="1"/>
          <w:sz w:val="24"/>
          <w:szCs w:val="24"/>
        </w:rPr>
        <w:t xml:space="preserve"> </w:t>
      </w:r>
      <w:r w:rsidRPr="003C07D6">
        <w:rPr>
          <w:sz w:val="24"/>
          <w:szCs w:val="24"/>
        </w:rPr>
        <w:t>sia</w:t>
      </w:r>
      <w:r w:rsidRPr="003C07D6">
        <w:rPr>
          <w:spacing w:val="1"/>
          <w:sz w:val="24"/>
          <w:szCs w:val="24"/>
        </w:rPr>
        <w:t xml:space="preserve"> </w:t>
      </w:r>
      <w:r w:rsidRPr="003C07D6">
        <w:rPr>
          <w:sz w:val="24"/>
          <w:szCs w:val="24"/>
        </w:rPr>
        <w:t>stato</w:t>
      </w:r>
      <w:r w:rsidRPr="003C07D6">
        <w:rPr>
          <w:spacing w:val="1"/>
          <w:sz w:val="24"/>
          <w:szCs w:val="24"/>
        </w:rPr>
        <w:t xml:space="preserve"> </w:t>
      </w:r>
      <w:r w:rsidRPr="003C07D6">
        <w:rPr>
          <w:sz w:val="24"/>
          <w:szCs w:val="24"/>
        </w:rPr>
        <w:t>già</w:t>
      </w:r>
      <w:r w:rsidRPr="003C07D6">
        <w:rPr>
          <w:spacing w:val="1"/>
          <w:sz w:val="24"/>
          <w:szCs w:val="24"/>
        </w:rPr>
        <w:t xml:space="preserve"> </w:t>
      </w:r>
      <w:r w:rsidRPr="003C07D6">
        <w:rPr>
          <w:sz w:val="24"/>
          <w:szCs w:val="24"/>
        </w:rPr>
        <w:t>effettuato</w:t>
      </w:r>
      <w:r w:rsidRPr="003C07D6">
        <w:rPr>
          <w:spacing w:val="1"/>
          <w:sz w:val="24"/>
          <w:szCs w:val="24"/>
        </w:rPr>
        <w:t xml:space="preserve"> </w:t>
      </w:r>
      <w:r w:rsidRPr="003C07D6">
        <w:rPr>
          <w:sz w:val="24"/>
          <w:szCs w:val="24"/>
        </w:rPr>
        <w:t>prima</w:t>
      </w:r>
      <w:r w:rsidRPr="003C07D6">
        <w:rPr>
          <w:spacing w:val="1"/>
          <w:sz w:val="24"/>
          <w:szCs w:val="24"/>
        </w:rPr>
        <w:t xml:space="preserve"> </w:t>
      </w:r>
      <w:r w:rsidRPr="003C07D6">
        <w:rPr>
          <w:sz w:val="24"/>
          <w:szCs w:val="24"/>
        </w:rPr>
        <w:t>della</w:t>
      </w:r>
      <w:r w:rsidRPr="003C07D6">
        <w:rPr>
          <w:spacing w:val="1"/>
          <w:sz w:val="24"/>
          <w:szCs w:val="24"/>
        </w:rPr>
        <w:t xml:space="preserve"> </w:t>
      </w:r>
      <w:r w:rsidRPr="003C07D6">
        <w:rPr>
          <w:sz w:val="24"/>
          <w:szCs w:val="24"/>
        </w:rPr>
        <w:t>scadenza</w:t>
      </w:r>
      <w:r w:rsidRPr="003C07D6">
        <w:rPr>
          <w:spacing w:val="1"/>
          <w:sz w:val="24"/>
          <w:szCs w:val="24"/>
        </w:rPr>
        <w:t xml:space="preserve"> </w:t>
      </w:r>
      <w:r w:rsidRPr="003C07D6">
        <w:rPr>
          <w:sz w:val="24"/>
          <w:szCs w:val="24"/>
        </w:rPr>
        <w:t>del</w:t>
      </w:r>
      <w:r w:rsidRPr="003C07D6">
        <w:rPr>
          <w:spacing w:val="1"/>
          <w:sz w:val="24"/>
          <w:szCs w:val="24"/>
        </w:rPr>
        <w:t xml:space="preserve"> </w:t>
      </w:r>
      <w:r w:rsidRPr="003C07D6">
        <w:rPr>
          <w:sz w:val="24"/>
          <w:szCs w:val="24"/>
        </w:rPr>
        <w:t>termine</w:t>
      </w:r>
      <w:r w:rsidRPr="003C07D6">
        <w:rPr>
          <w:spacing w:val="1"/>
          <w:sz w:val="24"/>
          <w:szCs w:val="24"/>
        </w:rPr>
        <w:t xml:space="preserve"> </w:t>
      </w:r>
      <w:r w:rsidRPr="003C07D6">
        <w:rPr>
          <w:sz w:val="24"/>
          <w:szCs w:val="24"/>
        </w:rPr>
        <w:t>di</w:t>
      </w:r>
      <w:r w:rsidRPr="003C07D6">
        <w:rPr>
          <w:spacing w:val="1"/>
          <w:sz w:val="24"/>
          <w:szCs w:val="24"/>
        </w:rPr>
        <w:t xml:space="preserve"> </w:t>
      </w:r>
      <w:r w:rsidRPr="003C07D6">
        <w:rPr>
          <w:sz w:val="24"/>
          <w:szCs w:val="24"/>
        </w:rPr>
        <w:t>presentazione</w:t>
      </w:r>
      <w:r w:rsidRPr="003C07D6">
        <w:rPr>
          <w:spacing w:val="-1"/>
          <w:sz w:val="24"/>
          <w:szCs w:val="24"/>
        </w:rPr>
        <w:t xml:space="preserve"> </w:t>
      </w:r>
      <w:r w:rsidRPr="003C07D6">
        <w:rPr>
          <w:sz w:val="24"/>
          <w:szCs w:val="24"/>
        </w:rPr>
        <w:t>dell’offerta.</w:t>
      </w:r>
    </w:p>
    <w:p w14:paraId="787B32CA" w14:textId="77777777" w:rsidR="008E5594" w:rsidRPr="003C07D6" w:rsidRDefault="008E5594" w:rsidP="008E5594">
      <w:pPr>
        <w:pStyle w:val="Corpotesto"/>
        <w:spacing w:before="119"/>
        <w:ind w:right="225"/>
        <w:rPr>
          <w:sz w:val="24"/>
          <w:szCs w:val="24"/>
        </w:rPr>
      </w:pPr>
      <w:r w:rsidRPr="003C07D6">
        <w:rPr>
          <w:sz w:val="24"/>
          <w:szCs w:val="24"/>
        </w:rPr>
        <w:t>In</w:t>
      </w:r>
      <w:r w:rsidRPr="003C07D6">
        <w:rPr>
          <w:spacing w:val="1"/>
          <w:sz w:val="24"/>
          <w:szCs w:val="24"/>
        </w:rPr>
        <w:t xml:space="preserve"> </w:t>
      </w:r>
      <w:r w:rsidRPr="003C07D6">
        <w:rPr>
          <w:sz w:val="24"/>
          <w:szCs w:val="24"/>
        </w:rPr>
        <w:t>caso</w:t>
      </w:r>
      <w:r w:rsidRPr="003C07D6">
        <w:rPr>
          <w:spacing w:val="1"/>
          <w:sz w:val="24"/>
          <w:szCs w:val="24"/>
        </w:rPr>
        <w:t xml:space="preserve"> </w:t>
      </w:r>
      <w:r w:rsidRPr="003C07D6">
        <w:rPr>
          <w:sz w:val="24"/>
          <w:szCs w:val="24"/>
        </w:rPr>
        <w:t>di</w:t>
      </w:r>
      <w:r w:rsidRPr="003C07D6">
        <w:rPr>
          <w:spacing w:val="1"/>
          <w:sz w:val="24"/>
          <w:szCs w:val="24"/>
        </w:rPr>
        <w:t xml:space="preserve"> </w:t>
      </w:r>
      <w:r w:rsidRPr="003C07D6">
        <w:rPr>
          <w:sz w:val="24"/>
          <w:szCs w:val="24"/>
        </w:rPr>
        <w:t>mancata</w:t>
      </w:r>
      <w:r w:rsidRPr="003C07D6">
        <w:rPr>
          <w:spacing w:val="1"/>
          <w:sz w:val="24"/>
          <w:szCs w:val="24"/>
        </w:rPr>
        <w:t xml:space="preserve"> </w:t>
      </w:r>
      <w:r w:rsidRPr="003C07D6">
        <w:rPr>
          <w:sz w:val="24"/>
          <w:szCs w:val="24"/>
        </w:rPr>
        <w:t>dimostrazione</w:t>
      </w:r>
      <w:r w:rsidRPr="003C07D6">
        <w:rPr>
          <w:spacing w:val="1"/>
          <w:sz w:val="24"/>
          <w:szCs w:val="24"/>
        </w:rPr>
        <w:t xml:space="preserve"> </w:t>
      </w:r>
      <w:r w:rsidRPr="003C07D6">
        <w:rPr>
          <w:sz w:val="24"/>
          <w:szCs w:val="24"/>
        </w:rPr>
        <w:t>dell’avvenuto</w:t>
      </w:r>
      <w:r w:rsidRPr="003C07D6">
        <w:rPr>
          <w:spacing w:val="1"/>
          <w:sz w:val="24"/>
          <w:szCs w:val="24"/>
        </w:rPr>
        <w:t xml:space="preserve"> </w:t>
      </w:r>
      <w:r w:rsidRPr="003C07D6">
        <w:rPr>
          <w:sz w:val="24"/>
          <w:szCs w:val="24"/>
        </w:rPr>
        <w:t>pagamento,</w:t>
      </w:r>
      <w:r w:rsidRPr="003C07D6">
        <w:rPr>
          <w:spacing w:val="1"/>
          <w:sz w:val="24"/>
          <w:szCs w:val="24"/>
        </w:rPr>
        <w:t xml:space="preserve"> </w:t>
      </w:r>
      <w:r w:rsidRPr="003C07D6">
        <w:rPr>
          <w:sz w:val="24"/>
          <w:szCs w:val="24"/>
        </w:rPr>
        <w:t>la</w:t>
      </w:r>
      <w:r w:rsidRPr="003C07D6">
        <w:rPr>
          <w:spacing w:val="1"/>
          <w:sz w:val="24"/>
          <w:szCs w:val="24"/>
        </w:rPr>
        <w:t xml:space="preserve"> </w:t>
      </w:r>
      <w:r w:rsidRPr="003C07D6">
        <w:rPr>
          <w:sz w:val="24"/>
          <w:szCs w:val="24"/>
        </w:rPr>
        <w:t>stazione</w:t>
      </w:r>
      <w:r w:rsidRPr="003C07D6">
        <w:rPr>
          <w:spacing w:val="1"/>
          <w:sz w:val="24"/>
          <w:szCs w:val="24"/>
        </w:rPr>
        <w:t xml:space="preserve"> </w:t>
      </w:r>
      <w:r w:rsidRPr="003C07D6">
        <w:rPr>
          <w:sz w:val="24"/>
          <w:szCs w:val="24"/>
        </w:rPr>
        <w:t>appaltante</w:t>
      </w:r>
      <w:r w:rsidRPr="003C07D6">
        <w:rPr>
          <w:spacing w:val="1"/>
          <w:sz w:val="24"/>
          <w:szCs w:val="24"/>
        </w:rPr>
        <w:t xml:space="preserve"> </w:t>
      </w:r>
      <w:r w:rsidRPr="003C07D6">
        <w:rPr>
          <w:sz w:val="24"/>
          <w:szCs w:val="24"/>
        </w:rPr>
        <w:t>esclude</w:t>
      </w:r>
      <w:r w:rsidRPr="003C07D6">
        <w:rPr>
          <w:spacing w:val="1"/>
          <w:sz w:val="24"/>
          <w:szCs w:val="24"/>
        </w:rPr>
        <w:t xml:space="preserve"> </w:t>
      </w:r>
      <w:r w:rsidRPr="003C07D6">
        <w:rPr>
          <w:sz w:val="24"/>
          <w:szCs w:val="24"/>
        </w:rPr>
        <w:t>il</w:t>
      </w:r>
      <w:r w:rsidRPr="003C07D6">
        <w:rPr>
          <w:spacing w:val="1"/>
          <w:sz w:val="24"/>
          <w:szCs w:val="24"/>
        </w:rPr>
        <w:t xml:space="preserve"> </w:t>
      </w:r>
      <w:r w:rsidRPr="003C07D6">
        <w:rPr>
          <w:sz w:val="24"/>
          <w:szCs w:val="24"/>
        </w:rPr>
        <w:t>concorrente</w:t>
      </w:r>
      <w:r w:rsidRPr="003C07D6">
        <w:rPr>
          <w:spacing w:val="1"/>
          <w:sz w:val="24"/>
          <w:szCs w:val="24"/>
        </w:rPr>
        <w:t xml:space="preserve"> </w:t>
      </w:r>
      <w:r w:rsidRPr="003C07D6">
        <w:rPr>
          <w:sz w:val="24"/>
          <w:szCs w:val="24"/>
        </w:rPr>
        <w:t>dalla</w:t>
      </w:r>
      <w:r w:rsidRPr="003C07D6">
        <w:rPr>
          <w:spacing w:val="1"/>
          <w:sz w:val="24"/>
          <w:szCs w:val="24"/>
        </w:rPr>
        <w:t xml:space="preserve"> </w:t>
      </w:r>
      <w:r w:rsidRPr="003C07D6">
        <w:rPr>
          <w:sz w:val="24"/>
          <w:szCs w:val="24"/>
        </w:rPr>
        <w:t>procedura</w:t>
      </w:r>
      <w:r w:rsidRPr="003C07D6">
        <w:rPr>
          <w:spacing w:val="1"/>
          <w:sz w:val="24"/>
          <w:szCs w:val="24"/>
        </w:rPr>
        <w:t xml:space="preserve"> </w:t>
      </w:r>
      <w:r w:rsidRPr="003C07D6">
        <w:rPr>
          <w:sz w:val="24"/>
          <w:szCs w:val="24"/>
        </w:rPr>
        <w:t>di</w:t>
      </w:r>
      <w:r w:rsidRPr="003C07D6">
        <w:rPr>
          <w:spacing w:val="1"/>
          <w:sz w:val="24"/>
          <w:szCs w:val="24"/>
        </w:rPr>
        <w:t xml:space="preserve"> </w:t>
      </w:r>
      <w:r w:rsidRPr="003C07D6">
        <w:rPr>
          <w:sz w:val="24"/>
          <w:szCs w:val="24"/>
        </w:rPr>
        <w:t>gara</w:t>
      </w:r>
      <w:r w:rsidRPr="003C07D6">
        <w:rPr>
          <w:spacing w:val="1"/>
          <w:sz w:val="24"/>
          <w:szCs w:val="24"/>
        </w:rPr>
        <w:t xml:space="preserve"> </w:t>
      </w:r>
      <w:r w:rsidRPr="003C07D6">
        <w:rPr>
          <w:sz w:val="24"/>
          <w:szCs w:val="24"/>
        </w:rPr>
        <w:t>in</w:t>
      </w:r>
      <w:r w:rsidRPr="003C07D6">
        <w:rPr>
          <w:spacing w:val="1"/>
          <w:sz w:val="24"/>
          <w:szCs w:val="24"/>
        </w:rPr>
        <w:t xml:space="preserve"> </w:t>
      </w:r>
      <w:r w:rsidRPr="003C07D6">
        <w:rPr>
          <w:sz w:val="24"/>
          <w:szCs w:val="24"/>
        </w:rPr>
        <w:t>relazione</w:t>
      </w:r>
      <w:r w:rsidRPr="003C07D6">
        <w:rPr>
          <w:spacing w:val="1"/>
          <w:sz w:val="24"/>
          <w:szCs w:val="24"/>
        </w:rPr>
        <w:t xml:space="preserve"> </w:t>
      </w:r>
      <w:r w:rsidRPr="003C07D6">
        <w:rPr>
          <w:sz w:val="24"/>
          <w:szCs w:val="24"/>
        </w:rPr>
        <w:t>“al</w:t>
      </w:r>
      <w:r w:rsidRPr="003C07D6">
        <w:rPr>
          <w:spacing w:val="1"/>
          <w:sz w:val="24"/>
          <w:szCs w:val="24"/>
        </w:rPr>
        <w:t xml:space="preserve"> </w:t>
      </w:r>
      <w:r w:rsidRPr="003C07D6">
        <w:rPr>
          <w:sz w:val="24"/>
          <w:szCs w:val="24"/>
        </w:rPr>
        <w:t>lotto</w:t>
      </w:r>
      <w:r w:rsidRPr="003C07D6">
        <w:rPr>
          <w:spacing w:val="1"/>
          <w:sz w:val="24"/>
          <w:szCs w:val="24"/>
        </w:rPr>
        <w:t xml:space="preserve"> </w:t>
      </w:r>
      <w:r w:rsidRPr="003C07D6">
        <w:rPr>
          <w:sz w:val="24"/>
          <w:szCs w:val="24"/>
        </w:rPr>
        <w:t>per</w:t>
      </w:r>
      <w:r w:rsidRPr="003C07D6">
        <w:rPr>
          <w:spacing w:val="1"/>
          <w:sz w:val="24"/>
          <w:szCs w:val="24"/>
        </w:rPr>
        <w:t xml:space="preserve"> </w:t>
      </w:r>
      <w:r w:rsidRPr="003C07D6">
        <w:rPr>
          <w:sz w:val="24"/>
          <w:szCs w:val="24"/>
        </w:rPr>
        <w:t>il</w:t>
      </w:r>
      <w:r w:rsidRPr="003C07D6">
        <w:rPr>
          <w:spacing w:val="1"/>
          <w:sz w:val="24"/>
          <w:szCs w:val="24"/>
        </w:rPr>
        <w:t xml:space="preserve"> </w:t>
      </w:r>
      <w:r w:rsidRPr="003C07D6">
        <w:rPr>
          <w:sz w:val="24"/>
          <w:szCs w:val="24"/>
        </w:rPr>
        <w:t>quale</w:t>
      </w:r>
      <w:r w:rsidRPr="003C07D6">
        <w:rPr>
          <w:spacing w:val="1"/>
          <w:sz w:val="24"/>
          <w:szCs w:val="24"/>
        </w:rPr>
        <w:t xml:space="preserve"> </w:t>
      </w:r>
      <w:r w:rsidRPr="003C07D6">
        <w:rPr>
          <w:sz w:val="24"/>
          <w:szCs w:val="24"/>
        </w:rPr>
        <w:t>non</w:t>
      </w:r>
      <w:r w:rsidRPr="003C07D6">
        <w:rPr>
          <w:spacing w:val="1"/>
          <w:sz w:val="24"/>
          <w:szCs w:val="24"/>
        </w:rPr>
        <w:t xml:space="preserve"> </w:t>
      </w:r>
      <w:r w:rsidRPr="003C07D6">
        <w:rPr>
          <w:sz w:val="24"/>
          <w:szCs w:val="24"/>
        </w:rPr>
        <w:t>è</w:t>
      </w:r>
      <w:r w:rsidRPr="003C07D6">
        <w:rPr>
          <w:spacing w:val="1"/>
          <w:sz w:val="24"/>
          <w:szCs w:val="24"/>
        </w:rPr>
        <w:t xml:space="preserve"> </w:t>
      </w:r>
      <w:r w:rsidRPr="003C07D6">
        <w:rPr>
          <w:sz w:val="24"/>
          <w:szCs w:val="24"/>
        </w:rPr>
        <w:t>stato</w:t>
      </w:r>
      <w:r w:rsidRPr="003C07D6">
        <w:rPr>
          <w:spacing w:val="1"/>
          <w:sz w:val="24"/>
          <w:szCs w:val="24"/>
        </w:rPr>
        <w:t xml:space="preserve"> </w:t>
      </w:r>
      <w:r w:rsidRPr="003C07D6">
        <w:rPr>
          <w:sz w:val="24"/>
          <w:szCs w:val="24"/>
        </w:rPr>
        <w:t>versato</w:t>
      </w:r>
      <w:r w:rsidRPr="003C07D6">
        <w:rPr>
          <w:spacing w:val="1"/>
          <w:sz w:val="24"/>
          <w:szCs w:val="24"/>
        </w:rPr>
        <w:t xml:space="preserve"> </w:t>
      </w:r>
      <w:r w:rsidRPr="003C07D6">
        <w:rPr>
          <w:sz w:val="24"/>
          <w:szCs w:val="24"/>
        </w:rPr>
        <w:t>il</w:t>
      </w:r>
      <w:r w:rsidRPr="003C07D6">
        <w:rPr>
          <w:spacing w:val="1"/>
          <w:sz w:val="24"/>
          <w:szCs w:val="24"/>
        </w:rPr>
        <w:t xml:space="preserve"> </w:t>
      </w:r>
      <w:r w:rsidRPr="003C07D6">
        <w:rPr>
          <w:sz w:val="24"/>
          <w:szCs w:val="24"/>
        </w:rPr>
        <w:t>contributo”,</w:t>
      </w:r>
      <w:r w:rsidRPr="003C07D6">
        <w:rPr>
          <w:spacing w:val="-1"/>
          <w:sz w:val="24"/>
          <w:szCs w:val="24"/>
        </w:rPr>
        <w:t xml:space="preserve"> </w:t>
      </w:r>
      <w:r w:rsidRPr="003C07D6">
        <w:rPr>
          <w:sz w:val="24"/>
          <w:szCs w:val="24"/>
        </w:rPr>
        <w:t>ai sensi</w:t>
      </w:r>
      <w:r w:rsidRPr="003C07D6">
        <w:rPr>
          <w:spacing w:val="-2"/>
          <w:sz w:val="24"/>
          <w:szCs w:val="24"/>
        </w:rPr>
        <w:t xml:space="preserve"> </w:t>
      </w:r>
      <w:r w:rsidRPr="003C07D6">
        <w:rPr>
          <w:sz w:val="24"/>
          <w:szCs w:val="24"/>
        </w:rPr>
        <w:t>dell’art.</w:t>
      </w:r>
      <w:r w:rsidRPr="003C07D6">
        <w:rPr>
          <w:spacing w:val="-1"/>
          <w:sz w:val="24"/>
          <w:szCs w:val="24"/>
        </w:rPr>
        <w:t xml:space="preserve"> </w:t>
      </w:r>
      <w:r w:rsidRPr="003C07D6">
        <w:rPr>
          <w:sz w:val="24"/>
          <w:szCs w:val="24"/>
        </w:rPr>
        <w:t>1,</w:t>
      </w:r>
      <w:r w:rsidRPr="003C07D6">
        <w:rPr>
          <w:spacing w:val="-2"/>
          <w:sz w:val="24"/>
          <w:szCs w:val="24"/>
        </w:rPr>
        <w:t xml:space="preserve"> </w:t>
      </w:r>
      <w:r w:rsidRPr="003C07D6">
        <w:rPr>
          <w:sz w:val="24"/>
          <w:szCs w:val="24"/>
        </w:rPr>
        <w:t>comma</w:t>
      </w:r>
      <w:r w:rsidRPr="003C07D6">
        <w:rPr>
          <w:spacing w:val="-2"/>
          <w:sz w:val="24"/>
          <w:szCs w:val="24"/>
        </w:rPr>
        <w:t xml:space="preserve"> </w:t>
      </w:r>
      <w:r w:rsidRPr="003C07D6">
        <w:rPr>
          <w:sz w:val="24"/>
          <w:szCs w:val="24"/>
        </w:rPr>
        <w:t>67</w:t>
      </w:r>
      <w:r w:rsidRPr="003C07D6">
        <w:rPr>
          <w:spacing w:val="-1"/>
          <w:sz w:val="24"/>
          <w:szCs w:val="24"/>
        </w:rPr>
        <w:t xml:space="preserve"> </w:t>
      </w:r>
      <w:r w:rsidRPr="003C07D6">
        <w:rPr>
          <w:sz w:val="24"/>
          <w:szCs w:val="24"/>
        </w:rPr>
        <w:t>della</w:t>
      </w:r>
      <w:r w:rsidRPr="003C07D6">
        <w:rPr>
          <w:spacing w:val="-1"/>
          <w:sz w:val="24"/>
          <w:szCs w:val="24"/>
        </w:rPr>
        <w:t xml:space="preserve"> </w:t>
      </w:r>
      <w:r w:rsidRPr="003C07D6">
        <w:rPr>
          <w:sz w:val="24"/>
          <w:szCs w:val="24"/>
        </w:rPr>
        <w:t>l.</w:t>
      </w:r>
      <w:r w:rsidRPr="003C07D6">
        <w:rPr>
          <w:spacing w:val="-2"/>
          <w:sz w:val="24"/>
          <w:szCs w:val="24"/>
        </w:rPr>
        <w:t xml:space="preserve"> </w:t>
      </w:r>
      <w:r w:rsidRPr="003C07D6">
        <w:rPr>
          <w:sz w:val="24"/>
          <w:szCs w:val="24"/>
        </w:rPr>
        <w:t>266/2005.</w:t>
      </w:r>
    </w:p>
    <w:p w14:paraId="295859EF" w14:textId="77777777" w:rsidR="008E5594" w:rsidRPr="003C07D6" w:rsidRDefault="008E5594" w:rsidP="008E5594">
      <w:pPr>
        <w:pStyle w:val="Corpotesto"/>
        <w:spacing w:before="120"/>
        <w:ind w:right="232"/>
        <w:rPr>
          <w:sz w:val="24"/>
          <w:szCs w:val="24"/>
        </w:rPr>
      </w:pPr>
      <w:r w:rsidRPr="003C07D6">
        <w:rPr>
          <w:sz w:val="24"/>
          <w:szCs w:val="24"/>
        </w:rPr>
        <w:t>La verifica del possesso dei requisiti di carattere generale, di idoneità professionale, di capacità</w:t>
      </w:r>
      <w:r w:rsidRPr="003C07D6">
        <w:rPr>
          <w:spacing w:val="1"/>
          <w:sz w:val="24"/>
          <w:szCs w:val="24"/>
        </w:rPr>
        <w:t xml:space="preserve"> </w:t>
      </w:r>
      <w:r w:rsidRPr="003C07D6">
        <w:rPr>
          <w:sz w:val="24"/>
          <w:szCs w:val="24"/>
        </w:rPr>
        <w:t>economico-finanziaria e di capacità tecnica avviene, ai sensi dell’articolo 216, comma 13 del Codice,</w:t>
      </w:r>
      <w:r w:rsidRPr="003C07D6">
        <w:rPr>
          <w:spacing w:val="1"/>
          <w:sz w:val="24"/>
          <w:szCs w:val="24"/>
        </w:rPr>
        <w:t xml:space="preserve"> </w:t>
      </w:r>
      <w:r w:rsidRPr="003C07D6">
        <w:rPr>
          <w:sz w:val="24"/>
          <w:szCs w:val="24"/>
        </w:rPr>
        <w:t>attraverso</w:t>
      </w:r>
      <w:r w:rsidRPr="003C07D6">
        <w:rPr>
          <w:spacing w:val="1"/>
          <w:sz w:val="24"/>
          <w:szCs w:val="24"/>
        </w:rPr>
        <w:t xml:space="preserve"> </w:t>
      </w:r>
      <w:r w:rsidRPr="003C07D6">
        <w:rPr>
          <w:sz w:val="24"/>
          <w:szCs w:val="24"/>
        </w:rPr>
        <w:t>l’utilizzo</w:t>
      </w:r>
      <w:r w:rsidRPr="003C07D6">
        <w:rPr>
          <w:spacing w:val="1"/>
          <w:sz w:val="24"/>
          <w:szCs w:val="24"/>
        </w:rPr>
        <w:t xml:space="preserve"> </w:t>
      </w:r>
      <w:r w:rsidRPr="003C07D6">
        <w:rPr>
          <w:sz w:val="24"/>
          <w:szCs w:val="24"/>
        </w:rPr>
        <w:t>del</w:t>
      </w:r>
      <w:r w:rsidRPr="003C07D6">
        <w:rPr>
          <w:spacing w:val="1"/>
          <w:sz w:val="24"/>
          <w:szCs w:val="24"/>
        </w:rPr>
        <w:t xml:space="preserve"> </w:t>
      </w:r>
      <w:r w:rsidRPr="003C07D6">
        <w:rPr>
          <w:sz w:val="24"/>
          <w:szCs w:val="24"/>
        </w:rPr>
        <w:t>sistema</w:t>
      </w:r>
      <w:r w:rsidRPr="003C07D6">
        <w:rPr>
          <w:spacing w:val="1"/>
          <w:sz w:val="24"/>
          <w:szCs w:val="24"/>
        </w:rPr>
        <w:t xml:space="preserve"> </w:t>
      </w:r>
      <w:proofErr w:type="spellStart"/>
      <w:r w:rsidRPr="003C07D6">
        <w:rPr>
          <w:sz w:val="24"/>
          <w:szCs w:val="24"/>
        </w:rPr>
        <w:t>AVCPass</w:t>
      </w:r>
      <w:proofErr w:type="spellEnd"/>
      <w:r w:rsidRPr="003C07D6">
        <w:rPr>
          <w:sz w:val="24"/>
          <w:szCs w:val="24"/>
        </w:rPr>
        <w:t>,</w:t>
      </w:r>
      <w:r w:rsidRPr="003C07D6">
        <w:rPr>
          <w:spacing w:val="1"/>
          <w:sz w:val="24"/>
          <w:szCs w:val="24"/>
        </w:rPr>
        <w:t xml:space="preserve"> </w:t>
      </w:r>
      <w:r w:rsidRPr="003C07D6">
        <w:rPr>
          <w:sz w:val="24"/>
          <w:szCs w:val="24"/>
        </w:rPr>
        <w:t>reso</w:t>
      </w:r>
      <w:r w:rsidRPr="003C07D6">
        <w:rPr>
          <w:spacing w:val="1"/>
          <w:sz w:val="24"/>
          <w:szCs w:val="24"/>
        </w:rPr>
        <w:t xml:space="preserve"> </w:t>
      </w:r>
      <w:r w:rsidRPr="003C07D6">
        <w:rPr>
          <w:sz w:val="24"/>
          <w:szCs w:val="24"/>
        </w:rPr>
        <w:t>disponibile</w:t>
      </w:r>
      <w:r w:rsidRPr="003C07D6">
        <w:rPr>
          <w:spacing w:val="1"/>
          <w:sz w:val="24"/>
          <w:szCs w:val="24"/>
        </w:rPr>
        <w:t xml:space="preserve"> </w:t>
      </w:r>
      <w:r w:rsidRPr="003C07D6">
        <w:rPr>
          <w:sz w:val="24"/>
          <w:szCs w:val="24"/>
        </w:rPr>
        <w:t>dall’ANAC,</w:t>
      </w:r>
      <w:r w:rsidRPr="003C07D6">
        <w:rPr>
          <w:spacing w:val="1"/>
          <w:sz w:val="24"/>
          <w:szCs w:val="24"/>
        </w:rPr>
        <w:t xml:space="preserve"> </w:t>
      </w:r>
      <w:r w:rsidRPr="003C07D6">
        <w:rPr>
          <w:sz w:val="24"/>
          <w:szCs w:val="24"/>
        </w:rPr>
        <w:t>al</w:t>
      </w:r>
      <w:r w:rsidRPr="003C07D6">
        <w:rPr>
          <w:spacing w:val="1"/>
          <w:sz w:val="24"/>
          <w:szCs w:val="24"/>
        </w:rPr>
        <w:t xml:space="preserve"> </w:t>
      </w:r>
      <w:r w:rsidRPr="003C07D6">
        <w:rPr>
          <w:sz w:val="24"/>
          <w:szCs w:val="24"/>
        </w:rPr>
        <w:t>quale</w:t>
      </w:r>
      <w:r w:rsidRPr="003C07D6">
        <w:rPr>
          <w:spacing w:val="1"/>
          <w:sz w:val="24"/>
          <w:szCs w:val="24"/>
        </w:rPr>
        <w:t xml:space="preserve"> </w:t>
      </w:r>
      <w:r w:rsidRPr="003C07D6">
        <w:rPr>
          <w:sz w:val="24"/>
          <w:szCs w:val="24"/>
        </w:rPr>
        <w:t>tutti</w:t>
      </w:r>
      <w:r w:rsidRPr="003C07D6">
        <w:rPr>
          <w:spacing w:val="1"/>
          <w:sz w:val="24"/>
          <w:szCs w:val="24"/>
        </w:rPr>
        <w:t xml:space="preserve"> </w:t>
      </w:r>
      <w:r w:rsidRPr="003C07D6">
        <w:rPr>
          <w:sz w:val="24"/>
          <w:szCs w:val="24"/>
        </w:rPr>
        <w:t>i</w:t>
      </w:r>
      <w:r w:rsidRPr="003C07D6">
        <w:rPr>
          <w:spacing w:val="54"/>
          <w:sz w:val="24"/>
          <w:szCs w:val="24"/>
        </w:rPr>
        <w:t xml:space="preserve"> </w:t>
      </w:r>
      <w:r w:rsidRPr="003C07D6">
        <w:rPr>
          <w:sz w:val="24"/>
          <w:szCs w:val="24"/>
        </w:rPr>
        <w:t>soggetti</w:t>
      </w:r>
      <w:r w:rsidRPr="003C07D6">
        <w:rPr>
          <w:spacing w:val="1"/>
          <w:sz w:val="24"/>
          <w:szCs w:val="24"/>
        </w:rPr>
        <w:t xml:space="preserve"> </w:t>
      </w:r>
      <w:r w:rsidRPr="003C07D6">
        <w:rPr>
          <w:sz w:val="24"/>
          <w:szCs w:val="24"/>
        </w:rPr>
        <w:t>interessati</w:t>
      </w:r>
      <w:r w:rsidRPr="003C07D6">
        <w:rPr>
          <w:spacing w:val="1"/>
          <w:sz w:val="24"/>
          <w:szCs w:val="24"/>
        </w:rPr>
        <w:t xml:space="preserve"> </w:t>
      </w:r>
      <w:r w:rsidRPr="003C07D6">
        <w:rPr>
          <w:sz w:val="24"/>
          <w:szCs w:val="24"/>
        </w:rPr>
        <w:t>a</w:t>
      </w:r>
      <w:r w:rsidRPr="003C07D6">
        <w:rPr>
          <w:spacing w:val="1"/>
          <w:sz w:val="24"/>
          <w:szCs w:val="24"/>
        </w:rPr>
        <w:t xml:space="preserve"> </w:t>
      </w:r>
      <w:r w:rsidRPr="003C07D6">
        <w:rPr>
          <w:sz w:val="24"/>
          <w:szCs w:val="24"/>
        </w:rPr>
        <w:t>partecipare</w:t>
      </w:r>
      <w:r w:rsidRPr="003C07D6">
        <w:rPr>
          <w:spacing w:val="1"/>
          <w:sz w:val="24"/>
          <w:szCs w:val="24"/>
        </w:rPr>
        <w:t xml:space="preserve"> </w:t>
      </w:r>
      <w:r w:rsidRPr="003C07D6">
        <w:rPr>
          <w:sz w:val="24"/>
          <w:szCs w:val="24"/>
        </w:rPr>
        <w:t>alla</w:t>
      </w:r>
      <w:r w:rsidRPr="003C07D6">
        <w:rPr>
          <w:spacing w:val="1"/>
          <w:sz w:val="24"/>
          <w:szCs w:val="24"/>
        </w:rPr>
        <w:t xml:space="preserve"> </w:t>
      </w:r>
      <w:r w:rsidRPr="003C07D6">
        <w:rPr>
          <w:sz w:val="24"/>
          <w:szCs w:val="24"/>
        </w:rPr>
        <w:t>presente</w:t>
      </w:r>
      <w:r w:rsidRPr="003C07D6">
        <w:rPr>
          <w:spacing w:val="1"/>
          <w:sz w:val="24"/>
          <w:szCs w:val="24"/>
        </w:rPr>
        <w:t xml:space="preserve"> </w:t>
      </w:r>
      <w:r w:rsidRPr="003C07D6">
        <w:rPr>
          <w:sz w:val="24"/>
          <w:szCs w:val="24"/>
        </w:rPr>
        <w:t>procedura</w:t>
      </w:r>
      <w:r w:rsidRPr="003C07D6">
        <w:rPr>
          <w:spacing w:val="1"/>
          <w:sz w:val="24"/>
          <w:szCs w:val="24"/>
        </w:rPr>
        <w:t xml:space="preserve"> </w:t>
      </w:r>
      <w:r w:rsidRPr="003C07D6">
        <w:rPr>
          <w:sz w:val="24"/>
          <w:szCs w:val="24"/>
        </w:rPr>
        <w:t>devono</w:t>
      </w:r>
      <w:r w:rsidRPr="003C07D6">
        <w:rPr>
          <w:spacing w:val="1"/>
          <w:sz w:val="24"/>
          <w:szCs w:val="24"/>
        </w:rPr>
        <w:t xml:space="preserve"> </w:t>
      </w:r>
      <w:r w:rsidRPr="003C07D6">
        <w:rPr>
          <w:sz w:val="24"/>
          <w:szCs w:val="24"/>
        </w:rPr>
        <w:t>registrarsi</w:t>
      </w:r>
      <w:r w:rsidRPr="003C07D6">
        <w:rPr>
          <w:spacing w:val="1"/>
          <w:sz w:val="24"/>
          <w:szCs w:val="24"/>
        </w:rPr>
        <w:t xml:space="preserve"> </w:t>
      </w:r>
      <w:r w:rsidRPr="003C07D6">
        <w:rPr>
          <w:sz w:val="24"/>
          <w:szCs w:val="24"/>
        </w:rPr>
        <w:t>accedendo</w:t>
      </w:r>
      <w:r w:rsidRPr="003C07D6">
        <w:rPr>
          <w:spacing w:val="1"/>
          <w:sz w:val="24"/>
          <w:szCs w:val="24"/>
        </w:rPr>
        <w:t xml:space="preserve"> </w:t>
      </w:r>
      <w:r w:rsidRPr="003C07D6">
        <w:rPr>
          <w:sz w:val="24"/>
          <w:szCs w:val="24"/>
        </w:rPr>
        <w:t>all’apposito</w:t>
      </w:r>
      <w:r w:rsidRPr="003C07D6">
        <w:rPr>
          <w:spacing w:val="1"/>
          <w:sz w:val="24"/>
          <w:szCs w:val="24"/>
        </w:rPr>
        <w:t xml:space="preserve"> </w:t>
      </w:r>
      <w:proofErr w:type="gramStart"/>
      <w:r w:rsidRPr="003C07D6">
        <w:rPr>
          <w:sz w:val="24"/>
          <w:szCs w:val="24"/>
        </w:rPr>
        <w:t>link</w:t>
      </w:r>
      <w:r w:rsidRPr="003C07D6">
        <w:rPr>
          <w:spacing w:val="1"/>
          <w:sz w:val="24"/>
          <w:szCs w:val="24"/>
        </w:rPr>
        <w:t xml:space="preserve"> </w:t>
      </w:r>
      <w:r w:rsidR="00F2705D">
        <w:rPr>
          <w:spacing w:val="1"/>
          <w:sz w:val="24"/>
          <w:szCs w:val="24"/>
        </w:rPr>
        <w:t xml:space="preserve"> </w:t>
      </w:r>
      <w:r w:rsidRPr="003C07D6">
        <w:rPr>
          <w:sz w:val="24"/>
          <w:szCs w:val="24"/>
        </w:rPr>
        <w:t>(</w:t>
      </w:r>
      <w:proofErr w:type="gramEnd"/>
      <w:r w:rsidRPr="00F2705D">
        <w:rPr>
          <w:sz w:val="24"/>
          <w:szCs w:val="24"/>
          <w:u w:val="single"/>
        </w:rPr>
        <w:t>https://www.anticorruzione.it/idp-sig/)</w:t>
      </w:r>
      <w:r w:rsidRPr="003C07D6">
        <w:rPr>
          <w:spacing w:val="-1"/>
          <w:sz w:val="24"/>
          <w:szCs w:val="24"/>
        </w:rPr>
        <w:t xml:space="preserve"> </w:t>
      </w:r>
      <w:r w:rsidRPr="003C07D6">
        <w:rPr>
          <w:sz w:val="24"/>
          <w:szCs w:val="24"/>
        </w:rPr>
        <w:t>secondo le istruzioni</w:t>
      </w:r>
      <w:r w:rsidRPr="003C07D6">
        <w:rPr>
          <w:spacing w:val="-1"/>
          <w:sz w:val="24"/>
          <w:szCs w:val="24"/>
        </w:rPr>
        <w:t xml:space="preserve"> </w:t>
      </w:r>
      <w:r w:rsidRPr="003C07D6">
        <w:rPr>
          <w:sz w:val="24"/>
          <w:szCs w:val="24"/>
        </w:rPr>
        <w:t>ivi</w:t>
      </w:r>
      <w:r w:rsidRPr="003C07D6">
        <w:rPr>
          <w:spacing w:val="-4"/>
          <w:sz w:val="24"/>
          <w:szCs w:val="24"/>
        </w:rPr>
        <w:t xml:space="preserve"> </w:t>
      </w:r>
      <w:r w:rsidRPr="003C07D6">
        <w:rPr>
          <w:sz w:val="24"/>
          <w:szCs w:val="24"/>
        </w:rPr>
        <w:t>contenute.</w:t>
      </w:r>
    </w:p>
    <w:p w14:paraId="3D7EE4B1" w14:textId="77777777" w:rsidR="008E5594" w:rsidRPr="003C07D6" w:rsidRDefault="008E5594" w:rsidP="008E5594">
      <w:pPr>
        <w:pStyle w:val="Corpotesto"/>
        <w:spacing w:before="122"/>
        <w:rPr>
          <w:sz w:val="24"/>
          <w:szCs w:val="24"/>
        </w:rPr>
      </w:pPr>
      <w:r w:rsidRPr="003C07D6">
        <w:rPr>
          <w:sz w:val="24"/>
          <w:szCs w:val="24"/>
        </w:rPr>
        <w:t>Si</w:t>
      </w:r>
      <w:r w:rsidRPr="003C07D6">
        <w:rPr>
          <w:spacing w:val="-2"/>
          <w:sz w:val="24"/>
          <w:szCs w:val="24"/>
        </w:rPr>
        <w:t xml:space="preserve"> </w:t>
      </w:r>
      <w:r w:rsidRPr="003C07D6">
        <w:rPr>
          <w:sz w:val="24"/>
          <w:szCs w:val="24"/>
        </w:rPr>
        <w:t>ricorda,</w:t>
      </w:r>
      <w:r w:rsidRPr="003C07D6">
        <w:rPr>
          <w:spacing w:val="-4"/>
          <w:sz w:val="24"/>
          <w:szCs w:val="24"/>
        </w:rPr>
        <w:t xml:space="preserve"> </w:t>
      </w:r>
      <w:r w:rsidRPr="003C07D6">
        <w:rPr>
          <w:sz w:val="24"/>
          <w:szCs w:val="24"/>
        </w:rPr>
        <w:t>al</w:t>
      </w:r>
      <w:r w:rsidRPr="003C07D6">
        <w:rPr>
          <w:spacing w:val="-1"/>
          <w:sz w:val="24"/>
          <w:szCs w:val="24"/>
        </w:rPr>
        <w:t xml:space="preserve"> </w:t>
      </w:r>
      <w:r w:rsidRPr="003C07D6">
        <w:rPr>
          <w:sz w:val="24"/>
          <w:szCs w:val="24"/>
        </w:rPr>
        <w:t>riguardo,</w:t>
      </w:r>
      <w:r w:rsidRPr="003C07D6">
        <w:rPr>
          <w:spacing w:val="-1"/>
          <w:sz w:val="24"/>
          <w:szCs w:val="24"/>
        </w:rPr>
        <w:t xml:space="preserve"> </w:t>
      </w:r>
      <w:r w:rsidRPr="003C07D6">
        <w:rPr>
          <w:sz w:val="24"/>
          <w:szCs w:val="24"/>
        </w:rPr>
        <w:t>che</w:t>
      </w:r>
      <w:r w:rsidRPr="003C07D6">
        <w:rPr>
          <w:spacing w:val="-1"/>
          <w:sz w:val="24"/>
          <w:szCs w:val="24"/>
        </w:rPr>
        <w:t xml:space="preserve"> </w:t>
      </w:r>
      <w:r w:rsidRPr="003C07D6">
        <w:rPr>
          <w:sz w:val="24"/>
          <w:szCs w:val="24"/>
        </w:rPr>
        <w:t>nella</w:t>
      </w:r>
      <w:r w:rsidRPr="003C07D6">
        <w:rPr>
          <w:spacing w:val="-1"/>
          <w:sz w:val="24"/>
          <w:szCs w:val="24"/>
        </w:rPr>
        <w:t xml:space="preserve"> </w:t>
      </w:r>
      <w:r w:rsidRPr="003C07D6">
        <w:rPr>
          <w:sz w:val="24"/>
          <w:szCs w:val="24"/>
        </w:rPr>
        <w:t>documentazione</w:t>
      </w:r>
      <w:r w:rsidRPr="003C07D6">
        <w:rPr>
          <w:spacing w:val="-4"/>
          <w:sz w:val="24"/>
          <w:szCs w:val="24"/>
        </w:rPr>
        <w:t xml:space="preserve"> </w:t>
      </w:r>
      <w:r w:rsidRPr="003C07D6">
        <w:rPr>
          <w:sz w:val="24"/>
          <w:szCs w:val="24"/>
        </w:rPr>
        <w:t>di</w:t>
      </w:r>
      <w:r w:rsidRPr="003C07D6">
        <w:rPr>
          <w:spacing w:val="-2"/>
          <w:sz w:val="24"/>
          <w:szCs w:val="24"/>
        </w:rPr>
        <w:t xml:space="preserve"> </w:t>
      </w:r>
      <w:r w:rsidRPr="003C07D6">
        <w:rPr>
          <w:sz w:val="24"/>
          <w:szCs w:val="24"/>
        </w:rPr>
        <w:t>gara</w:t>
      </w:r>
      <w:r w:rsidRPr="003C07D6">
        <w:rPr>
          <w:spacing w:val="-3"/>
          <w:sz w:val="24"/>
          <w:szCs w:val="24"/>
        </w:rPr>
        <w:t xml:space="preserve"> </w:t>
      </w:r>
      <w:r w:rsidRPr="003C07D6">
        <w:rPr>
          <w:sz w:val="24"/>
          <w:szCs w:val="24"/>
        </w:rPr>
        <w:t>deve</w:t>
      </w:r>
      <w:r w:rsidRPr="003C07D6">
        <w:rPr>
          <w:spacing w:val="-4"/>
          <w:sz w:val="24"/>
          <w:szCs w:val="24"/>
        </w:rPr>
        <w:t xml:space="preserve"> </w:t>
      </w:r>
      <w:r w:rsidRPr="003C07D6">
        <w:rPr>
          <w:sz w:val="24"/>
          <w:szCs w:val="24"/>
        </w:rPr>
        <w:t>essere</w:t>
      </w:r>
      <w:r w:rsidRPr="003C07D6">
        <w:rPr>
          <w:spacing w:val="-2"/>
          <w:sz w:val="24"/>
          <w:szCs w:val="24"/>
        </w:rPr>
        <w:t xml:space="preserve"> </w:t>
      </w:r>
      <w:r w:rsidRPr="003C07D6">
        <w:rPr>
          <w:sz w:val="24"/>
          <w:szCs w:val="24"/>
        </w:rPr>
        <w:t>caricato</w:t>
      </w:r>
      <w:r w:rsidRPr="003C07D6">
        <w:rPr>
          <w:spacing w:val="-1"/>
          <w:sz w:val="24"/>
          <w:szCs w:val="24"/>
        </w:rPr>
        <w:t xml:space="preserve"> </w:t>
      </w:r>
      <w:r w:rsidRPr="003C07D6">
        <w:rPr>
          <w:sz w:val="24"/>
          <w:szCs w:val="24"/>
        </w:rPr>
        <w:t>il</w:t>
      </w:r>
      <w:r w:rsidRPr="003C07D6">
        <w:rPr>
          <w:spacing w:val="-4"/>
          <w:sz w:val="24"/>
          <w:szCs w:val="24"/>
        </w:rPr>
        <w:t xml:space="preserve"> </w:t>
      </w:r>
      <w:r w:rsidRPr="003C07D6">
        <w:rPr>
          <w:sz w:val="24"/>
          <w:szCs w:val="24"/>
        </w:rPr>
        <w:t>PASS</w:t>
      </w:r>
      <w:r w:rsidRPr="003C07D6">
        <w:rPr>
          <w:spacing w:val="-3"/>
          <w:sz w:val="24"/>
          <w:szCs w:val="24"/>
        </w:rPr>
        <w:t xml:space="preserve"> </w:t>
      </w:r>
      <w:r w:rsidRPr="003C07D6">
        <w:rPr>
          <w:sz w:val="24"/>
          <w:szCs w:val="24"/>
        </w:rPr>
        <w:t>OE.</w:t>
      </w:r>
    </w:p>
    <w:p w14:paraId="48181CFD" w14:textId="77777777" w:rsidR="008E5594" w:rsidRDefault="008E5594" w:rsidP="008E5594">
      <w:pPr>
        <w:pStyle w:val="Corpotesto"/>
        <w:spacing w:before="120"/>
        <w:ind w:right="233"/>
        <w:rPr>
          <w:sz w:val="24"/>
          <w:szCs w:val="24"/>
        </w:rPr>
      </w:pPr>
      <w:r w:rsidRPr="003C07D6">
        <w:rPr>
          <w:sz w:val="24"/>
          <w:szCs w:val="24"/>
        </w:rPr>
        <w:t xml:space="preserve">Va da sé, che qualora il sistema </w:t>
      </w:r>
      <w:proofErr w:type="spellStart"/>
      <w:r w:rsidRPr="003C07D6">
        <w:rPr>
          <w:sz w:val="24"/>
          <w:szCs w:val="24"/>
        </w:rPr>
        <w:t>AVCPass</w:t>
      </w:r>
      <w:proofErr w:type="spellEnd"/>
      <w:r w:rsidRPr="003C07D6">
        <w:rPr>
          <w:sz w:val="24"/>
          <w:szCs w:val="24"/>
        </w:rPr>
        <w:t xml:space="preserve"> non dovesse funzionare o presentare malfunzionamenti, a</w:t>
      </w:r>
      <w:r w:rsidRPr="003C07D6">
        <w:rPr>
          <w:spacing w:val="1"/>
          <w:sz w:val="24"/>
          <w:szCs w:val="24"/>
        </w:rPr>
        <w:t xml:space="preserve"> </w:t>
      </w:r>
      <w:r w:rsidRPr="003C07D6">
        <w:rPr>
          <w:sz w:val="24"/>
          <w:szCs w:val="24"/>
        </w:rPr>
        <w:t>qualsiasi</w:t>
      </w:r>
      <w:r w:rsidRPr="003C07D6">
        <w:rPr>
          <w:spacing w:val="1"/>
          <w:sz w:val="24"/>
          <w:szCs w:val="24"/>
        </w:rPr>
        <w:t xml:space="preserve"> </w:t>
      </w:r>
      <w:r w:rsidRPr="003C07D6">
        <w:rPr>
          <w:sz w:val="24"/>
          <w:szCs w:val="24"/>
        </w:rPr>
        <w:t>titolo,</w:t>
      </w:r>
      <w:r w:rsidRPr="003C07D6">
        <w:rPr>
          <w:spacing w:val="1"/>
          <w:sz w:val="24"/>
          <w:szCs w:val="24"/>
        </w:rPr>
        <w:t xml:space="preserve"> </w:t>
      </w:r>
      <w:r w:rsidRPr="003C07D6">
        <w:rPr>
          <w:sz w:val="24"/>
          <w:szCs w:val="24"/>
        </w:rPr>
        <w:t>tali</w:t>
      </w:r>
      <w:r w:rsidRPr="003C07D6">
        <w:rPr>
          <w:spacing w:val="1"/>
          <w:sz w:val="24"/>
          <w:szCs w:val="24"/>
        </w:rPr>
        <w:t xml:space="preserve"> </w:t>
      </w:r>
      <w:r w:rsidRPr="003C07D6">
        <w:rPr>
          <w:sz w:val="24"/>
          <w:szCs w:val="24"/>
        </w:rPr>
        <w:t>da</w:t>
      </w:r>
      <w:r w:rsidRPr="003C07D6">
        <w:rPr>
          <w:spacing w:val="1"/>
          <w:sz w:val="24"/>
          <w:szCs w:val="24"/>
        </w:rPr>
        <w:t xml:space="preserve"> </w:t>
      </w:r>
      <w:r w:rsidRPr="003C07D6">
        <w:rPr>
          <w:sz w:val="24"/>
          <w:szCs w:val="24"/>
        </w:rPr>
        <w:t>condizionare</w:t>
      </w:r>
      <w:r w:rsidRPr="003C07D6">
        <w:rPr>
          <w:spacing w:val="1"/>
          <w:sz w:val="24"/>
          <w:szCs w:val="24"/>
        </w:rPr>
        <w:t xml:space="preserve"> </w:t>
      </w:r>
      <w:r w:rsidRPr="003C07D6">
        <w:rPr>
          <w:sz w:val="24"/>
          <w:szCs w:val="24"/>
        </w:rPr>
        <w:t>il</w:t>
      </w:r>
      <w:r w:rsidRPr="003C07D6">
        <w:rPr>
          <w:spacing w:val="1"/>
          <w:sz w:val="24"/>
          <w:szCs w:val="24"/>
        </w:rPr>
        <w:t xml:space="preserve"> </w:t>
      </w:r>
      <w:r w:rsidRPr="003C07D6">
        <w:rPr>
          <w:sz w:val="24"/>
          <w:szCs w:val="24"/>
        </w:rPr>
        <w:t>regolare</w:t>
      </w:r>
      <w:r w:rsidRPr="003C07D6">
        <w:rPr>
          <w:spacing w:val="1"/>
          <w:sz w:val="24"/>
          <w:szCs w:val="24"/>
        </w:rPr>
        <w:t xml:space="preserve"> </w:t>
      </w:r>
      <w:r w:rsidRPr="003C07D6">
        <w:rPr>
          <w:sz w:val="24"/>
          <w:szCs w:val="24"/>
        </w:rPr>
        <w:t>e</w:t>
      </w:r>
      <w:r w:rsidRPr="003C07D6">
        <w:rPr>
          <w:spacing w:val="1"/>
          <w:sz w:val="24"/>
          <w:szCs w:val="24"/>
        </w:rPr>
        <w:t xml:space="preserve"> </w:t>
      </w:r>
      <w:r w:rsidRPr="003C07D6">
        <w:rPr>
          <w:sz w:val="24"/>
          <w:szCs w:val="24"/>
        </w:rPr>
        <w:t>tempestivo</w:t>
      </w:r>
      <w:r w:rsidRPr="003C07D6">
        <w:rPr>
          <w:spacing w:val="1"/>
          <w:sz w:val="24"/>
          <w:szCs w:val="24"/>
        </w:rPr>
        <w:t xml:space="preserve"> </w:t>
      </w:r>
      <w:r w:rsidRPr="003C07D6">
        <w:rPr>
          <w:sz w:val="24"/>
          <w:szCs w:val="24"/>
        </w:rPr>
        <w:t>svolgimento</w:t>
      </w:r>
      <w:r w:rsidRPr="003C07D6">
        <w:rPr>
          <w:spacing w:val="1"/>
          <w:sz w:val="24"/>
          <w:szCs w:val="24"/>
        </w:rPr>
        <w:t xml:space="preserve"> </w:t>
      </w:r>
      <w:r w:rsidRPr="003C07D6">
        <w:rPr>
          <w:sz w:val="24"/>
          <w:szCs w:val="24"/>
        </w:rPr>
        <w:t>della</w:t>
      </w:r>
      <w:r w:rsidRPr="003C07D6">
        <w:rPr>
          <w:spacing w:val="1"/>
          <w:sz w:val="24"/>
          <w:szCs w:val="24"/>
        </w:rPr>
        <w:t xml:space="preserve"> </w:t>
      </w:r>
      <w:r w:rsidRPr="003C07D6">
        <w:rPr>
          <w:sz w:val="24"/>
          <w:szCs w:val="24"/>
        </w:rPr>
        <w:t>procedura</w:t>
      </w:r>
      <w:r w:rsidRPr="003C07D6">
        <w:rPr>
          <w:spacing w:val="1"/>
          <w:sz w:val="24"/>
          <w:szCs w:val="24"/>
        </w:rPr>
        <w:t xml:space="preserve"> </w:t>
      </w:r>
      <w:r w:rsidRPr="003C07D6">
        <w:rPr>
          <w:sz w:val="24"/>
          <w:szCs w:val="24"/>
        </w:rPr>
        <w:t>di</w:t>
      </w:r>
      <w:r w:rsidRPr="003C07D6">
        <w:rPr>
          <w:spacing w:val="1"/>
          <w:sz w:val="24"/>
          <w:szCs w:val="24"/>
        </w:rPr>
        <w:t xml:space="preserve"> </w:t>
      </w:r>
      <w:r w:rsidRPr="003C07D6">
        <w:rPr>
          <w:sz w:val="24"/>
          <w:szCs w:val="24"/>
        </w:rPr>
        <w:t>accertamento, l’Amministrazione si riserva di procedere fuori da tale sistema, tenuto anche conto</w:t>
      </w:r>
      <w:r w:rsidRPr="003C07D6">
        <w:rPr>
          <w:spacing w:val="1"/>
          <w:sz w:val="24"/>
          <w:szCs w:val="24"/>
        </w:rPr>
        <w:t xml:space="preserve"> </w:t>
      </w:r>
      <w:r w:rsidRPr="003C07D6">
        <w:rPr>
          <w:sz w:val="24"/>
          <w:szCs w:val="24"/>
        </w:rPr>
        <w:t>delle</w:t>
      </w:r>
      <w:r w:rsidRPr="003C07D6">
        <w:rPr>
          <w:spacing w:val="-2"/>
          <w:sz w:val="24"/>
          <w:szCs w:val="24"/>
        </w:rPr>
        <w:t xml:space="preserve"> </w:t>
      </w:r>
      <w:r w:rsidRPr="003C07D6">
        <w:rPr>
          <w:sz w:val="24"/>
          <w:szCs w:val="24"/>
        </w:rPr>
        <w:t>prescrizioni</w:t>
      </w:r>
      <w:r w:rsidRPr="003C07D6">
        <w:rPr>
          <w:spacing w:val="-2"/>
          <w:sz w:val="24"/>
          <w:szCs w:val="24"/>
        </w:rPr>
        <w:t xml:space="preserve"> </w:t>
      </w:r>
      <w:r w:rsidRPr="003C07D6">
        <w:rPr>
          <w:sz w:val="24"/>
          <w:szCs w:val="24"/>
        </w:rPr>
        <w:t>dettate</w:t>
      </w:r>
      <w:r w:rsidRPr="003C07D6">
        <w:rPr>
          <w:spacing w:val="-2"/>
          <w:sz w:val="24"/>
          <w:szCs w:val="24"/>
        </w:rPr>
        <w:t xml:space="preserve"> </w:t>
      </w:r>
      <w:r w:rsidRPr="003C07D6">
        <w:rPr>
          <w:sz w:val="24"/>
          <w:szCs w:val="24"/>
        </w:rPr>
        <w:t>dall’ANAC</w:t>
      </w:r>
      <w:r w:rsidRPr="003C07D6">
        <w:rPr>
          <w:spacing w:val="-1"/>
          <w:sz w:val="24"/>
          <w:szCs w:val="24"/>
        </w:rPr>
        <w:t xml:space="preserve"> </w:t>
      </w:r>
      <w:r w:rsidRPr="003C07D6">
        <w:rPr>
          <w:sz w:val="24"/>
          <w:szCs w:val="24"/>
        </w:rPr>
        <w:t>nella</w:t>
      </w:r>
      <w:r w:rsidRPr="003C07D6">
        <w:rPr>
          <w:spacing w:val="-1"/>
          <w:sz w:val="24"/>
          <w:szCs w:val="24"/>
        </w:rPr>
        <w:t xml:space="preserve"> </w:t>
      </w:r>
      <w:r w:rsidRPr="003C07D6">
        <w:rPr>
          <w:sz w:val="24"/>
          <w:szCs w:val="24"/>
        </w:rPr>
        <w:t>Delibera</w:t>
      </w:r>
      <w:r w:rsidRPr="003C07D6">
        <w:rPr>
          <w:spacing w:val="-2"/>
          <w:sz w:val="24"/>
          <w:szCs w:val="24"/>
        </w:rPr>
        <w:t xml:space="preserve"> </w:t>
      </w:r>
      <w:r w:rsidRPr="003C07D6">
        <w:rPr>
          <w:sz w:val="24"/>
          <w:szCs w:val="24"/>
        </w:rPr>
        <w:t>del</w:t>
      </w:r>
      <w:r w:rsidRPr="003C07D6">
        <w:rPr>
          <w:spacing w:val="-2"/>
          <w:sz w:val="24"/>
          <w:szCs w:val="24"/>
        </w:rPr>
        <w:t xml:space="preserve"> </w:t>
      </w:r>
      <w:r w:rsidRPr="003C07D6">
        <w:rPr>
          <w:sz w:val="24"/>
          <w:szCs w:val="24"/>
        </w:rPr>
        <w:t>17.2.2016,</w:t>
      </w:r>
      <w:r w:rsidRPr="003C07D6">
        <w:rPr>
          <w:spacing w:val="4"/>
          <w:sz w:val="24"/>
          <w:szCs w:val="24"/>
        </w:rPr>
        <w:t xml:space="preserve"> </w:t>
      </w:r>
      <w:r w:rsidRPr="003C07D6">
        <w:rPr>
          <w:sz w:val="24"/>
          <w:szCs w:val="24"/>
        </w:rPr>
        <w:t>n.</w:t>
      </w:r>
      <w:r w:rsidRPr="003C07D6">
        <w:rPr>
          <w:spacing w:val="-3"/>
          <w:sz w:val="24"/>
          <w:szCs w:val="24"/>
        </w:rPr>
        <w:t xml:space="preserve"> </w:t>
      </w:r>
      <w:r w:rsidRPr="003C07D6">
        <w:rPr>
          <w:sz w:val="24"/>
          <w:szCs w:val="24"/>
        </w:rPr>
        <w:t>157,</w:t>
      </w:r>
      <w:r w:rsidRPr="003C07D6">
        <w:rPr>
          <w:spacing w:val="-1"/>
          <w:sz w:val="24"/>
          <w:szCs w:val="24"/>
        </w:rPr>
        <w:t xml:space="preserve"> </w:t>
      </w:r>
      <w:r w:rsidRPr="003C07D6">
        <w:rPr>
          <w:sz w:val="24"/>
          <w:szCs w:val="24"/>
        </w:rPr>
        <w:t>art.</w:t>
      </w:r>
      <w:r w:rsidRPr="003C07D6">
        <w:rPr>
          <w:spacing w:val="-2"/>
          <w:sz w:val="24"/>
          <w:szCs w:val="24"/>
        </w:rPr>
        <w:t xml:space="preserve"> </w:t>
      </w:r>
      <w:r w:rsidRPr="003C07D6">
        <w:rPr>
          <w:sz w:val="24"/>
          <w:szCs w:val="24"/>
        </w:rPr>
        <w:t>9.</w:t>
      </w:r>
    </w:p>
    <w:p w14:paraId="601CE2B6" w14:textId="77777777" w:rsidR="004330DB" w:rsidRPr="006A56F9" w:rsidRDefault="004330DB" w:rsidP="005E7E4F">
      <w:pPr>
        <w:tabs>
          <w:tab w:val="left" w:pos="284"/>
        </w:tabs>
        <w:jc w:val="both"/>
        <w:rPr>
          <w:sz w:val="24"/>
          <w:szCs w:val="24"/>
        </w:rPr>
      </w:pPr>
    </w:p>
    <w:p w14:paraId="4F3240ED" w14:textId="77777777" w:rsidR="0009212E" w:rsidRDefault="0009212E" w:rsidP="0009212E">
      <w:pPr>
        <w:tabs>
          <w:tab w:val="left" w:pos="284"/>
        </w:tabs>
        <w:jc w:val="both"/>
        <w:rPr>
          <w:sz w:val="24"/>
          <w:szCs w:val="24"/>
        </w:rPr>
      </w:pPr>
    </w:p>
    <w:p w14:paraId="55F191A6" w14:textId="77777777" w:rsidR="00775406" w:rsidRPr="006A56F9" w:rsidRDefault="00775406" w:rsidP="00775406">
      <w:pPr>
        <w:pStyle w:val="StileInvito"/>
        <w:tabs>
          <w:tab w:val="clear" w:pos="432"/>
          <w:tab w:val="clear" w:pos="643"/>
        </w:tabs>
        <w:spacing w:after="160"/>
        <w:ind w:left="0" w:firstLine="0"/>
        <w:outlineLvl w:val="0"/>
        <w:rPr>
          <w:rStyle w:val="Enfasiintensa"/>
          <w:rFonts w:ascii="Times New Roman" w:hAnsi="Times New Roman"/>
          <w:b/>
          <w:bCs/>
          <w:i w:val="0"/>
          <w:caps/>
          <w:color w:val="auto"/>
          <w:u w:val="none"/>
        </w:rPr>
      </w:pPr>
      <w:r>
        <w:rPr>
          <w:rStyle w:val="Enfasiintensa"/>
          <w:rFonts w:ascii="Times New Roman" w:hAnsi="Times New Roman"/>
          <w:b/>
          <w:bCs/>
          <w:i w:val="0"/>
          <w:caps/>
          <w:color w:val="auto"/>
          <w:u w:val="none"/>
        </w:rPr>
        <w:t>3. OGGETTO E VALORE DELL’APPALTO,</w:t>
      </w:r>
      <w:r w:rsidR="00A820A1">
        <w:rPr>
          <w:rStyle w:val="Enfasiintensa"/>
          <w:rFonts w:ascii="Times New Roman" w:hAnsi="Times New Roman"/>
          <w:b/>
          <w:bCs/>
          <w:i w:val="0"/>
          <w:caps/>
          <w:color w:val="auto"/>
          <w:u w:val="none"/>
        </w:rPr>
        <w:t xml:space="preserve"> </w:t>
      </w:r>
      <w:r>
        <w:rPr>
          <w:rStyle w:val="Enfasiintensa"/>
          <w:rFonts w:ascii="Times New Roman" w:hAnsi="Times New Roman"/>
          <w:b/>
          <w:bCs/>
          <w:i w:val="0"/>
          <w:caps/>
          <w:color w:val="auto"/>
          <w:u w:val="none"/>
        </w:rPr>
        <w:t>INFORMAZIONI VARIE</w:t>
      </w:r>
      <w:r w:rsidRPr="006A56F9">
        <w:rPr>
          <w:rStyle w:val="Enfasiintensa"/>
          <w:rFonts w:ascii="Times New Roman" w:hAnsi="Times New Roman"/>
          <w:b/>
          <w:bCs/>
          <w:i w:val="0"/>
          <w:caps/>
          <w:color w:val="auto"/>
          <w:u w:val="none"/>
        </w:rPr>
        <w:t xml:space="preserve"> </w:t>
      </w:r>
    </w:p>
    <w:p w14:paraId="2F6D6712" w14:textId="77777777" w:rsidR="00775406" w:rsidRPr="006E1527" w:rsidRDefault="00775406" w:rsidP="00775406">
      <w:pPr>
        <w:pStyle w:val="Corpotesto"/>
        <w:spacing w:before="1"/>
        <w:ind w:right="89"/>
        <w:rPr>
          <w:b/>
          <w:bCs/>
          <w:i/>
          <w:iCs/>
          <w:sz w:val="24"/>
          <w:szCs w:val="24"/>
        </w:rPr>
      </w:pPr>
      <w:r>
        <w:rPr>
          <w:b/>
          <w:bCs/>
          <w:i/>
          <w:iCs/>
          <w:sz w:val="24"/>
          <w:szCs w:val="24"/>
        </w:rPr>
        <w:t>3.1</w:t>
      </w:r>
      <w:r w:rsidRPr="006E1527">
        <w:rPr>
          <w:b/>
          <w:bCs/>
          <w:i/>
          <w:iCs/>
          <w:sz w:val="24"/>
          <w:szCs w:val="24"/>
        </w:rPr>
        <w:t xml:space="preserve"> Oggetto dell’appalto</w:t>
      </w:r>
    </w:p>
    <w:p w14:paraId="1317E83F" w14:textId="77777777" w:rsidR="00775406" w:rsidRPr="006A56F9" w:rsidRDefault="00775406" w:rsidP="00775406">
      <w:pPr>
        <w:pStyle w:val="Corpotesto"/>
        <w:rPr>
          <w:color w:val="231F20"/>
          <w:sz w:val="24"/>
          <w:szCs w:val="24"/>
        </w:rPr>
      </w:pPr>
      <w:r w:rsidRPr="006A56F9">
        <w:rPr>
          <w:color w:val="231F20"/>
          <w:sz w:val="24"/>
          <w:szCs w:val="24"/>
        </w:rPr>
        <w:t>Oggetto principale dell’appalto è il servizio per il vitto dei detenuti e</w:t>
      </w:r>
      <w:r w:rsidRPr="006A56F9">
        <w:rPr>
          <w:color w:val="231F20"/>
          <w:spacing w:val="1"/>
          <w:sz w:val="24"/>
          <w:szCs w:val="24"/>
        </w:rPr>
        <w:t xml:space="preserve"> </w:t>
      </w:r>
      <w:r w:rsidRPr="006A56F9">
        <w:rPr>
          <w:color w:val="231F20"/>
          <w:sz w:val="24"/>
          <w:szCs w:val="24"/>
        </w:rPr>
        <w:t xml:space="preserve">internati da svolgersi mediante l’approvvigionamento e la fornitura, previa programmazione, delle derrate alimentari necessarie, </w:t>
      </w:r>
      <w:r w:rsidRPr="006A56F9">
        <w:rPr>
          <w:color w:val="231F20"/>
          <w:spacing w:val="-4"/>
          <w:sz w:val="24"/>
          <w:szCs w:val="24"/>
        </w:rPr>
        <w:t>nel rispetto dei principi stabilit</w:t>
      </w:r>
      <w:r>
        <w:rPr>
          <w:color w:val="231F20"/>
          <w:spacing w:val="-4"/>
          <w:sz w:val="24"/>
          <w:szCs w:val="24"/>
        </w:rPr>
        <w:t>i dall’art. 9 dell’Ordinamento P</w:t>
      </w:r>
      <w:r w:rsidRPr="006A56F9">
        <w:rPr>
          <w:color w:val="231F20"/>
          <w:spacing w:val="-4"/>
          <w:sz w:val="24"/>
          <w:szCs w:val="24"/>
        </w:rPr>
        <w:t xml:space="preserve">enitenziario, al </w:t>
      </w:r>
      <w:r w:rsidRPr="006A56F9">
        <w:rPr>
          <w:color w:val="231F20"/>
          <w:sz w:val="24"/>
          <w:szCs w:val="24"/>
        </w:rPr>
        <w:t>confezionamento</w:t>
      </w:r>
      <w:r w:rsidRPr="006A56F9">
        <w:rPr>
          <w:color w:val="231F20"/>
          <w:spacing w:val="-5"/>
          <w:sz w:val="24"/>
          <w:szCs w:val="24"/>
        </w:rPr>
        <w:t xml:space="preserve"> </w:t>
      </w:r>
      <w:r w:rsidRPr="006A56F9">
        <w:rPr>
          <w:color w:val="231F20"/>
          <w:sz w:val="24"/>
          <w:szCs w:val="24"/>
        </w:rPr>
        <w:t>dei</w:t>
      </w:r>
      <w:r w:rsidRPr="006A56F9">
        <w:rPr>
          <w:color w:val="231F20"/>
          <w:spacing w:val="-4"/>
          <w:sz w:val="24"/>
          <w:szCs w:val="24"/>
        </w:rPr>
        <w:t xml:space="preserve"> </w:t>
      </w:r>
      <w:r w:rsidRPr="006A56F9">
        <w:rPr>
          <w:color w:val="231F20"/>
          <w:sz w:val="24"/>
          <w:szCs w:val="24"/>
        </w:rPr>
        <w:t>pasti</w:t>
      </w:r>
      <w:r w:rsidRPr="006A56F9">
        <w:rPr>
          <w:color w:val="231F20"/>
          <w:spacing w:val="-5"/>
          <w:sz w:val="24"/>
          <w:szCs w:val="24"/>
        </w:rPr>
        <w:t xml:space="preserve"> </w:t>
      </w:r>
      <w:r w:rsidRPr="006A56F9">
        <w:rPr>
          <w:color w:val="231F20"/>
          <w:sz w:val="24"/>
          <w:szCs w:val="24"/>
        </w:rPr>
        <w:t>giornalieri</w:t>
      </w:r>
      <w:r w:rsidRPr="006A56F9">
        <w:rPr>
          <w:color w:val="231F20"/>
          <w:spacing w:val="-4"/>
          <w:sz w:val="24"/>
          <w:szCs w:val="24"/>
        </w:rPr>
        <w:t xml:space="preserve"> </w:t>
      </w:r>
      <w:r w:rsidRPr="006A56F9">
        <w:rPr>
          <w:color w:val="231F20"/>
          <w:sz w:val="24"/>
          <w:szCs w:val="24"/>
        </w:rPr>
        <w:t>completi</w:t>
      </w:r>
      <w:r w:rsidRPr="006A56F9">
        <w:rPr>
          <w:color w:val="231F20"/>
          <w:spacing w:val="-4"/>
          <w:sz w:val="24"/>
          <w:szCs w:val="24"/>
        </w:rPr>
        <w:t xml:space="preserve"> </w:t>
      </w:r>
      <w:r w:rsidRPr="006A56F9">
        <w:rPr>
          <w:color w:val="231F20"/>
          <w:sz w:val="24"/>
          <w:szCs w:val="24"/>
        </w:rPr>
        <w:t>(colazione,</w:t>
      </w:r>
      <w:r w:rsidRPr="006A56F9">
        <w:rPr>
          <w:color w:val="231F20"/>
          <w:spacing w:val="-5"/>
          <w:sz w:val="24"/>
          <w:szCs w:val="24"/>
        </w:rPr>
        <w:t xml:space="preserve"> </w:t>
      </w:r>
      <w:r w:rsidRPr="006A56F9">
        <w:rPr>
          <w:color w:val="231F20"/>
          <w:sz w:val="24"/>
          <w:szCs w:val="24"/>
        </w:rPr>
        <w:t>pranzo</w:t>
      </w:r>
      <w:r w:rsidRPr="006A56F9">
        <w:rPr>
          <w:color w:val="231F20"/>
          <w:spacing w:val="-4"/>
          <w:sz w:val="24"/>
          <w:szCs w:val="24"/>
        </w:rPr>
        <w:t xml:space="preserve"> </w:t>
      </w:r>
      <w:r w:rsidRPr="006A56F9">
        <w:rPr>
          <w:color w:val="231F20"/>
          <w:sz w:val="24"/>
          <w:szCs w:val="24"/>
        </w:rPr>
        <w:t>e</w:t>
      </w:r>
      <w:r w:rsidRPr="006A56F9">
        <w:rPr>
          <w:color w:val="231F20"/>
          <w:spacing w:val="-5"/>
          <w:sz w:val="24"/>
          <w:szCs w:val="24"/>
        </w:rPr>
        <w:t xml:space="preserve"> </w:t>
      </w:r>
      <w:r w:rsidRPr="006A56F9">
        <w:rPr>
          <w:color w:val="231F20"/>
          <w:sz w:val="24"/>
          <w:szCs w:val="24"/>
        </w:rPr>
        <w:t>cena)</w:t>
      </w:r>
      <w:r w:rsidRPr="006A56F9">
        <w:rPr>
          <w:color w:val="231F20"/>
          <w:spacing w:val="-4"/>
          <w:sz w:val="24"/>
          <w:szCs w:val="24"/>
        </w:rPr>
        <w:t xml:space="preserve"> </w:t>
      </w:r>
      <w:r w:rsidRPr="006A56F9">
        <w:rPr>
          <w:color w:val="231F20"/>
          <w:sz w:val="24"/>
          <w:szCs w:val="24"/>
        </w:rPr>
        <w:t>dei</w:t>
      </w:r>
      <w:r w:rsidRPr="006A56F9">
        <w:rPr>
          <w:color w:val="231F20"/>
          <w:spacing w:val="-4"/>
          <w:sz w:val="24"/>
          <w:szCs w:val="24"/>
        </w:rPr>
        <w:t xml:space="preserve"> </w:t>
      </w:r>
      <w:r w:rsidRPr="006A56F9">
        <w:rPr>
          <w:color w:val="231F20"/>
          <w:sz w:val="24"/>
          <w:szCs w:val="24"/>
        </w:rPr>
        <w:t>ristretti,</w:t>
      </w:r>
      <w:r w:rsidRPr="006A56F9">
        <w:rPr>
          <w:color w:val="231F20"/>
          <w:spacing w:val="-5"/>
          <w:sz w:val="24"/>
          <w:szCs w:val="24"/>
        </w:rPr>
        <w:t xml:space="preserve"> </w:t>
      </w:r>
      <w:r w:rsidRPr="006A56F9">
        <w:rPr>
          <w:color w:val="231F20"/>
          <w:sz w:val="24"/>
          <w:szCs w:val="24"/>
        </w:rPr>
        <w:t>tenuto</w:t>
      </w:r>
      <w:r w:rsidRPr="006A56F9">
        <w:rPr>
          <w:color w:val="231F20"/>
          <w:spacing w:val="-4"/>
          <w:sz w:val="24"/>
          <w:szCs w:val="24"/>
        </w:rPr>
        <w:t xml:space="preserve"> </w:t>
      </w:r>
      <w:r w:rsidRPr="006A56F9">
        <w:rPr>
          <w:color w:val="231F20"/>
          <w:sz w:val="24"/>
          <w:szCs w:val="24"/>
        </w:rPr>
        <w:t>conto</w:t>
      </w:r>
      <w:r w:rsidRPr="006A56F9">
        <w:rPr>
          <w:color w:val="231F20"/>
          <w:spacing w:val="-5"/>
          <w:sz w:val="24"/>
          <w:szCs w:val="24"/>
        </w:rPr>
        <w:t xml:space="preserve"> </w:t>
      </w:r>
      <w:r w:rsidRPr="006A56F9">
        <w:rPr>
          <w:color w:val="231F20"/>
          <w:sz w:val="24"/>
          <w:szCs w:val="24"/>
        </w:rPr>
        <w:t>dei</w:t>
      </w:r>
      <w:r w:rsidRPr="006A56F9">
        <w:rPr>
          <w:color w:val="231F20"/>
          <w:spacing w:val="-4"/>
          <w:sz w:val="24"/>
          <w:szCs w:val="24"/>
        </w:rPr>
        <w:t xml:space="preserve"> </w:t>
      </w:r>
      <w:r w:rsidRPr="006A56F9">
        <w:rPr>
          <w:color w:val="231F20"/>
          <w:sz w:val="24"/>
          <w:szCs w:val="24"/>
        </w:rPr>
        <w:t>criteri</w:t>
      </w:r>
      <w:r w:rsidRPr="006A56F9">
        <w:rPr>
          <w:color w:val="231F20"/>
          <w:spacing w:val="-4"/>
          <w:sz w:val="24"/>
          <w:szCs w:val="24"/>
        </w:rPr>
        <w:t xml:space="preserve"> </w:t>
      </w:r>
      <w:r w:rsidRPr="006A56F9">
        <w:rPr>
          <w:color w:val="231F20"/>
          <w:sz w:val="24"/>
          <w:szCs w:val="24"/>
        </w:rPr>
        <w:t>ambientali</w:t>
      </w:r>
      <w:r w:rsidRPr="006A56F9">
        <w:rPr>
          <w:color w:val="231F20"/>
          <w:spacing w:val="31"/>
          <w:sz w:val="24"/>
          <w:szCs w:val="24"/>
        </w:rPr>
        <w:t xml:space="preserve"> </w:t>
      </w:r>
      <w:r w:rsidRPr="006A56F9">
        <w:rPr>
          <w:color w:val="231F20"/>
          <w:sz w:val="24"/>
          <w:szCs w:val="24"/>
        </w:rPr>
        <w:t>minimi</w:t>
      </w:r>
      <w:r w:rsidRPr="006A56F9">
        <w:rPr>
          <w:color w:val="231F20"/>
          <w:spacing w:val="31"/>
          <w:sz w:val="24"/>
          <w:szCs w:val="24"/>
        </w:rPr>
        <w:t xml:space="preserve"> </w:t>
      </w:r>
      <w:r w:rsidRPr="006A56F9">
        <w:rPr>
          <w:color w:val="231F20"/>
          <w:sz w:val="24"/>
          <w:szCs w:val="24"/>
        </w:rPr>
        <w:t>(CAM)</w:t>
      </w:r>
      <w:r w:rsidRPr="006A56F9">
        <w:rPr>
          <w:color w:val="231F20"/>
          <w:spacing w:val="31"/>
          <w:sz w:val="24"/>
          <w:szCs w:val="24"/>
        </w:rPr>
        <w:t xml:space="preserve"> </w:t>
      </w:r>
      <w:r w:rsidRPr="006A56F9">
        <w:rPr>
          <w:color w:val="231F20"/>
          <w:sz w:val="24"/>
          <w:szCs w:val="24"/>
        </w:rPr>
        <w:t>di</w:t>
      </w:r>
      <w:r w:rsidRPr="006A56F9">
        <w:rPr>
          <w:color w:val="231F20"/>
          <w:spacing w:val="32"/>
          <w:sz w:val="24"/>
          <w:szCs w:val="24"/>
        </w:rPr>
        <w:t xml:space="preserve"> </w:t>
      </w:r>
      <w:r w:rsidRPr="006A56F9">
        <w:rPr>
          <w:color w:val="231F20"/>
          <w:sz w:val="24"/>
          <w:szCs w:val="24"/>
        </w:rPr>
        <w:t>cui</w:t>
      </w:r>
      <w:r w:rsidRPr="006A56F9">
        <w:rPr>
          <w:color w:val="231F20"/>
          <w:spacing w:val="31"/>
          <w:sz w:val="24"/>
          <w:szCs w:val="24"/>
        </w:rPr>
        <w:t xml:space="preserve"> </w:t>
      </w:r>
      <w:r w:rsidRPr="006A56F9">
        <w:rPr>
          <w:color w:val="231F20"/>
          <w:sz w:val="24"/>
          <w:szCs w:val="24"/>
        </w:rPr>
        <w:t>al</w:t>
      </w:r>
      <w:r w:rsidRPr="006A56F9">
        <w:rPr>
          <w:color w:val="231F20"/>
          <w:spacing w:val="31"/>
          <w:sz w:val="24"/>
          <w:szCs w:val="24"/>
        </w:rPr>
        <w:t xml:space="preserve"> </w:t>
      </w:r>
      <w:r w:rsidRPr="006A56F9">
        <w:rPr>
          <w:color w:val="231F20"/>
          <w:sz w:val="24"/>
          <w:szCs w:val="24"/>
        </w:rPr>
        <w:t>Decreto</w:t>
      </w:r>
      <w:r w:rsidRPr="006A56F9">
        <w:rPr>
          <w:color w:val="231F20"/>
          <w:spacing w:val="32"/>
          <w:sz w:val="24"/>
          <w:szCs w:val="24"/>
        </w:rPr>
        <w:t xml:space="preserve"> </w:t>
      </w:r>
      <w:r w:rsidRPr="006A56F9">
        <w:rPr>
          <w:color w:val="231F20"/>
          <w:sz w:val="24"/>
          <w:szCs w:val="24"/>
        </w:rPr>
        <w:t>del</w:t>
      </w:r>
      <w:r w:rsidRPr="006A56F9">
        <w:rPr>
          <w:color w:val="231F20"/>
          <w:spacing w:val="31"/>
          <w:sz w:val="24"/>
          <w:szCs w:val="24"/>
        </w:rPr>
        <w:t xml:space="preserve"> </w:t>
      </w:r>
      <w:r w:rsidRPr="006A56F9">
        <w:rPr>
          <w:color w:val="231F20"/>
          <w:sz w:val="24"/>
          <w:szCs w:val="24"/>
        </w:rPr>
        <w:t>Ministero</w:t>
      </w:r>
      <w:r w:rsidRPr="006A56F9">
        <w:rPr>
          <w:color w:val="231F20"/>
          <w:spacing w:val="31"/>
          <w:sz w:val="24"/>
          <w:szCs w:val="24"/>
        </w:rPr>
        <w:t xml:space="preserve"> </w:t>
      </w:r>
      <w:r w:rsidRPr="006A56F9">
        <w:rPr>
          <w:color w:val="231F20"/>
          <w:sz w:val="24"/>
          <w:szCs w:val="24"/>
        </w:rPr>
        <w:t>dell’Ambiente</w:t>
      </w:r>
      <w:r w:rsidRPr="006A56F9">
        <w:rPr>
          <w:color w:val="231F20"/>
          <w:spacing w:val="32"/>
          <w:sz w:val="24"/>
          <w:szCs w:val="24"/>
        </w:rPr>
        <w:t xml:space="preserve"> </w:t>
      </w:r>
      <w:r w:rsidRPr="006A56F9">
        <w:rPr>
          <w:color w:val="231F20"/>
          <w:sz w:val="24"/>
          <w:szCs w:val="24"/>
        </w:rPr>
        <w:t>e</w:t>
      </w:r>
      <w:r w:rsidRPr="006A56F9">
        <w:rPr>
          <w:color w:val="231F20"/>
          <w:spacing w:val="31"/>
          <w:sz w:val="24"/>
          <w:szCs w:val="24"/>
        </w:rPr>
        <w:t xml:space="preserve"> </w:t>
      </w:r>
      <w:r w:rsidRPr="006A56F9">
        <w:rPr>
          <w:color w:val="231F20"/>
          <w:sz w:val="24"/>
          <w:szCs w:val="24"/>
        </w:rPr>
        <w:t>della</w:t>
      </w:r>
      <w:r w:rsidRPr="006A56F9">
        <w:rPr>
          <w:color w:val="231F20"/>
          <w:spacing w:val="31"/>
          <w:sz w:val="24"/>
          <w:szCs w:val="24"/>
        </w:rPr>
        <w:t xml:space="preserve"> </w:t>
      </w:r>
      <w:r w:rsidRPr="006A56F9">
        <w:rPr>
          <w:color w:val="231F20"/>
          <w:sz w:val="24"/>
          <w:szCs w:val="24"/>
        </w:rPr>
        <w:t>tutela</w:t>
      </w:r>
      <w:r w:rsidRPr="006A56F9">
        <w:rPr>
          <w:color w:val="231F20"/>
          <w:spacing w:val="32"/>
          <w:sz w:val="24"/>
          <w:szCs w:val="24"/>
        </w:rPr>
        <w:t xml:space="preserve"> </w:t>
      </w:r>
      <w:r w:rsidRPr="006A56F9">
        <w:rPr>
          <w:color w:val="231F20"/>
          <w:sz w:val="24"/>
          <w:szCs w:val="24"/>
        </w:rPr>
        <w:t>del</w:t>
      </w:r>
      <w:r w:rsidRPr="006A56F9">
        <w:rPr>
          <w:color w:val="231F20"/>
          <w:spacing w:val="31"/>
          <w:sz w:val="24"/>
          <w:szCs w:val="24"/>
        </w:rPr>
        <w:t xml:space="preserve"> </w:t>
      </w:r>
      <w:r w:rsidRPr="006A56F9">
        <w:rPr>
          <w:color w:val="231F20"/>
          <w:sz w:val="24"/>
          <w:szCs w:val="24"/>
        </w:rPr>
        <w:t>territorio</w:t>
      </w:r>
      <w:r w:rsidRPr="006A56F9">
        <w:rPr>
          <w:color w:val="231F20"/>
          <w:spacing w:val="31"/>
          <w:sz w:val="24"/>
          <w:szCs w:val="24"/>
        </w:rPr>
        <w:t xml:space="preserve"> </w:t>
      </w:r>
      <w:r w:rsidRPr="006A56F9">
        <w:rPr>
          <w:color w:val="231F20"/>
          <w:sz w:val="24"/>
          <w:szCs w:val="24"/>
        </w:rPr>
        <w:t>e</w:t>
      </w:r>
      <w:r w:rsidRPr="006A56F9">
        <w:rPr>
          <w:color w:val="231F20"/>
          <w:spacing w:val="31"/>
          <w:sz w:val="24"/>
          <w:szCs w:val="24"/>
        </w:rPr>
        <w:t xml:space="preserve"> </w:t>
      </w:r>
      <w:r w:rsidRPr="006A56F9">
        <w:rPr>
          <w:color w:val="231F20"/>
          <w:sz w:val="24"/>
          <w:szCs w:val="24"/>
        </w:rPr>
        <w:t>del</w:t>
      </w:r>
      <w:r w:rsidRPr="006A56F9">
        <w:rPr>
          <w:color w:val="231F20"/>
          <w:spacing w:val="32"/>
          <w:sz w:val="24"/>
          <w:szCs w:val="24"/>
        </w:rPr>
        <w:t xml:space="preserve"> </w:t>
      </w:r>
      <w:r w:rsidRPr="006A56F9">
        <w:rPr>
          <w:color w:val="231F20"/>
          <w:sz w:val="24"/>
          <w:szCs w:val="24"/>
        </w:rPr>
        <w:t>mare</w:t>
      </w:r>
      <w:r w:rsidRPr="006A56F9">
        <w:rPr>
          <w:color w:val="231F20"/>
          <w:spacing w:val="31"/>
          <w:sz w:val="24"/>
          <w:szCs w:val="24"/>
        </w:rPr>
        <w:t xml:space="preserve"> </w:t>
      </w:r>
      <w:r w:rsidRPr="006A56F9">
        <w:rPr>
          <w:color w:val="231F20"/>
          <w:sz w:val="24"/>
          <w:szCs w:val="24"/>
        </w:rPr>
        <w:t>del</w:t>
      </w:r>
      <w:r w:rsidRPr="006A56F9">
        <w:rPr>
          <w:color w:val="231F20"/>
          <w:spacing w:val="31"/>
          <w:sz w:val="24"/>
          <w:szCs w:val="24"/>
        </w:rPr>
        <w:t xml:space="preserve"> </w:t>
      </w:r>
      <w:r w:rsidRPr="006A56F9">
        <w:rPr>
          <w:color w:val="231F20"/>
          <w:sz w:val="24"/>
          <w:szCs w:val="24"/>
        </w:rPr>
        <w:t>10</w:t>
      </w:r>
      <w:r w:rsidRPr="006A56F9">
        <w:rPr>
          <w:color w:val="231F20"/>
          <w:spacing w:val="32"/>
          <w:sz w:val="24"/>
          <w:szCs w:val="24"/>
        </w:rPr>
        <w:t xml:space="preserve"> </w:t>
      </w:r>
      <w:r w:rsidRPr="006A56F9">
        <w:rPr>
          <w:color w:val="231F20"/>
          <w:sz w:val="24"/>
          <w:szCs w:val="24"/>
        </w:rPr>
        <w:t xml:space="preserve">marzo </w:t>
      </w:r>
      <w:r w:rsidRPr="006A56F9">
        <w:rPr>
          <w:color w:val="231F20"/>
          <w:spacing w:val="-48"/>
          <w:sz w:val="24"/>
          <w:szCs w:val="24"/>
        </w:rPr>
        <w:t xml:space="preserve"> </w:t>
      </w:r>
      <w:r w:rsidRPr="006A56F9">
        <w:rPr>
          <w:color w:val="231F20"/>
          <w:sz w:val="24"/>
          <w:szCs w:val="24"/>
        </w:rPr>
        <w:t>2020.</w:t>
      </w:r>
    </w:p>
    <w:p w14:paraId="17357009" w14:textId="77777777" w:rsidR="00775406" w:rsidRPr="006A56F9" w:rsidRDefault="00775406" w:rsidP="00775406">
      <w:pPr>
        <w:pStyle w:val="Rub2"/>
        <w:tabs>
          <w:tab w:val="left" w:pos="284"/>
        </w:tabs>
        <w:ind w:right="89"/>
        <w:jc w:val="both"/>
        <w:rPr>
          <w:smallCaps w:val="0"/>
          <w:sz w:val="24"/>
          <w:szCs w:val="24"/>
        </w:rPr>
      </w:pPr>
      <w:r w:rsidRPr="00B56CF3">
        <w:rPr>
          <w:smallCaps w:val="0"/>
          <w:sz w:val="24"/>
          <w:szCs w:val="24"/>
        </w:rPr>
        <w:t>La gestione del Servizio per il Vitto implica la presenza di personale dell’Appaltatore presso le sedi degli Istituti Penitenziari ove lo stesso si svolge</w:t>
      </w:r>
      <w:r w:rsidR="00B5041A" w:rsidRPr="00B56CF3">
        <w:rPr>
          <w:smallCaps w:val="0"/>
          <w:sz w:val="24"/>
          <w:szCs w:val="24"/>
        </w:rPr>
        <w:t>, la movimentazione della merce all’interno dell’istituto e del magazzino di stoccaggio, la gestione del magazzino di stoccaggio.</w:t>
      </w:r>
    </w:p>
    <w:p w14:paraId="7817D71E" w14:textId="77777777" w:rsidR="00775406" w:rsidRDefault="00775406" w:rsidP="00775406">
      <w:pPr>
        <w:pStyle w:val="Rub2"/>
        <w:tabs>
          <w:tab w:val="left" w:pos="284"/>
        </w:tabs>
        <w:ind w:right="89"/>
        <w:jc w:val="both"/>
        <w:rPr>
          <w:smallCaps w:val="0"/>
          <w:sz w:val="24"/>
          <w:szCs w:val="24"/>
        </w:rPr>
      </w:pPr>
      <w:r w:rsidRPr="006A56F9">
        <w:rPr>
          <w:smallCaps w:val="0"/>
          <w:sz w:val="24"/>
          <w:szCs w:val="24"/>
        </w:rPr>
        <w:t>Le quantità e la qualità del Vitto giornaliero sono quelle riportate nelle Tabelle da ultimo approvate con decreto del Ministro della Giustizia 9 maggio 2017</w:t>
      </w:r>
      <w:r>
        <w:rPr>
          <w:smallCaps w:val="0"/>
          <w:sz w:val="24"/>
          <w:szCs w:val="24"/>
        </w:rPr>
        <w:t>, allegate al capitolato prestazionale</w:t>
      </w:r>
      <w:r w:rsidRPr="006A56F9">
        <w:rPr>
          <w:smallCaps w:val="0"/>
          <w:sz w:val="24"/>
          <w:szCs w:val="24"/>
        </w:rPr>
        <w:t xml:space="preserve"> (Tabella menù invernale e Tabella menù estivo).</w:t>
      </w:r>
    </w:p>
    <w:p w14:paraId="45A48F89" w14:textId="77777777" w:rsidR="003118B9" w:rsidRPr="003118B9" w:rsidRDefault="003118B9" w:rsidP="003118B9"/>
    <w:p w14:paraId="55235B80" w14:textId="77777777" w:rsidR="003118B9" w:rsidRDefault="003118B9" w:rsidP="003118B9">
      <w:pPr>
        <w:pStyle w:val="Corpotesto"/>
        <w:spacing w:before="1"/>
        <w:ind w:right="89"/>
        <w:rPr>
          <w:b/>
          <w:bCs/>
          <w:i/>
          <w:iCs/>
          <w:sz w:val="24"/>
          <w:szCs w:val="24"/>
        </w:rPr>
      </w:pPr>
      <w:r>
        <w:rPr>
          <w:b/>
          <w:bCs/>
          <w:i/>
          <w:iCs/>
          <w:sz w:val="24"/>
          <w:szCs w:val="24"/>
        </w:rPr>
        <w:t>3.2</w:t>
      </w:r>
      <w:r w:rsidRPr="006E1527">
        <w:rPr>
          <w:b/>
          <w:bCs/>
          <w:i/>
          <w:iCs/>
          <w:sz w:val="24"/>
          <w:szCs w:val="24"/>
        </w:rPr>
        <w:t xml:space="preserve"> </w:t>
      </w:r>
      <w:r>
        <w:rPr>
          <w:b/>
          <w:bCs/>
          <w:i/>
          <w:iCs/>
          <w:sz w:val="24"/>
          <w:szCs w:val="24"/>
        </w:rPr>
        <w:t>Valore dell’appalto</w:t>
      </w:r>
    </w:p>
    <w:p w14:paraId="487A2A72" w14:textId="77777777" w:rsidR="003118B9" w:rsidRDefault="003118B9" w:rsidP="003118B9">
      <w:pPr>
        <w:jc w:val="both"/>
        <w:rPr>
          <w:sz w:val="24"/>
        </w:rPr>
      </w:pPr>
      <w:r>
        <w:rPr>
          <w:sz w:val="24"/>
        </w:rPr>
        <w:t>L’importo totale stimato</w:t>
      </w:r>
      <w:r w:rsidR="00A457FC">
        <w:rPr>
          <w:sz w:val="24"/>
        </w:rPr>
        <w:t xml:space="preserve"> </w:t>
      </w:r>
      <w:r w:rsidRPr="00746AD0">
        <w:rPr>
          <w:sz w:val="24"/>
        </w:rPr>
        <w:t>(come da punto II.1.5 del Bando di gara)</w:t>
      </w:r>
      <w:r>
        <w:rPr>
          <w:b/>
          <w:sz w:val="24"/>
        </w:rPr>
        <w:t xml:space="preserve"> </w:t>
      </w:r>
      <w:r>
        <w:rPr>
          <w:sz w:val="24"/>
        </w:rPr>
        <w:t>ammonta ad</w:t>
      </w:r>
      <w:r w:rsidRPr="0079225E">
        <w:rPr>
          <w:spacing w:val="-3"/>
          <w:sz w:val="24"/>
        </w:rPr>
        <w:t xml:space="preserve"> </w:t>
      </w:r>
      <w:r w:rsidRPr="0079225E">
        <w:rPr>
          <w:sz w:val="24"/>
        </w:rPr>
        <w:t>euro</w:t>
      </w:r>
      <w:r w:rsidRPr="0079225E">
        <w:rPr>
          <w:spacing w:val="-1"/>
          <w:sz w:val="24"/>
        </w:rPr>
        <w:t xml:space="preserve"> </w:t>
      </w:r>
      <w:r w:rsidR="00615382">
        <w:rPr>
          <w:b/>
          <w:sz w:val="24"/>
        </w:rPr>
        <w:t>39.</w:t>
      </w:r>
      <w:r w:rsidR="00F60159">
        <w:rPr>
          <w:b/>
          <w:sz w:val="24"/>
        </w:rPr>
        <w:t>259.630,68</w:t>
      </w:r>
      <w:r w:rsidR="00A457FC">
        <w:rPr>
          <w:b/>
          <w:sz w:val="24"/>
        </w:rPr>
        <w:t xml:space="preserve"> </w:t>
      </w:r>
      <w:r w:rsidR="00F60159">
        <w:rPr>
          <w:b/>
          <w:spacing w:val="-2"/>
          <w:sz w:val="24"/>
        </w:rPr>
        <w:t>(</w:t>
      </w:r>
      <w:proofErr w:type="spellStart"/>
      <w:r w:rsidR="00F60159">
        <w:rPr>
          <w:b/>
          <w:spacing w:val="-2"/>
          <w:sz w:val="24"/>
        </w:rPr>
        <w:t>Trentanovemilioniduecentocinquantanovemilaseicentrotrenta</w:t>
      </w:r>
      <w:proofErr w:type="spellEnd"/>
      <w:r w:rsidR="00615382">
        <w:rPr>
          <w:b/>
          <w:spacing w:val="-2"/>
          <w:sz w:val="24"/>
        </w:rPr>
        <w:t>/68</w:t>
      </w:r>
      <w:r>
        <w:rPr>
          <w:b/>
          <w:spacing w:val="-2"/>
          <w:sz w:val="24"/>
        </w:rPr>
        <w:t xml:space="preserve">) </w:t>
      </w:r>
      <w:r w:rsidRPr="0079225E">
        <w:rPr>
          <w:sz w:val="24"/>
        </w:rPr>
        <w:t>al</w:t>
      </w:r>
      <w:r w:rsidRPr="0079225E">
        <w:rPr>
          <w:spacing w:val="-2"/>
          <w:sz w:val="24"/>
        </w:rPr>
        <w:t xml:space="preserve"> </w:t>
      </w:r>
      <w:r w:rsidRPr="0079225E">
        <w:rPr>
          <w:sz w:val="24"/>
        </w:rPr>
        <w:t>netto</w:t>
      </w:r>
      <w:r w:rsidRPr="0079225E">
        <w:rPr>
          <w:spacing w:val="-4"/>
          <w:sz w:val="24"/>
        </w:rPr>
        <w:t xml:space="preserve"> </w:t>
      </w:r>
      <w:r w:rsidRPr="0079225E">
        <w:rPr>
          <w:sz w:val="24"/>
        </w:rPr>
        <w:t>di</w:t>
      </w:r>
      <w:r w:rsidRPr="0079225E">
        <w:rPr>
          <w:spacing w:val="-4"/>
          <w:sz w:val="24"/>
        </w:rPr>
        <w:t xml:space="preserve"> </w:t>
      </w:r>
      <w:r w:rsidRPr="0079225E">
        <w:rPr>
          <w:sz w:val="24"/>
        </w:rPr>
        <w:t xml:space="preserve">IVA. </w:t>
      </w:r>
    </w:p>
    <w:p w14:paraId="11BB354D" w14:textId="77777777" w:rsidR="003118B9" w:rsidRDefault="003118B9" w:rsidP="003118B9">
      <w:pPr>
        <w:jc w:val="both"/>
        <w:rPr>
          <w:sz w:val="24"/>
        </w:rPr>
      </w:pPr>
      <w:r w:rsidRPr="0079225E">
        <w:rPr>
          <w:sz w:val="24"/>
        </w:rPr>
        <w:t>L’importo è</w:t>
      </w:r>
      <w:r>
        <w:rPr>
          <w:sz w:val="24"/>
        </w:rPr>
        <w:t xml:space="preserve"> calcolato sul servizio obbligatorio del vitto detenuti, tenuto conto delle presenze dei detenuti ed internati rilevate al </w:t>
      </w:r>
      <w:r w:rsidRPr="00A82C0E">
        <w:rPr>
          <w:b/>
          <w:bCs/>
          <w:sz w:val="24"/>
        </w:rPr>
        <w:t>31 marzo 2022</w:t>
      </w:r>
      <w:r w:rsidR="000B3631">
        <w:rPr>
          <w:b/>
          <w:bCs/>
          <w:sz w:val="24"/>
        </w:rPr>
        <w:t xml:space="preserve">, </w:t>
      </w:r>
      <w:r w:rsidR="000B3631" w:rsidRPr="000B3631">
        <w:rPr>
          <w:bCs/>
          <w:sz w:val="24"/>
        </w:rPr>
        <w:t>ch</w:t>
      </w:r>
      <w:r w:rsidR="000B3631" w:rsidRPr="000B3631">
        <w:rPr>
          <w:sz w:val="24"/>
        </w:rPr>
        <w:t>e</w:t>
      </w:r>
      <w:r w:rsidR="000B3631">
        <w:rPr>
          <w:sz w:val="24"/>
        </w:rPr>
        <w:t xml:space="preserve"> costituisce un valore puramente stimato, </w:t>
      </w:r>
      <w:r>
        <w:rPr>
          <w:sz w:val="24"/>
        </w:rPr>
        <w:t>moltiplicate per il prezzo posto a base d’asta</w:t>
      </w:r>
      <w:r w:rsidR="00D12ACF">
        <w:rPr>
          <w:sz w:val="24"/>
        </w:rPr>
        <w:t xml:space="preserve"> e per i giorni di durata del contratto</w:t>
      </w:r>
      <w:r>
        <w:rPr>
          <w:sz w:val="24"/>
        </w:rPr>
        <w:t>, sommati gli oneri da interferenza com</w:t>
      </w:r>
      <w:r w:rsidR="00F60159">
        <w:rPr>
          <w:sz w:val="24"/>
        </w:rPr>
        <w:t>plessivi non soggetti a ribasso di euro 8.582,68.</w:t>
      </w:r>
      <w:r w:rsidR="000B3631">
        <w:rPr>
          <w:sz w:val="24"/>
        </w:rPr>
        <w:t xml:space="preserve"> </w:t>
      </w:r>
    </w:p>
    <w:p w14:paraId="55F8954D" w14:textId="77777777" w:rsidR="003118B9" w:rsidRDefault="003118B9" w:rsidP="003118B9">
      <w:pPr>
        <w:jc w:val="both"/>
        <w:rPr>
          <w:sz w:val="24"/>
        </w:rPr>
      </w:pPr>
      <w:r>
        <w:rPr>
          <w:sz w:val="24"/>
        </w:rPr>
        <w:t>Il predetto importo è dato dalla somma del valore dei singoli lotti di seguito riportato</w:t>
      </w:r>
      <w:r w:rsidR="002A0CA9" w:rsidRPr="00065A8D">
        <w:rPr>
          <w:sz w:val="24"/>
        </w:rPr>
        <w:t>:</w:t>
      </w:r>
    </w:p>
    <w:p w14:paraId="3C848C01" w14:textId="77777777" w:rsidR="006E12E2" w:rsidRPr="00065A8D" w:rsidRDefault="006E12E2" w:rsidP="003118B9">
      <w:pPr>
        <w:jc w:val="both"/>
        <w:rPr>
          <w:sz w:val="24"/>
        </w:rPr>
      </w:pPr>
    </w:p>
    <w:p w14:paraId="43FBE4D2" w14:textId="77777777" w:rsidR="002A0CA9" w:rsidRPr="00242F0C" w:rsidRDefault="002A0CA9" w:rsidP="002A0CA9">
      <w:pPr>
        <w:pStyle w:val="Corpotesto"/>
        <w:ind w:left="142"/>
        <w:rPr>
          <w:b/>
          <w:bCs/>
          <w:sz w:val="24"/>
          <w:szCs w:val="24"/>
        </w:rPr>
      </w:pPr>
      <w:r w:rsidRPr="00242F0C">
        <w:rPr>
          <w:b/>
          <w:bCs/>
          <w:sz w:val="24"/>
          <w:szCs w:val="24"/>
        </w:rPr>
        <w:t xml:space="preserve">LOTTO 38 -Palermo </w:t>
      </w:r>
    </w:p>
    <w:p w14:paraId="318619B1" w14:textId="77777777" w:rsidR="002A0CA9" w:rsidRPr="006A56F9" w:rsidRDefault="002A0CA9" w:rsidP="002A0CA9">
      <w:pPr>
        <w:pStyle w:val="Rub2"/>
        <w:ind w:left="142" w:right="0"/>
        <w:jc w:val="both"/>
        <w:rPr>
          <w:bCs/>
          <w:smallCaps w:val="0"/>
          <w:sz w:val="24"/>
          <w:szCs w:val="24"/>
        </w:rPr>
      </w:pPr>
      <w:r w:rsidRPr="006A56F9">
        <w:rPr>
          <w:bCs/>
          <w:smallCaps w:val="0"/>
          <w:sz w:val="24"/>
          <w:szCs w:val="24"/>
        </w:rPr>
        <w:t xml:space="preserve">Luogo di esecuzione </w:t>
      </w:r>
    </w:p>
    <w:p w14:paraId="00946722" w14:textId="77777777" w:rsidR="002A0CA9" w:rsidRDefault="002A0CA9" w:rsidP="002A0CA9">
      <w:pPr>
        <w:ind w:left="142"/>
        <w:rPr>
          <w:sz w:val="24"/>
          <w:szCs w:val="24"/>
        </w:rPr>
      </w:pPr>
      <w:r w:rsidRPr="006A56F9">
        <w:rPr>
          <w:sz w:val="24"/>
          <w:szCs w:val="24"/>
        </w:rPr>
        <w:t>Codice NUTS: ITG12</w:t>
      </w:r>
    </w:p>
    <w:p w14:paraId="58452FEF" w14:textId="77777777" w:rsidR="002A0CA9" w:rsidRPr="006A56F9" w:rsidRDefault="002A0CA9" w:rsidP="002A0CA9">
      <w:pPr>
        <w:ind w:left="142"/>
        <w:rPr>
          <w:bCs/>
          <w:sz w:val="24"/>
          <w:szCs w:val="24"/>
        </w:rPr>
      </w:pPr>
      <w:r w:rsidRPr="006A56F9">
        <w:rPr>
          <w:sz w:val="24"/>
          <w:szCs w:val="24"/>
        </w:rPr>
        <w:t xml:space="preserve"> </w:t>
      </w:r>
      <w:r w:rsidRPr="006A56F9">
        <w:rPr>
          <w:bCs/>
          <w:sz w:val="24"/>
          <w:szCs w:val="24"/>
        </w:rPr>
        <w:t>Luogo principale di esecuzione:</w:t>
      </w:r>
    </w:p>
    <w:p w14:paraId="714CC095" w14:textId="77777777" w:rsidR="002A0CA9" w:rsidRPr="006A56F9" w:rsidRDefault="002A0CA9" w:rsidP="002A0CA9">
      <w:pPr>
        <w:ind w:left="142"/>
        <w:rPr>
          <w:sz w:val="24"/>
          <w:szCs w:val="24"/>
        </w:rPr>
      </w:pPr>
      <w:r w:rsidRPr="006A56F9">
        <w:rPr>
          <w:sz w:val="24"/>
          <w:szCs w:val="24"/>
        </w:rPr>
        <w:t>C.C.</w:t>
      </w:r>
      <w:r>
        <w:rPr>
          <w:sz w:val="24"/>
          <w:szCs w:val="24"/>
        </w:rPr>
        <w:t xml:space="preserve"> </w:t>
      </w:r>
      <w:r w:rsidRPr="006A56F9">
        <w:rPr>
          <w:sz w:val="24"/>
          <w:szCs w:val="24"/>
        </w:rPr>
        <w:t xml:space="preserve">Palermo Pagliarelli, C.R. Palermo </w:t>
      </w:r>
      <w:proofErr w:type="spellStart"/>
      <w:r w:rsidRPr="006A56F9">
        <w:rPr>
          <w:sz w:val="24"/>
          <w:szCs w:val="24"/>
        </w:rPr>
        <w:t>Ucciardone</w:t>
      </w:r>
      <w:proofErr w:type="spellEnd"/>
      <w:r w:rsidRPr="006A56F9">
        <w:rPr>
          <w:sz w:val="24"/>
          <w:szCs w:val="24"/>
        </w:rPr>
        <w:t>, C.C. Termini Imerese.</w:t>
      </w:r>
    </w:p>
    <w:p w14:paraId="28851ADA" w14:textId="77777777" w:rsidR="002A0CA9" w:rsidRPr="00311A3C" w:rsidRDefault="002A0CA9" w:rsidP="002A0CA9">
      <w:pPr>
        <w:pStyle w:val="Corpotesto"/>
        <w:ind w:left="142"/>
        <w:rPr>
          <w:b/>
          <w:bCs/>
          <w:sz w:val="24"/>
          <w:szCs w:val="24"/>
        </w:rPr>
      </w:pPr>
      <w:r w:rsidRPr="00242F0C">
        <w:rPr>
          <w:b/>
          <w:bCs/>
          <w:sz w:val="24"/>
          <w:szCs w:val="24"/>
        </w:rPr>
        <w:t xml:space="preserve">Valore stimato del lotto 38: € </w:t>
      </w:r>
      <w:r w:rsidR="001F5872">
        <w:rPr>
          <w:b/>
          <w:bCs/>
          <w:sz w:val="24"/>
          <w:szCs w:val="24"/>
        </w:rPr>
        <w:t>11.110.394,68</w:t>
      </w:r>
      <w:r w:rsidRPr="00242F0C">
        <w:rPr>
          <w:b/>
          <w:bCs/>
          <w:sz w:val="24"/>
          <w:szCs w:val="24"/>
        </w:rPr>
        <w:t xml:space="preserve"> IVA esclusa</w:t>
      </w:r>
      <w:r w:rsidR="00311A3C">
        <w:rPr>
          <w:b/>
          <w:bCs/>
          <w:sz w:val="24"/>
          <w:szCs w:val="24"/>
        </w:rPr>
        <w:t xml:space="preserve">. Oneri di sicurezza non soggetti a ribasso </w:t>
      </w:r>
      <w:r w:rsidR="00311A3C" w:rsidRPr="00242F0C">
        <w:rPr>
          <w:b/>
          <w:bCs/>
          <w:sz w:val="24"/>
          <w:szCs w:val="24"/>
        </w:rPr>
        <w:t>€</w:t>
      </w:r>
      <w:r w:rsidR="00311A3C">
        <w:rPr>
          <w:b/>
          <w:bCs/>
          <w:sz w:val="24"/>
          <w:szCs w:val="24"/>
        </w:rPr>
        <w:t xml:space="preserve"> 1.119,48</w:t>
      </w:r>
    </w:p>
    <w:p w14:paraId="1563E774" w14:textId="77777777" w:rsidR="002A0CA9" w:rsidRPr="006A56F9" w:rsidRDefault="002A0CA9" w:rsidP="002A0CA9">
      <w:pPr>
        <w:pStyle w:val="Corpotesto"/>
        <w:ind w:left="142"/>
        <w:rPr>
          <w:sz w:val="24"/>
          <w:szCs w:val="24"/>
        </w:rPr>
      </w:pPr>
    </w:p>
    <w:p w14:paraId="34B300D8" w14:textId="77777777" w:rsidR="002A0CA9" w:rsidRPr="00242F0C" w:rsidRDefault="002A0CA9" w:rsidP="002A0CA9">
      <w:pPr>
        <w:pStyle w:val="Corpotesto"/>
        <w:ind w:left="142"/>
        <w:rPr>
          <w:b/>
          <w:bCs/>
          <w:sz w:val="24"/>
          <w:szCs w:val="24"/>
        </w:rPr>
      </w:pPr>
      <w:r w:rsidRPr="00242F0C">
        <w:rPr>
          <w:b/>
          <w:bCs/>
          <w:sz w:val="24"/>
          <w:szCs w:val="24"/>
        </w:rPr>
        <w:t xml:space="preserve">LOTTO 39 Siracusa </w:t>
      </w:r>
    </w:p>
    <w:p w14:paraId="52341EAE" w14:textId="77777777" w:rsidR="002A0CA9" w:rsidRPr="006A56F9" w:rsidRDefault="002A0CA9" w:rsidP="002A0CA9">
      <w:pPr>
        <w:pStyle w:val="Corpotesto"/>
        <w:ind w:left="142"/>
        <w:rPr>
          <w:sz w:val="24"/>
          <w:szCs w:val="24"/>
        </w:rPr>
      </w:pPr>
      <w:r w:rsidRPr="006A56F9">
        <w:rPr>
          <w:sz w:val="24"/>
          <w:szCs w:val="24"/>
        </w:rPr>
        <w:t xml:space="preserve">Luogo di esecuzione: </w:t>
      </w:r>
    </w:p>
    <w:p w14:paraId="3489EC9A" w14:textId="77777777" w:rsidR="002A0CA9" w:rsidRPr="006A56F9" w:rsidRDefault="002A0CA9" w:rsidP="002A0CA9">
      <w:pPr>
        <w:ind w:left="142"/>
        <w:rPr>
          <w:sz w:val="24"/>
          <w:szCs w:val="24"/>
        </w:rPr>
      </w:pPr>
      <w:r w:rsidRPr="006A56F9">
        <w:rPr>
          <w:sz w:val="24"/>
          <w:szCs w:val="24"/>
        </w:rPr>
        <w:t>Codice NUTS: ITG19</w:t>
      </w:r>
    </w:p>
    <w:p w14:paraId="2A469F4C" w14:textId="77777777" w:rsidR="002A0CA9" w:rsidRPr="006A56F9" w:rsidRDefault="002A0CA9" w:rsidP="002A0CA9">
      <w:pPr>
        <w:ind w:left="142"/>
        <w:rPr>
          <w:bCs/>
          <w:sz w:val="24"/>
          <w:szCs w:val="24"/>
        </w:rPr>
      </w:pPr>
      <w:r w:rsidRPr="006A56F9">
        <w:rPr>
          <w:bCs/>
          <w:sz w:val="24"/>
          <w:szCs w:val="24"/>
        </w:rPr>
        <w:t>Luogo principale di esecuzione:</w:t>
      </w:r>
    </w:p>
    <w:p w14:paraId="7259E7CB" w14:textId="77777777" w:rsidR="002A0CA9" w:rsidRPr="006A56F9" w:rsidRDefault="002A0CA9" w:rsidP="002A0CA9">
      <w:pPr>
        <w:ind w:left="142"/>
        <w:rPr>
          <w:sz w:val="24"/>
          <w:szCs w:val="24"/>
        </w:rPr>
      </w:pPr>
      <w:r w:rsidRPr="006A56F9">
        <w:rPr>
          <w:sz w:val="24"/>
          <w:szCs w:val="24"/>
        </w:rPr>
        <w:t>C.R. Augusta, C.C. Siracusa</w:t>
      </w:r>
    </w:p>
    <w:p w14:paraId="7E1E57FE" w14:textId="77777777" w:rsidR="00311A3C" w:rsidRPr="00311A3C" w:rsidRDefault="002A0CA9" w:rsidP="00311A3C">
      <w:pPr>
        <w:pStyle w:val="Corpotesto"/>
        <w:ind w:left="142"/>
        <w:rPr>
          <w:b/>
          <w:bCs/>
          <w:sz w:val="24"/>
          <w:szCs w:val="24"/>
        </w:rPr>
      </w:pPr>
      <w:r w:rsidRPr="00242F0C">
        <w:rPr>
          <w:b/>
          <w:bCs/>
          <w:sz w:val="24"/>
          <w:szCs w:val="24"/>
        </w:rPr>
        <w:t xml:space="preserve">Valore stimato del lotto 39: € </w:t>
      </w:r>
      <w:r w:rsidR="001F5872">
        <w:rPr>
          <w:b/>
          <w:bCs/>
          <w:sz w:val="24"/>
          <w:szCs w:val="24"/>
        </w:rPr>
        <w:t>7.120.252,72</w:t>
      </w:r>
      <w:r w:rsidRPr="00242F0C">
        <w:rPr>
          <w:b/>
          <w:bCs/>
          <w:sz w:val="24"/>
          <w:szCs w:val="24"/>
        </w:rPr>
        <w:t xml:space="preserve"> IVA esclusa</w:t>
      </w:r>
      <w:r w:rsidR="00311A3C">
        <w:rPr>
          <w:b/>
          <w:bCs/>
          <w:sz w:val="24"/>
          <w:szCs w:val="24"/>
        </w:rPr>
        <w:t>.</w:t>
      </w:r>
      <w:r w:rsidR="00311A3C" w:rsidRPr="00311A3C">
        <w:rPr>
          <w:b/>
          <w:bCs/>
          <w:sz w:val="24"/>
          <w:szCs w:val="24"/>
        </w:rPr>
        <w:t xml:space="preserve"> </w:t>
      </w:r>
      <w:r w:rsidR="00311A3C">
        <w:rPr>
          <w:b/>
          <w:bCs/>
          <w:sz w:val="24"/>
          <w:szCs w:val="24"/>
        </w:rPr>
        <w:t xml:space="preserve">Oneri di sicurezza non soggetti a ribasso </w:t>
      </w:r>
      <w:r w:rsidR="00311A3C" w:rsidRPr="00242F0C">
        <w:rPr>
          <w:b/>
          <w:bCs/>
          <w:sz w:val="24"/>
          <w:szCs w:val="24"/>
        </w:rPr>
        <w:t>€</w:t>
      </w:r>
      <w:r w:rsidR="00311A3C">
        <w:rPr>
          <w:b/>
          <w:bCs/>
          <w:sz w:val="24"/>
          <w:szCs w:val="24"/>
        </w:rPr>
        <w:t xml:space="preserve"> 746,32</w:t>
      </w:r>
    </w:p>
    <w:p w14:paraId="6D22B836" w14:textId="77777777" w:rsidR="002A0CA9" w:rsidRPr="00242F0C" w:rsidRDefault="002A0CA9" w:rsidP="002A0CA9">
      <w:pPr>
        <w:ind w:left="142"/>
        <w:rPr>
          <w:b/>
          <w:bCs/>
          <w:sz w:val="24"/>
          <w:szCs w:val="24"/>
        </w:rPr>
      </w:pPr>
    </w:p>
    <w:p w14:paraId="6801E314" w14:textId="77777777" w:rsidR="002A0CA9" w:rsidRPr="006A56F9" w:rsidRDefault="002A0CA9" w:rsidP="002A0CA9">
      <w:pPr>
        <w:ind w:left="142"/>
        <w:rPr>
          <w:sz w:val="24"/>
          <w:szCs w:val="24"/>
        </w:rPr>
      </w:pPr>
    </w:p>
    <w:p w14:paraId="2B717306" w14:textId="77777777" w:rsidR="002A0CA9" w:rsidRPr="00242F0C" w:rsidRDefault="002A0CA9" w:rsidP="002A0CA9">
      <w:pPr>
        <w:ind w:left="142"/>
        <w:rPr>
          <w:b/>
          <w:bCs/>
          <w:sz w:val="24"/>
          <w:szCs w:val="24"/>
        </w:rPr>
      </w:pPr>
      <w:r w:rsidRPr="00242F0C">
        <w:rPr>
          <w:b/>
          <w:bCs/>
          <w:sz w:val="24"/>
          <w:szCs w:val="24"/>
        </w:rPr>
        <w:t xml:space="preserve">LOTTO 40 –Catania </w:t>
      </w:r>
    </w:p>
    <w:p w14:paraId="3A567137" w14:textId="77777777" w:rsidR="002A0CA9" w:rsidRPr="006A56F9" w:rsidRDefault="002A0CA9" w:rsidP="002A0CA9">
      <w:pPr>
        <w:ind w:left="142"/>
        <w:rPr>
          <w:i/>
          <w:sz w:val="24"/>
          <w:szCs w:val="24"/>
        </w:rPr>
      </w:pPr>
      <w:r w:rsidRPr="006A56F9">
        <w:rPr>
          <w:sz w:val="24"/>
          <w:szCs w:val="24"/>
        </w:rPr>
        <w:t>Codice NUTS: ITG 17</w:t>
      </w:r>
    </w:p>
    <w:p w14:paraId="21422220" w14:textId="77777777" w:rsidR="002A0CA9" w:rsidRPr="006A56F9" w:rsidRDefault="002A0CA9" w:rsidP="002A0CA9">
      <w:pPr>
        <w:ind w:left="142"/>
        <w:rPr>
          <w:bCs/>
          <w:sz w:val="24"/>
          <w:szCs w:val="24"/>
        </w:rPr>
      </w:pPr>
      <w:r w:rsidRPr="006A56F9">
        <w:rPr>
          <w:bCs/>
          <w:sz w:val="24"/>
          <w:szCs w:val="24"/>
        </w:rPr>
        <w:t>Luogo principale di esecuzione:</w:t>
      </w:r>
    </w:p>
    <w:p w14:paraId="0123E29F" w14:textId="77777777" w:rsidR="002A0CA9" w:rsidRPr="006A56F9" w:rsidRDefault="002A0CA9" w:rsidP="002A0CA9">
      <w:pPr>
        <w:ind w:left="142"/>
        <w:rPr>
          <w:sz w:val="24"/>
          <w:szCs w:val="24"/>
        </w:rPr>
      </w:pPr>
      <w:r w:rsidRPr="006A56F9">
        <w:rPr>
          <w:sz w:val="24"/>
          <w:szCs w:val="24"/>
        </w:rPr>
        <w:t>C.C Catania Piazza Lanza, C.C. Catania Bicocca, C.C. Caltagirone, C.C. Messina, C.C. Giarre.</w:t>
      </w:r>
    </w:p>
    <w:p w14:paraId="58B99BB1" w14:textId="77777777" w:rsidR="00311A3C" w:rsidRPr="00311A3C" w:rsidRDefault="002A0CA9" w:rsidP="00311A3C">
      <w:pPr>
        <w:pStyle w:val="Corpotesto"/>
        <w:ind w:left="142"/>
        <w:rPr>
          <w:b/>
          <w:bCs/>
          <w:sz w:val="24"/>
          <w:szCs w:val="24"/>
        </w:rPr>
      </w:pPr>
      <w:r w:rsidRPr="00242F0C">
        <w:rPr>
          <w:b/>
          <w:bCs/>
          <w:sz w:val="24"/>
          <w:szCs w:val="24"/>
        </w:rPr>
        <w:t xml:space="preserve">Valore stimato del lotto 40: € </w:t>
      </w:r>
      <w:r w:rsidR="001F5872">
        <w:rPr>
          <w:b/>
          <w:bCs/>
          <w:sz w:val="24"/>
          <w:szCs w:val="24"/>
        </w:rPr>
        <w:t>7.380.028,20</w:t>
      </w:r>
      <w:r w:rsidRPr="00242F0C">
        <w:rPr>
          <w:b/>
          <w:bCs/>
          <w:sz w:val="24"/>
          <w:szCs w:val="24"/>
        </w:rPr>
        <w:t xml:space="preserve"> IVA esclusa</w:t>
      </w:r>
      <w:r w:rsidR="00311A3C">
        <w:rPr>
          <w:b/>
          <w:bCs/>
          <w:sz w:val="24"/>
          <w:szCs w:val="24"/>
        </w:rPr>
        <w:t xml:space="preserve">. Oneri di sicurezza non soggetti a ribasso </w:t>
      </w:r>
      <w:r w:rsidR="00311A3C" w:rsidRPr="00242F0C">
        <w:rPr>
          <w:b/>
          <w:bCs/>
          <w:sz w:val="24"/>
          <w:szCs w:val="24"/>
        </w:rPr>
        <w:t>€</w:t>
      </w:r>
      <w:r w:rsidR="00311A3C">
        <w:rPr>
          <w:b/>
          <w:bCs/>
          <w:sz w:val="24"/>
          <w:szCs w:val="24"/>
        </w:rPr>
        <w:t xml:space="preserve"> 1.865,80</w:t>
      </w:r>
    </w:p>
    <w:p w14:paraId="6396BC67" w14:textId="77777777" w:rsidR="002A0CA9" w:rsidRPr="00311A3C" w:rsidRDefault="002A0CA9" w:rsidP="002A0CA9">
      <w:pPr>
        <w:pStyle w:val="Corpotesto"/>
        <w:ind w:left="142"/>
        <w:rPr>
          <w:b/>
          <w:bCs/>
          <w:sz w:val="24"/>
          <w:szCs w:val="24"/>
        </w:rPr>
      </w:pPr>
    </w:p>
    <w:p w14:paraId="28C69E53" w14:textId="77777777" w:rsidR="002A0CA9" w:rsidRPr="006A56F9" w:rsidRDefault="002A0CA9" w:rsidP="002A0CA9">
      <w:pPr>
        <w:ind w:left="142"/>
        <w:rPr>
          <w:sz w:val="24"/>
          <w:szCs w:val="24"/>
        </w:rPr>
      </w:pPr>
    </w:p>
    <w:p w14:paraId="66B4A6FF" w14:textId="77777777" w:rsidR="002A0CA9" w:rsidRPr="00242F0C" w:rsidRDefault="002A0CA9" w:rsidP="002A0CA9">
      <w:pPr>
        <w:pStyle w:val="Titolo11"/>
        <w:spacing w:before="1"/>
        <w:rPr>
          <w:rFonts w:ascii="Times New Roman" w:hAnsi="Times New Roman" w:cs="Times New Roman"/>
          <w:bCs w:val="0"/>
          <w:sz w:val="24"/>
          <w:szCs w:val="24"/>
        </w:rPr>
      </w:pPr>
      <w:r w:rsidRPr="00242F0C">
        <w:rPr>
          <w:rFonts w:ascii="Times New Roman" w:hAnsi="Times New Roman" w:cs="Times New Roman"/>
          <w:bCs w:val="0"/>
          <w:sz w:val="24"/>
          <w:szCs w:val="24"/>
        </w:rPr>
        <w:t xml:space="preserve">LOTTO 41 - Trapani </w:t>
      </w:r>
    </w:p>
    <w:p w14:paraId="3B778477" w14:textId="77777777" w:rsidR="002A0CA9" w:rsidRPr="006A56F9" w:rsidRDefault="002A0CA9" w:rsidP="002A0CA9">
      <w:pPr>
        <w:ind w:left="142"/>
        <w:rPr>
          <w:sz w:val="24"/>
          <w:szCs w:val="24"/>
        </w:rPr>
      </w:pPr>
      <w:r w:rsidRPr="006A56F9">
        <w:rPr>
          <w:sz w:val="24"/>
          <w:szCs w:val="24"/>
        </w:rPr>
        <w:t>Codice NUTS: ITG11</w:t>
      </w:r>
    </w:p>
    <w:p w14:paraId="73219E6C" w14:textId="77777777" w:rsidR="002A0CA9" w:rsidRPr="006A56F9" w:rsidRDefault="002A0CA9" w:rsidP="002A0CA9">
      <w:pPr>
        <w:ind w:left="142"/>
        <w:rPr>
          <w:bCs/>
          <w:sz w:val="24"/>
          <w:szCs w:val="24"/>
        </w:rPr>
      </w:pPr>
      <w:r w:rsidRPr="006A56F9">
        <w:rPr>
          <w:bCs/>
          <w:sz w:val="24"/>
          <w:szCs w:val="24"/>
        </w:rPr>
        <w:t>Luogo principale di esecuzione:</w:t>
      </w:r>
    </w:p>
    <w:p w14:paraId="6BC7833A" w14:textId="77777777" w:rsidR="002A0CA9" w:rsidRPr="0079225E" w:rsidRDefault="002A0CA9" w:rsidP="002A0CA9">
      <w:pPr>
        <w:ind w:left="142"/>
        <w:rPr>
          <w:sz w:val="24"/>
          <w:szCs w:val="24"/>
        </w:rPr>
      </w:pPr>
      <w:r w:rsidRPr="006A56F9">
        <w:rPr>
          <w:sz w:val="24"/>
          <w:szCs w:val="24"/>
        </w:rPr>
        <w:t>C.C. Agrigento, C.C. Sciacca, C.C. Trapani, C.R. Favignana, C.C</w:t>
      </w:r>
      <w:r w:rsidRPr="0079225E">
        <w:rPr>
          <w:sz w:val="24"/>
          <w:szCs w:val="24"/>
        </w:rPr>
        <w:t xml:space="preserve">. Castelvetrano. </w:t>
      </w:r>
    </w:p>
    <w:p w14:paraId="60023AC9" w14:textId="77777777" w:rsidR="00311A3C" w:rsidRPr="00311A3C" w:rsidRDefault="002A0CA9" w:rsidP="00311A3C">
      <w:pPr>
        <w:pStyle w:val="Corpotesto"/>
        <w:ind w:left="142"/>
        <w:rPr>
          <w:b/>
          <w:bCs/>
          <w:sz w:val="24"/>
          <w:szCs w:val="24"/>
        </w:rPr>
      </w:pPr>
      <w:r w:rsidRPr="00242F0C">
        <w:rPr>
          <w:b/>
          <w:bCs/>
          <w:sz w:val="24"/>
          <w:szCs w:val="24"/>
        </w:rPr>
        <w:t xml:space="preserve">Valore stimato del lotto 41: € </w:t>
      </w:r>
      <w:r w:rsidR="001F5872">
        <w:rPr>
          <w:b/>
          <w:bCs/>
          <w:sz w:val="24"/>
          <w:szCs w:val="24"/>
        </w:rPr>
        <w:t>6.235</w:t>
      </w:r>
      <w:r w:rsidR="00311A3C">
        <w:rPr>
          <w:b/>
          <w:bCs/>
          <w:sz w:val="24"/>
          <w:szCs w:val="24"/>
        </w:rPr>
        <w:t>.</w:t>
      </w:r>
      <w:r w:rsidR="001F5872">
        <w:rPr>
          <w:b/>
          <w:bCs/>
          <w:sz w:val="24"/>
          <w:szCs w:val="24"/>
        </w:rPr>
        <w:t>475,40</w:t>
      </w:r>
      <w:r w:rsidR="00615382" w:rsidRPr="00242F0C">
        <w:rPr>
          <w:b/>
          <w:bCs/>
          <w:sz w:val="24"/>
          <w:szCs w:val="24"/>
        </w:rPr>
        <w:t xml:space="preserve"> </w:t>
      </w:r>
      <w:r w:rsidRPr="00242F0C">
        <w:rPr>
          <w:b/>
          <w:bCs/>
          <w:sz w:val="24"/>
          <w:szCs w:val="24"/>
        </w:rPr>
        <w:t>IVA esclusa</w:t>
      </w:r>
      <w:r w:rsidR="00311A3C">
        <w:rPr>
          <w:b/>
          <w:bCs/>
          <w:sz w:val="24"/>
          <w:szCs w:val="24"/>
        </w:rPr>
        <w:t xml:space="preserve">. Oneri di sicurezza non soggetti a ribasso </w:t>
      </w:r>
      <w:r w:rsidR="00311A3C" w:rsidRPr="00242F0C">
        <w:rPr>
          <w:b/>
          <w:bCs/>
          <w:sz w:val="24"/>
          <w:szCs w:val="24"/>
        </w:rPr>
        <w:t>€</w:t>
      </w:r>
      <w:r w:rsidR="00311A3C">
        <w:rPr>
          <w:b/>
          <w:bCs/>
          <w:sz w:val="24"/>
          <w:szCs w:val="24"/>
        </w:rPr>
        <w:t xml:space="preserve"> 1.865,80</w:t>
      </w:r>
    </w:p>
    <w:p w14:paraId="50960E74" w14:textId="77777777" w:rsidR="002A0CA9" w:rsidRPr="00242F0C" w:rsidRDefault="002A0CA9" w:rsidP="002A0CA9">
      <w:pPr>
        <w:ind w:left="142"/>
        <w:rPr>
          <w:b/>
          <w:bCs/>
          <w:sz w:val="24"/>
          <w:szCs w:val="24"/>
        </w:rPr>
      </w:pPr>
    </w:p>
    <w:p w14:paraId="27B56563" w14:textId="77777777" w:rsidR="002A0CA9" w:rsidRPr="006A56F9" w:rsidRDefault="002A0CA9" w:rsidP="002A0CA9">
      <w:pPr>
        <w:ind w:left="142"/>
        <w:rPr>
          <w:sz w:val="24"/>
          <w:szCs w:val="24"/>
        </w:rPr>
      </w:pPr>
    </w:p>
    <w:p w14:paraId="74FF5A5B" w14:textId="77777777" w:rsidR="002A0CA9" w:rsidRPr="00242F0C" w:rsidRDefault="002A0CA9" w:rsidP="002A0CA9">
      <w:pPr>
        <w:ind w:left="142"/>
        <w:rPr>
          <w:b/>
          <w:bCs/>
          <w:sz w:val="24"/>
          <w:szCs w:val="24"/>
        </w:rPr>
      </w:pPr>
      <w:r w:rsidRPr="00242F0C">
        <w:rPr>
          <w:b/>
          <w:bCs/>
          <w:sz w:val="24"/>
          <w:szCs w:val="24"/>
        </w:rPr>
        <w:t xml:space="preserve">LOTTO 42 – Caltanissetta </w:t>
      </w:r>
    </w:p>
    <w:p w14:paraId="033A5BA2" w14:textId="77777777" w:rsidR="002A0CA9" w:rsidRPr="006A56F9" w:rsidRDefault="002A0CA9" w:rsidP="002A0CA9">
      <w:pPr>
        <w:ind w:left="142"/>
        <w:rPr>
          <w:i/>
          <w:sz w:val="24"/>
          <w:szCs w:val="24"/>
        </w:rPr>
      </w:pPr>
      <w:r w:rsidRPr="006A56F9">
        <w:rPr>
          <w:sz w:val="24"/>
          <w:szCs w:val="24"/>
        </w:rPr>
        <w:t>Codice NUTS: ITG15</w:t>
      </w:r>
    </w:p>
    <w:p w14:paraId="70DA1204" w14:textId="77777777" w:rsidR="002A0CA9" w:rsidRPr="006A56F9" w:rsidRDefault="002A0CA9" w:rsidP="002A0CA9">
      <w:pPr>
        <w:ind w:left="142"/>
        <w:rPr>
          <w:bCs/>
          <w:sz w:val="24"/>
          <w:szCs w:val="24"/>
        </w:rPr>
      </w:pPr>
      <w:r w:rsidRPr="006A56F9">
        <w:rPr>
          <w:bCs/>
          <w:sz w:val="24"/>
          <w:szCs w:val="24"/>
        </w:rPr>
        <w:t>Luogo principale di esecuzione:</w:t>
      </w:r>
    </w:p>
    <w:p w14:paraId="78F21E2F" w14:textId="77777777" w:rsidR="002A0CA9" w:rsidRPr="006A56F9" w:rsidRDefault="002A0CA9" w:rsidP="002A0CA9">
      <w:pPr>
        <w:ind w:left="142"/>
        <w:rPr>
          <w:sz w:val="24"/>
          <w:szCs w:val="24"/>
        </w:rPr>
      </w:pPr>
      <w:r w:rsidRPr="006A56F9">
        <w:rPr>
          <w:sz w:val="24"/>
          <w:szCs w:val="24"/>
        </w:rPr>
        <w:t>C.C. Barcellona Pozzo di Gotto, C.R. Noto, C.C. Ragusa, C.C. Caltanissetta, C.R. San Cataldo, C.C. Enna, C.C. Piazza Armerina, C.C. Gela.</w:t>
      </w:r>
    </w:p>
    <w:p w14:paraId="7B7CF638" w14:textId="77777777" w:rsidR="00311A3C" w:rsidRPr="00311A3C" w:rsidRDefault="002A0CA9" w:rsidP="00311A3C">
      <w:pPr>
        <w:pStyle w:val="Corpotesto"/>
        <w:ind w:left="142"/>
        <w:rPr>
          <w:b/>
          <w:bCs/>
          <w:sz w:val="24"/>
          <w:szCs w:val="24"/>
        </w:rPr>
      </w:pPr>
      <w:r w:rsidRPr="00242F0C">
        <w:rPr>
          <w:b/>
          <w:sz w:val="24"/>
          <w:szCs w:val="24"/>
        </w:rPr>
        <w:t>Valore stimato del lotto</w:t>
      </w:r>
      <w:r w:rsidRPr="00242F0C">
        <w:rPr>
          <w:b/>
          <w:smallCaps/>
          <w:sz w:val="24"/>
          <w:szCs w:val="24"/>
        </w:rPr>
        <w:t xml:space="preserve"> 42: </w:t>
      </w:r>
      <w:proofErr w:type="gramStart"/>
      <w:r w:rsidRPr="00242F0C">
        <w:rPr>
          <w:b/>
          <w:smallCaps/>
          <w:sz w:val="24"/>
          <w:szCs w:val="24"/>
        </w:rPr>
        <w:t xml:space="preserve">€ </w:t>
      </w:r>
      <w:r w:rsidR="001F5872">
        <w:rPr>
          <w:b/>
          <w:smallCaps/>
          <w:sz w:val="24"/>
          <w:szCs w:val="24"/>
        </w:rPr>
        <w:t xml:space="preserve"> 7.413.479</w:t>
      </w:r>
      <w:proofErr w:type="gramEnd"/>
      <w:r w:rsidR="001F5872">
        <w:rPr>
          <w:b/>
          <w:smallCaps/>
          <w:sz w:val="24"/>
          <w:szCs w:val="24"/>
        </w:rPr>
        <w:t xml:space="preserve">,68 </w:t>
      </w:r>
      <w:r w:rsidRPr="00242F0C">
        <w:rPr>
          <w:b/>
          <w:smallCaps/>
          <w:sz w:val="24"/>
          <w:szCs w:val="24"/>
        </w:rPr>
        <w:t xml:space="preserve">IVA </w:t>
      </w:r>
      <w:r w:rsidRPr="00242F0C">
        <w:rPr>
          <w:b/>
          <w:sz w:val="24"/>
          <w:szCs w:val="24"/>
        </w:rPr>
        <w:t>esclusa</w:t>
      </w:r>
      <w:r w:rsidR="00311A3C">
        <w:rPr>
          <w:b/>
          <w:sz w:val="24"/>
          <w:szCs w:val="24"/>
        </w:rPr>
        <w:t xml:space="preserve">. </w:t>
      </w:r>
      <w:r w:rsidR="00311A3C">
        <w:rPr>
          <w:b/>
          <w:bCs/>
          <w:sz w:val="24"/>
          <w:szCs w:val="24"/>
        </w:rPr>
        <w:t xml:space="preserve">Oneri di sicurezza non soggetti a ribasso </w:t>
      </w:r>
      <w:r w:rsidR="00311A3C" w:rsidRPr="00242F0C">
        <w:rPr>
          <w:b/>
          <w:bCs/>
          <w:sz w:val="24"/>
          <w:szCs w:val="24"/>
        </w:rPr>
        <w:t>€</w:t>
      </w:r>
      <w:r w:rsidR="00311A3C">
        <w:rPr>
          <w:b/>
          <w:bCs/>
          <w:sz w:val="24"/>
          <w:szCs w:val="24"/>
        </w:rPr>
        <w:t xml:space="preserve"> 2.985,28.</w:t>
      </w:r>
    </w:p>
    <w:p w14:paraId="03FEBA02" w14:textId="77777777" w:rsidR="002A0CA9" w:rsidRPr="00242F0C" w:rsidRDefault="002A0CA9" w:rsidP="002A0CA9">
      <w:pPr>
        <w:ind w:left="142"/>
        <w:rPr>
          <w:b/>
          <w:smallCaps/>
          <w:sz w:val="24"/>
          <w:szCs w:val="24"/>
        </w:rPr>
      </w:pPr>
    </w:p>
    <w:p w14:paraId="5E329559" w14:textId="77777777" w:rsidR="002A0CA9" w:rsidRDefault="002A0CA9" w:rsidP="003118B9">
      <w:pPr>
        <w:jc w:val="both"/>
        <w:rPr>
          <w:sz w:val="24"/>
          <w:highlight w:val="red"/>
        </w:rPr>
      </w:pPr>
    </w:p>
    <w:p w14:paraId="55986121" w14:textId="77777777" w:rsidR="002A0CA9" w:rsidRDefault="002A0CA9" w:rsidP="002A0CA9">
      <w:pPr>
        <w:pStyle w:val="Corpotesto"/>
        <w:spacing w:before="1"/>
        <w:ind w:right="89"/>
        <w:rPr>
          <w:b/>
          <w:bCs/>
          <w:i/>
          <w:iCs/>
          <w:sz w:val="24"/>
          <w:szCs w:val="24"/>
        </w:rPr>
      </w:pPr>
      <w:r>
        <w:rPr>
          <w:b/>
          <w:bCs/>
          <w:i/>
          <w:iCs/>
          <w:sz w:val="24"/>
          <w:szCs w:val="24"/>
        </w:rPr>
        <w:t>3.2.1</w:t>
      </w:r>
      <w:r w:rsidRPr="006E1527">
        <w:rPr>
          <w:b/>
          <w:bCs/>
          <w:i/>
          <w:iCs/>
          <w:sz w:val="24"/>
          <w:szCs w:val="24"/>
        </w:rPr>
        <w:t xml:space="preserve"> </w:t>
      </w:r>
      <w:r>
        <w:rPr>
          <w:b/>
          <w:bCs/>
          <w:i/>
          <w:iCs/>
          <w:sz w:val="24"/>
          <w:szCs w:val="24"/>
        </w:rPr>
        <w:t>Base d’asta</w:t>
      </w:r>
    </w:p>
    <w:p w14:paraId="51D31B1C" w14:textId="77777777" w:rsidR="002D5AF4" w:rsidRDefault="002D5AF4" w:rsidP="002D5AF4">
      <w:pPr>
        <w:spacing w:after="160"/>
        <w:jc w:val="both"/>
        <w:rPr>
          <w:b/>
          <w:bCs/>
          <w:position w:val="6"/>
          <w:sz w:val="24"/>
          <w:szCs w:val="24"/>
        </w:rPr>
      </w:pPr>
      <w:r>
        <w:rPr>
          <w:bCs/>
          <w:position w:val="6"/>
          <w:sz w:val="24"/>
          <w:szCs w:val="24"/>
        </w:rPr>
        <w:t>Il valore posto</w:t>
      </w:r>
      <w:r w:rsidRPr="002D5AF4">
        <w:rPr>
          <w:bCs/>
          <w:position w:val="6"/>
          <w:sz w:val="24"/>
          <w:szCs w:val="24"/>
        </w:rPr>
        <w:t xml:space="preserve"> a base d’asta</w:t>
      </w:r>
      <w:r w:rsidR="00CE7C27">
        <w:rPr>
          <w:bCs/>
          <w:position w:val="6"/>
          <w:sz w:val="24"/>
          <w:szCs w:val="24"/>
        </w:rPr>
        <w:t xml:space="preserve"> </w:t>
      </w:r>
      <w:r>
        <w:rPr>
          <w:bCs/>
          <w:position w:val="6"/>
          <w:sz w:val="24"/>
          <w:szCs w:val="24"/>
        </w:rPr>
        <w:t>(diaria – prezzo giornaliero del servizio per singolo detenuto e/o internato)</w:t>
      </w:r>
      <w:r w:rsidRPr="006A56F9">
        <w:rPr>
          <w:bCs/>
          <w:position w:val="6"/>
          <w:sz w:val="24"/>
          <w:szCs w:val="24"/>
        </w:rPr>
        <w:t>,</w:t>
      </w:r>
      <w:r>
        <w:rPr>
          <w:bCs/>
          <w:position w:val="6"/>
          <w:sz w:val="24"/>
          <w:szCs w:val="24"/>
        </w:rPr>
        <w:t xml:space="preserve"> su cui operare il ribasso percentuale,</w:t>
      </w:r>
      <w:r w:rsidRPr="002D5AF4">
        <w:rPr>
          <w:bCs/>
          <w:position w:val="6"/>
          <w:sz w:val="24"/>
          <w:szCs w:val="24"/>
        </w:rPr>
        <w:t xml:space="preserve"> </w:t>
      </w:r>
      <w:r w:rsidRPr="006A56F9">
        <w:rPr>
          <w:bCs/>
          <w:position w:val="6"/>
          <w:sz w:val="24"/>
          <w:szCs w:val="24"/>
        </w:rPr>
        <w:t xml:space="preserve">è pari a euro </w:t>
      </w:r>
      <w:r w:rsidR="00311A3C">
        <w:rPr>
          <w:b/>
          <w:bCs/>
          <w:position w:val="6"/>
          <w:sz w:val="24"/>
          <w:szCs w:val="24"/>
        </w:rPr>
        <w:t>5,90</w:t>
      </w:r>
      <w:r w:rsidRPr="006A56F9">
        <w:rPr>
          <w:bCs/>
          <w:position w:val="6"/>
          <w:sz w:val="24"/>
          <w:szCs w:val="24"/>
        </w:rPr>
        <w:t xml:space="preserve"> </w:t>
      </w:r>
      <w:r w:rsidRPr="002D5AF4">
        <w:rPr>
          <w:b/>
          <w:bCs/>
          <w:position w:val="6"/>
          <w:sz w:val="24"/>
          <w:szCs w:val="24"/>
        </w:rPr>
        <w:t>al netto di IVA</w:t>
      </w:r>
      <w:r w:rsidRPr="006A56F9">
        <w:rPr>
          <w:bCs/>
          <w:position w:val="6"/>
          <w:sz w:val="24"/>
          <w:szCs w:val="24"/>
        </w:rPr>
        <w:t xml:space="preserve">, </w:t>
      </w:r>
      <w:r>
        <w:rPr>
          <w:bCs/>
          <w:position w:val="6"/>
          <w:sz w:val="24"/>
          <w:szCs w:val="24"/>
        </w:rPr>
        <w:t>e</w:t>
      </w:r>
      <w:r w:rsidRPr="006A56F9">
        <w:rPr>
          <w:bCs/>
          <w:position w:val="6"/>
          <w:sz w:val="24"/>
          <w:szCs w:val="24"/>
        </w:rPr>
        <w:t xml:space="preserve"> al netto degli oneri per la sicurezza da interferenza non soggetti a ribasso</w:t>
      </w:r>
      <w:r w:rsidRPr="006A56F9">
        <w:rPr>
          <w:b/>
          <w:bCs/>
          <w:position w:val="6"/>
          <w:sz w:val="24"/>
          <w:szCs w:val="24"/>
        </w:rPr>
        <w:t>.</w:t>
      </w:r>
    </w:p>
    <w:p w14:paraId="2AC3DF22" w14:textId="77777777" w:rsidR="002D5AF4" w:rsidRDefault="002D5AF4" w:rsidP="002D5AF4">
      <w:pPr>
        <w:spacing w:after="160"/>
        <w:jc w:val="both"/>
        <w:rPr>
          <w:bCs/>
          <w:position w:val="6"/>
          <w:sz w:val="24"/>
          <w:szCs w:val="24"/>
        </w:rPr>
      </w:pPr>
      <w:r w:rsidRPr="002D5AF4">
        <w:rPr>
          <w:b/>
          <w:bCs/>
          <w:position w:val="6"/>
          <w:sz w:val="24"/>
          <w:szCs w:val="24"/>
        </w:rPr>
        <w:t>Il valore complessivo degli oneri di sicurezza</w:t>
      </w:r>
      <w:r>
        <w:rPr>
          <w:b/>
          <w:bCs/>
          <w:position w:val="6"/>
          <w:sz w:val="24"/>
          <w:szCs w:val="24"/>
        </w:rPr>
        <w:t xml:space="preserve"> da interferenza, </w:t>
      </w:r>
      <w:r w:rsidRPr="002D5AF4">
        <w:rPr>
          <w:bCs/>
          <w:position w:val="6"/>
          <w:sz w:val="24"/>
          <w:szCs w:val="24"/>
        </w:rPr>
        <w:t>non soggetti</w:t>
      </w:r>
      <w:r>
        <w:rPr>
          <w:b/>
          <w:bCs/>
          <w:position w:val="6"/>
          <w:sz w:val="24"/>
          <w:szCs w:val="24"/>
        </w:rPr>
        <w:t xml:space="preserve"> </w:t>
      </w:r>
      <w:r>
        <w:rPr>
          <w:bCs/>
          <w:position w:val="6"/>
          <w:sz w:val="24"/>
          <w:szCs w:val="24"/>
        </w:rPr>
        <w:t xml:space="preserve">a ribasso, che </w:t>
      </w:r>
      <w:r w:rsidR="00F058DD">
        <w:rPr>
          <w:bCs/>
          <w:position w:val="6"/>
          <w:sz w:val="24"/>
          <w:szCs w:val="24"/>
        </w:rPr>
        <w:t>andranno</w:t>
      </w:r>
      <w:r>
        <w:rPr>
          <w:bCs/>
          <w:position w:val="6"/>
          <w:sz w:val="24"/>
          <w:szCs w:val="24"/>
        </w:rPr>
        <w:t xml:space="preserve"> a sommarsi al valore totale del Servizio, calcolato a seguito di aggiudicazione, è il seguente:</w:t>
      </w:r>
    </w:p>
    <w:p w14:paraId="3753ECA6" w14:textId="77777777" w:rsidR="000F1549" w:rsidRPr="000F1549" w:rsidRDefault="009F26A4" w:rsidP="00652A9E">
      <w:pPr>
        <w:numPr>
          <w:ilvl w:val="0"/>
          <w:numId w:val="61"/>
        </w:numPr>
        <w:spacing w:after="160"/>
        <w:jc w:val="both"/>
        <w:rPr>
          <w:position w:val="6"/>
          <w:sz w:val="24"/>
          <w:szCs w:val="24"/>
        </w:rPr>
      </w:pPr>
      <w:r>
        <w:rPr>
          <w:position w:val="6"/>
          <w:sz w:val="24"/>
          <w:szCs w:val="24"/>
        </w:rPr>
        <w:t>1.119,48</w:t>
      </w:r>
      <w:r w:rsidR="000F1549" w:rsidRPr="000F1549">
        <w:rPr>
          <w:position w:val="6"/>
          <w:sz w:val="24"/>
          <w:szCs w:val="24"/>
        </w:rPr>
        <w:t xml:space="preserve"> </w:t>
      </w:r>
      <w:r w:rsidR="00F058DD" w:rsidRPr="000F1549">
        <w:rPr>
          <w:position w:val="6"/>
          <w:sz w:val="24"/>
          <w:szCs w:val="24"/>
        </w:rPr>
        <w:t>euro, per</w:t>
      </w:r>
      <w:r w:rsidR="000F1549" w:rsidRPr="000F1549">
        <w:rPr>
          <w:position w:val="6"/>
          <w:sz w:val="24"/>
          <w:szCs w:val="24"/>
        </w:rPr>
        <w:t xml:space="preserve"> il Lotto di gara n. 38</w:t>
      </w:r>
    </w:p>
    <w:p w14:paraId="29AA7938" w14:textId="77777777" w:rsidR="000F1549" w:rsidRPr="000F1549" w:rsidRDefault="000F1549" w:rsidP="00652A9E">
      <w:pPr>
        <w:numPr>
          <w:ilvl w:val="0"/>
          <w:numId w:val="61"/>
        </w:numPr>
        <w:spacing w:after="160"/>
        <w:jc w:val="both"/>
        <w:rPr>
          <w:position w:val="6"/>
          <w:sz w:val="24"/>
          <w:szCs w:val="24"/>
        </w:rPr>
      </w:pPr>
      <w:r w:rsidRPr="000F1549">
        <w:rPr>
          <w:position w:val="6"/>
          <w:sz w:val="24"/>
          <w:szCs w:val="24"/>
        </w:rPr>
        <w:t xml:space="preserve"> </w:t>
      </w:r>
      <w:r w:rsidR="009F26A4">
        <w:rPr>
          <w:position w:val="6"/>
          <w:sz w:val="24"/>
          <w:szCs w:val="24"/>
        </w:rPr>
        <w:t>746,32</w:t>
      </w:r>
      <w:r w:rsidRPr="000F1549">
        <w:rPr>
          <w:position w:val="6"/>
          <w:sz w:val="24"/>
          <w:szCs w:val="24"/>
        </w:rPr>
        <w:t xml:space="preserve"> </w:t>
      </w:r>
      <w:r w:rsidR="00F058DD" w:rsidRPr="000F1549">
        <w:rPr>
          <w:position w:val="6"/>
          <w:sz w:val="24"/>
          <w:szCs w:val="24"/>
        </w:rPr>
        <w:t>euro, per</w:t>
      </w:r>
      <w:r w:rsidRPr="000F1549">
        <w:rPr>
          <w:position w:val="6"/>
          <w:sz w:val="24"/>
          <w:szCs w:val="24"/>
        </w:rPr>
        <w:t xml:space="preserve"> il Lotto di gara n. 39</w:t>
      </w:r>
    </w:p>
    <w:p w14:paraId="0BF915D0" w14:textId="77777777" w:rsidR="000F1549" w:rsidRDefault="009F26A4" w:rsidP="00652A9E">
      <w:pPr>
        <w:numPr>
          <w:ilvl w:val="0"/>
          <w:numId w:val="61"/>
        </w:numPr>
        <w:spacing w:after="160"/>
        <w:jc w:val="both"/>
        <w:rPr>
          <w:position w:val="6"/>
          <w:sz w:val="24"/>
          <w:szCs w:val="24"/>
        </w:rPr>
      </w:pPr>
      <w:r>
        <w:rPr>
          <w:position w:val="6"/>
          <w:sz w:val="24"/>
          <w:szCs w:val="24"/>
        </w:rPr>
        <w:t xml:space="preserve">1.865,80 </w:t>
      </w:r>
      <w:r w:rsidR="00F058DD" w:rsidRPr="000F1549">
        <w:rPr>
          <w:position w:val="6"/>
          <w:sz w:val="24"/>
          <w:szCs w:val="24"/>
        </w:rPr>
        <w:t>euro, per</w:t>
      </w:r>
      <w:r w:rsidR="000F1549" w:rsidRPr="000F1549">
        <w:rPr>
          <w:position w:val="6"/>
          <w:sz w:val="24"/>
          <w:szCs w:val="24"/>
        </w:rPr>
        <w:t xml:space="preserve"> il </w:t>
      </w:r>
      <w:r w:rsidR="000F1549">
        <w:rPr>
          <w:position w:val="6"/>
          <w:sz w:val="24"/>
          <w:szCs w:val="24"/>
        </w:rPr>
        <w:t>Lotto di gara n. 40</w:t>
      </w:r>
    </w:p>
    <w:p w14:paraId="6DC69670" w14:textId="77777777" w:rsidR="000F1549" w:rsidRDefault="009F26A4" w:rsidP="00652A9E">
      <w:pPr>
        <w:numPr>
          <w:ilvl w:val="0"/>
          <w:numId w:val="61"/>
        </w:numPr>
        <w:spacing w:after="160"/>
        <w:jc w:val="both"/>
        <w:rPr>
          <w:position w:val="6"/>
          <w:sz w:val="24"/>
          <w:szCs w:val="24"/>
        </w:rPr>
      </w:pPr>
      <w:r>
        <w:rPr>
          <w:position w:val="6"/>
          <w:sz w:val="24"/>
          <w:szCs w:val="24"/>
        </w:rPr>
        <w:t>1.865,80</w:t>
      </w:r>
      <w:r w:rsidR="000F1549" w:rsidRPr="000F1549">
        <w:rPr>
          <w:position w:val="6"/>
          <w:sz w:val="24"/>
          <w:szCs w:val="24"/>
        </w:rPr>
        <w:t xml:space="preserve"> </w:t>
      </w:r>
      <w:r w:rsidR="00F058DD" w:rsidRPr="000F1549">
        <w:rPr>
          <w:position w:val="6"/>
          <w:sz w:val="24"/>
          <w:szCs w:val="24"/>
        </w:rPr>
        <w:t>euro, per</w:t>
      </w:r>
      <w:r w:rsidR="000F1549" w:rsidRPr="000F1549">
        <w:rPr>
          <w:position w:val="6"/>
          <w:sz w:val="24"/>
          <w:szCs w:val="24"/>
        </w:rPr>
        <w:t xml:space="preserve"> il </w:t>
      </w:r>
      <w:r w:rsidR="000F1549">
        <w:rPr>
          <w:position w:val="6"/>
          <w:sz w:val="24"/>
          <w:szCs w:val="24"/>
        </w:rPr>
        <w:t>Lotto di gara n. 41</w:t>
      </w:r>
    </w:p>
    <w:p w14:paraId="76864AA2" w14:textId="77777777" w:rsidR="009F26A4" w:rsidRDefault="009F26A4" w:rsidP="009F26A4">
      <w:pPr>
        <w:numPr>
          <w:ilvl w:val="0"/>
          <w:numId w:val="61"/>
        </w:numPr>
        <w:spacing w:after="160"/>
        <w:jc w:val="both"/>
        <w:rPr>
          <w:position w:val="6"/>
          <w:sz w:val="24"/>
          <w:szCs w:val="24"/>
        </w:rPr>
      </w:pPr>
      <w:r>
        <w:rPr>
          <w:position w:val="6"/>
          <w:sz w:val="24"/>
          <w:szCs w:val="24"/>
        </w:rPr>
        <w:t>2.985,28</w:t>
      </w:r>
      <w:r w:rsidRPr="000F1549">
        <w:rPr>
          <w:position w:val="6"/>
          <w:sz w:val="24"/>
          <w:szCs w:val="24"/>
        </w:rPr>
        <w:t xml:space="preserve"> </w:t>
      </w:r>
      <w:r w:rsidR="00F058DD" w:rsidRPr="000F1549">
        <w:rPr>
          <w:position w:val="6"/>
          <w:sz w:val="24"/>
          <w:szCs w:val="24"/>
        </w:rPr>
        <w:t>euro, per</w:t>
      </w:r>
      <w:r w:rsidRPr="000F1549">
        <w:rPr>
          <w:position w:val="6"/>
          <w:sz w:val="24"/>
          <w:szCs w:val="24"/>
        </w:rPr>
        <w:t xml:space="preserve"> il </w:t>
      </w:r>
      <w:r>
        <w:rPr>
          <w:position w:val="6"/>
          <w:sz w:val="24"/>
          <w:szCs w:val="24"/>
        </w:rPr>
        <w:t>Lotto di gara n. 42</w:t>
      </w:r>
    </w:p>
    <w:p w14:paraId="18EA241C" w14:textId="77777777" w:rsidR="009F26A4" w:rsidRDefault="009F26A4" w:rsidP="009F26A4">
      <w:pPr>
        <w:spacing w:after="160"/>
        <w:ind w:left="720"/>
        <w:jc w:val="both"/>
        <w:rPr>
          <w:position w:val="6"/>
          <w:sz w:val="24"/>
          <w:szCs w:val="24"/>
        </w:rPr>
      </w:pPr>
    </w:p>
    <w:p w14:paraId="6978185E" w14:textId="77777777" w:rsidR="000F1549" w:rsidRDefault="000F1549" w:rsidP="000F1549">
      <w:pPr>
        <w:pStyle w:val="Corpotesto"/>
        <w:spacing w:before="1"/>
        <w:ind w:right="89"/>
        <w:rPr>
          <w:b/>
          <w:bCs/>
          <w:i/>
          <w:iCs/>
          <w:sz w:val="24"/>
          <w:szCs w:val="24"/>
        </w:rPr>
      </w:pPr>
      <w:r>
        <w:rPr>
          <w:b/>
          <w:bCs/>
          <w:i/>
          <w:iCs/>
          <w:sz w:val="24"/>
          <w:szCs w:val="24"/>
        </w:rPr>
        <w:t>3.3</w:t>
      </w:r>
      <w:r w:rsidRPr="006E1527">
        <w:rPr>
          <w:b/>
          <w:bCs/>
          <w:i/>
          <w:iCs/>
          <w:sz w:val="24"/>
          <w:szCs w:val="24"/>
        </w:rPr>
        <w:t xml:space="preserve"> </w:t>
      </w:r>
      <w:r>
        <w:rPr>
          <w:b/>
          <w:bCs/>
          <w:i/>
          <w:iCs/>
          <w:sz w:val="24"/>
          <w:szCs w:val="24"/>
        </w:rPr>
        <w:t>Codice identificativo della gara(CIG) – tracciabilità flussi finanziari</w:t>
      </w:r>
      <w:r w:rsidR="008D21FF">
        <w:rPr>
          <w:b/>
          <w:bCs/>
          <w:i/>
          <w:iCs/>
          <w:sz w:val="24"/>
          <w:szCs w:val="24"/>
        </w:rPr>
        <w:t>.</w:t>
      </w:r>
    </w:p>
    <w:p w14:paraId="3F4BB1F4" w14:textId="77777777" w:rsidR="000F1549" w:rsidRPr="000F1549" w:rsidRDefault="000F1549" w:rsidP="000F1549">
      <w:pPr>
        <w:pStyle w:val="Corpotesto"/>
        <w:spacing w:before="1"/>
        <w:ind w:right="89"/>
        <w:rPr>
          <w:bCs/>
          <w:iCs/>
          <w:sz w:val="24"/>
          <w:szCs w:val="24"/>
        </w:rPr>
      </w:pPr>
      <w:r>
        <w:rPr>
          <w:bCs/>
          <w:iCs/>
          <w:sz w:val="24"/>
          <w:szCs w:val="24"/>
        </w:rPr>
        <w:t>I codici identificativi della gara(CIG), per singoli Lotti sono i seguenti:</w:t>
      </w:r>
    </w:p>
    <w:p w14:paraId="55F6B561" w14:textId="77777777" w:rsidR="000F1549" w:rsidRPr="00BF060D" w:rsidRDefault="000F1549" w:rsidP="000F1549">
      <w:pPr>
        <w:spacing w:after="160"/>
        <w:jc w:val="both"/>
        <w:rPr>
          <w:b/>
          <w:position w:val="6"/>
          <w:sz w:val="24"/>
          <w:szCs w:val="24"/>
        </w:rPr>
      </w:pPr>
      <w:r w:rsidRPr="00BF060D">
        <w:rPr>
          <w:b/>
          <w:position w:val="6"/>
          <w:sz w:val="24"/>
          <w:szCs w:val="24"/>
        </w:rPr>
        <w:t xml:space="preserve">Lotto di gara n. 38 – CIG: </w:t>
      </w:r>
      <w:r w:rsidR="00840059" w:rsidRPr="00BF060D">
        <w:rPr>
          <w:b/>
          <w:position w:val="6"/>
          <w:sz w:val="24"/>
          <w:szCs w:val="24"/>
        </w:rPr>
        <w:t>932354618F</w:t>
      </w:r>
    </w:p>
    <w:p w14:paraId="74993EF9" w14:textId="77777777" w:rsidR="000F1549" w:rsidRPr="00BF060D" w:rsidRDefault="000F1549" w:rsidP="000F1549">
      <w:pPr>
        <w:spacing w:after="160"/>
        <w:jc w:val="both"/>
        <w:rPr>
          <w:b/>
          <w:position w:val="6"/>
          <w:sz w:val="24"/>
          <w:szCs w:val="24"/>
        </w:rPr>
      </w:pPr>
      <w:r w:rsidRPr="00BF060D">
        <w:rPr>
          <w:b/>
          <w:position w:val="6"/>
          <w:sz w:val="24"/>
          <w:szCs w:val="24"/>
        </w:rPr>
        <w:t xml:space="preserve">Lotto di gara n. 39 – CIG: </w:t>
      </w:r>
      <w:r w:rsidR="00863E59" w:rsidRPr="00BF060D">
        <w:rPr>
          <w:b/>
          <w:position w:val="6"/>
          <w:sz w:val="24"/>
          <w:szCs w:val="24"/>
        </w:rPr>
        <w:t>9323549408</w:t>
      </w:r>
    </w:p>
    <w:p w14:paraId="3611D683" w14:textId="77777777" w:rsidR="000F1549" w:rsidRPr="00BF060D" w:rsidRDefault="000F1549" w:rsidP="000F1549">
      <w:pPr>
        <w:spacing w:after="160"/>
        <w:jc w:val="both"/>
        <w:rPr>
          <w:b/>
          <w:position w:val="6"/>
          <w:sz w:val="24"/>
          <w:szCs w:val="24"/>
        </w:rPr>
      </w:pPr>
      <w:r w:rsidRPr="00BF060D">
        <w:rPr>
          <w:b/>
          <w:position w:val="6"/>
          <w:sz w:val="24"/>
          <w:szCs w:val="24"/>
        </w:rPr>
        <w:t xml:space="preserve">Lotto di gara n. 40 – CIG: </w:t>
      </w:r>
      <w:r w:rsidR="00863E59" w:rsidRPr="00BF060D">
        <w:rPr>
          <w:b/>
          <w:position w:val="6"/>
          <w:sz w:val="24"/>
          <w:szCs w:val="24"/>
        </w:rPr>
        <w:t>93235569CD</w:t>
      </w:r>
    </w:p>
    <w:p w14:paraId="655F2366" w14:textId="77777777" w:rsidR="000F1549" w:rsidRPr="00BF060D" w:rsidRDefault="000F1549" w:rsidP="000F1549">
      <w:pPr>
        <w:spacing w:after="160"/>
        <w:jc w:val="both"/>
        <w:rPr>
          <w:b/>
          <w:position w:val="6"/>
          <w:sz w:val="24"/>
          <w:szCs w:val="24"/>
        </w:rPr>
      </w:pPr>
      <w:r w:rsidRPr="00BF060D">
        <w:rPr>
          <w:b/>
          <w:position w:val="6"/>
          <w:sz w:val="24"/>
          <w:szCs w:val="24"/>
        </w:rPr>
        <w:t xml:space="preserve">Lotto di gara n. 41 – CIG: </w:t>
      </w:r>
      <w:r w:rsidR="00863E59" w:rsidRPr="00BF060D">
        <w:rPr>
          <w:b/>
          <w:position w:val="6"/>
          <w:sz w:val="24"/>
          <w:szCs w:val="24"/>
        </w:rPr>
        <w:t>9323559C46</w:t>
      </w:r>
    </w:p>
    <w:p w14:paraId="0DDDE8A8" w14:textId="77777777" w:rsidR="000F1549" w:rsidRPr="000F1549" w:rsidRDefault="000F1549" w:rsidP="000F1549">
      <w:pPr>
        <w:spacing w:after="160"/>
        <w:jc w:val="both"/>
        <w:rPr>
          <w:position w:val="6"/>
          <w:sz w:val="24"/>
          <w:szCs w:val="24"/>
        </w:rPr>
      </w:pPr>
      <w:r w:rsidRPr="00BF060D">
        <w:rPr>
          <w:b/>
          <w:position w:val="6"/>
          <w:sz w:val="24"/>
          <w:szCs w:val="24"/>
        </w:rPr>
        <w:t>Lotto di gara n. 42 – CIG:</w:t>
      </w:r>
      <w:r w:rsidR="00863E59">
        <w:rPr>
          <w:b/>
          <w:position w:val="6"/>
          <w:sz w:val="24"/>
          <w:szCs w:val="24"/>
        </w:rPr>
        <w:t xml:space="preserve"> 9323599D48</w:t>
      </w:r>
    </w:p>
    <w:p w14:paraId="15333E64" w14:textId="77777777" w:rsidR="000F1549" w:rsidRPr="006A56F9" w:rsidRDefault="000F1549" w:rsidP="000F1549">
      <w:pPr>
        <w:spacing w:after="120"/>
        <w:jc w:val="both"/>
        <w:rPr>
          <w:position w:val="6"/>
          <w:sz w:val="24"/>
          <w:szCs w:val="24"/>
        </w:rPr>
      </w:pPr>
      <w:r w:rsidRPr="006A56F9">
        <w:rPr>
          <w:position w:val="6"/>
          <w:sz w:val="24"/>
          <w:szCs w:val="24"/>
        </w:rPr>
        <w:t xml:space="preserve">È fatto obbligo all’appaltatore di rispettare rigorosamente ed inderogabilmente le disposizioni relative alla tracciabilità dei flussi finanziari di cui all’art. 3, della legge 13 agosto 2010, n. 136 e </w:t>
      </w:r>
      <w:proofErr w:type="spellStart"/>
      <w:r w:rsidRPr="006A56F9">
        <w:rPr>
          <w:position w:val="6"/>
          <w:sz w:val="24"/>
          <w:szCs w:val="24"/>
        </w:rPr>
        <w:t>ss.mm.ii</w:t>
      </w:r>
      <w:proofErr w:type="spellEnd"/>
      <w:r w:rsidRPr="006A56F9">
        <w:rPr>
          <w:position w:val="6"/>
          <w:sz w:val="24"/>
          <w:szCs w:val="24"/>
        </w:rPr>
        <w:t>.</w:t>
      </w:r>
    </w:p>
    <w:p w14:paraId="69ED2F22" w14:textId="77777777" w:rsidR="000F1549" w:rsidRPr="006A56F9" w:rsidRDefault="000F1549" w:rsidP="000F1549">
      <w:pPr>
        <w:spacing w:after="120"/>
        <w:jc w:val="both"/>
        <w:rPr>
          <w:position w:val="6"/>
          <w:sz w:val="24"/>
          <w:szCs w:val="24"/>
        </w:rPr>
      </w:pPr>
      <w:r w:rsidRPr="006A56F9">
        <w:rPr>
          <w:position w:val="6"/>
          <w:sz w:val="24"/>
          <w:szCs w:val="24"/>
        </w:rPr>
        <w:t>Si ricorda, in particolare e fra l’altro, che:</w:t>
      </w:r>
    </w:p>
    <w:p w14:paraId="4B361D04" w14:textId="77777777" w:rsidR="000F1549" w:rsidRPr="006A56F9" w:rsidRDefault="000F1549" w:rsidP="00652A9E">
      <w:pPr>
        <w:numPr>
          <w:ilvl w:val="0"/>
          <w:numId w:val="30"/>
        </w:numPr>
        <w:autoSpaceDE/>
        <w:autoSpaceDN/>
        <w:spacing w:after="120"/>
        <w:ind w:left="426" w:hanging="284"/>
        <w:jc w:val="both"/>
        <w:rPr>
          <w:position w:val="6"/>
          <w:sz w:val="24"/>
          <w:szCs w:val="24"/>
        </w:rPr>
      </w:pPr>
      <w:proofErr w:type="gramStart"/>
      <w:r w:rsidRPr="006A56F9">
        <w:rPr>
          <w:position w:val="6"/>
          <w:sz w:val="24"/>
          <w:szCs w:val="24"/>
        </w:rPr>
        <w:t>l’appaltatore</w:t>
      </w:r>
      <w:proofErr w:type="gramEnd"/>
      <w:r w:rsidRPr="006A56F9">
        <w:rPr>
          <w:position w:val="6"/>
          <w:sz w:val="24"/>
          <w:szCs w:val="24"/>
        </w:rPr>
        <w:t xml:space="preserve"> è tenuto a comunicare tempestivamente ogni variazione intervenuta in ordine ai dati relativi agli estremi identificativi del/i conto/i corrente/i dedicato/i nonché le generalità (nome e cognome) e il codice fiscale delle persone delegate ad operare su detto/i conto/i. In ogni caso detta comunicazione dovrà avvenire entro e non oltre 7 giorni dal verificarsi delle suddette modifiche;</w:t>
      </w:r>
    </w:p>
    <w:p w14:paraId="76041158" w14:textId="77777777" w:rsidR="000F1549" w:rsidRDefault="000F1549" w:rsidP="00652A9E">
      <w:pPr>
        <w:numPr>
          <w:ilvl w:val="0"/>
          <w:numId w:val="30"/>
        </w:numPr>
        <w:autoSpaceDE/>
        <w:autoSpaceDN/>
        <w:spacing w:after="120"/>
        <w:ind w:left="426" w:hanging="284"/>
        <w:jc w:val="both"/>
        <w:rPr>
          <w:position w:val="6"/>
          <w:sz w:val="24"/>
          <w:szCs w:val="24"/>
        </w:rPr>
      </w:pPr>
      <w:proofErr w:type="gramStart"/>
      <w:r w:rsidRPr="006A56F9">
        <w:rPr>
          <w:position w:val="6"/>
          <w:sz w:val="24"/>
          <w:szCs w:val="24"/>
        </w:rPr>
        <w:t>ai</w:t>
      </w:r>
      <w:proofErr w:type="gramEnd"/>
      <w:r w:rsidRPr="006A56F9">
        <w:rPr>
          <w:position w:val="6"/>
          <w:sz w:val="24"/>
          <w:szCs w:val="24"/>
        </w:rPr>
        <w:t xml:space="preserve"> sensi della determinazione dell’Autorità per la vigilanza sui contratti pubblici n. 10 del 22 dicembre 2010 e del relativo aggiornamento del 31 maggio 2017 (pubblicata sulla G.U. dell’11 luglio 2017, n. 160) l’impresa, in caso di cessione dei crediti, si impegna a comunicare il CIG al cessionario affinché lo stesso venga riportato sugli strumenti di pagamento utilizzati. Il cessionario è tenuto ad utilizzare un conto/i corrente/i dedicato/i nonché ad anticipare i pagamenti all’impresa mediante bonifico bancario o postale sul/i conto/i corrente/i dedicato/i dell’Impresa medesima, riportando il CIG dalla stessa comunicato</w:t>
      </w:r>
      <w:r>
        <w:rPr>
          <w:position w:val="6"/>
          <w:sz w:val="24"/>
          <w:szCs w:val="24"/>
        </w:rPr>
        <w:t>.</w:t>
      </w:r>
    </w:p>
    <w:p w14:paraId="151A5695" w14:textId="77777777" w:rsidR="000F1549" w:rsidRDefault="000F1549" w:rsidP="000F1549">
      <w:pPr>
        <w:autoSpaceDE/>
        <w:autoSpaceDN/>
        <w:spacing w:after="120"/>
        <w:jc w:val="both"/>
        <w:rPr>
          <w:position w:val="6"/>
          <w:sz w:val="24"/>
          <w:szCs w:val="24"/>
        </w:rPr>
      </w:pPr>
    </w:p>
    <w:p w14:paraId="2E783E1D" w14:textId="77777777" w:rsidR="000F1549" w:rsidRDefault="000F1549" w:rsidP="000F1549">
      <w:pPr>
        <w:pStyle w:val="Corpotesto"/>
        <w:spacing w:before="1"/>
        <w:ind w:right="89"/>
        <w:rPr>
          <w:b/>
          <w:bCs/>
          <w:i/>
          <w:iCs/>
          <w:sz w:val="24"/>
          <w:szCs w:val="24"/>
        </w:rPr>
      </w:pPr>
      <w:r>
        <w:rPr>
          <w:b/>
          <w:bCs/>
          <w:i/>
          <w:iCs/>
          <w:sz w:val="24"/>
          <w:szCs w:val="24"/>
        </w:rPr>
        <w:t>3.4</w:t>
      </w:r>
      <w:r w:rsidRPr="006E1527">
        <w:rPr>
          <w:b/>
          <w:bCs/>
          <w:i/>
          <w:iCs/>
          <w:sz w:val="24"/>
          <w:szCs w:val="24"/>
        </w:rPr>
        <w:t xml:space="preserve"> </w:t>
      </w:r>
      <w:r>
        <w:rPr>
          <w:b/>
          <w:bCs/>
          <w:i/>
          <w:iCs/>
          <w:sz w:val="24"/>
          <w:szCs w:val="24"/>
        </w:rPr>
        <w:t>Sopralluogo</w:t>
      </w:r>
    </w:p>
    <w:p w14:paraId="55F3A9E9" w14:textId="77777777" w:rsidR="000F1549" w:rsidRPr="006A56F9" w:rsidRDefault="000F1549" w:rsidP="000F1549">
      <w:pPr>
        <w:spacing w:after="160"/>
        <w:jc w:val="both"/>
        <w:rPr>
          <w:position w:val="6"/>
          <w:sz w:val="24"/>
          <w:szCs w:val="24"/>
        </w:rPr>
      </w:pPr>
      <w:r w:rsidRPr="006A56F9">
        <w:rPr>
          <w:position w:val="6"/>
          <w:sz w:val="24"/>
          <w:szCs w:val="24"/>
        </w:rPr>
        <w:t xml:space="preserve">L’operatore concorrente, su richiesta e prima di presentare offerta, potrà eseguire un sopralluogo di ricognizione generale in una o più sedi dove si svolgerà il servizio, entro i limiti fissati dalla Direzione dell’Istituto penitenziario per motivi di sicurezza interna. </w:t>
      </w:r>
    </w:p>
    <w:p w14:paraId="7FCA4581" w14:textId="77777777" w:rsidR="000F1549" w:rsidRPr="006A56F9" w:rsidRDefault="000F1549" w:rsidP="000F1549">
      <w:pPr>
        <w:spacing w:after="160"/>
        <w:jc w:val="both"/>
        <w:rPr>
          <w:position w:val="6"/>
          <w:sz w:val="24"/>
          <w:szCs w:val="24"/>
        </w:rPr>
      </w:pPr>
      <w:r w:rsidRPr="006A56F9">
        <w:rPr>
          <w:position w:val="6"/>
          <w:sz w:val="24"/>
          <w:szCs w:val="24"/>
        </w:rPr>
        <w:t>Ai fini dell’effettuazione del sopralluogo, l’operatore potrà recarsi presso la/le struttura/strutture di interesse presentando, all’ingresso, copia de</w:t>
      </w:r>
      <w:r>
        <w:rPr>
          <w:position w:val="6"/>
          <w:sz w:val="24"/>
          <w:szCs w:val="24"/>
        </w:rPr>
        <w:t>l bando e del presente disciplinare</w:t>
      </w:r>
      <w:r w:rsidRPr="006A56F9">
        <w:rPr>
          <w:position w:val="6"/>
          <w:sz w:val="24"/>
          <w:szCs w:val="24"/>
        </w:rPr>
        <w:t xml:space="preserve"> previo appuntamento da richiedersi, anche per le vie brevi</w:t>
      </w:r>
      <w:r w:rsidRPr="00496F3A">
        <w:rPr>
          <w:position w:val="6"/>
          <w:sz w:val="24"/>
          <w:szCs w:val="24"/>
        </w:rPr>
        <w:t xml:space="preserve">, entro il </w:t>
      </w:r>
      <w:r w:rsidR="00902767" w:rsidRPr="00496F3A">
        <w:rPr>
          <w:position w:val="6"/>
          <w:sz w:val="24"/>
          <w:szCs w:val="24"/>
        </w:rPr>
        <w:t>1</w:t>
      </w:r>
      <w:r w:rsidR="000B3631" w:rsidRPr="00496F3A">
        <w:rPr>
          <w:position w:val="6"/>
          <w:sz w:val="24"/>
          <w:szCs w:val="24"/>
        </w:rPr>
        <w:t>7</w:t>
      </w:r>
      <w:r w:rsidRPr="00496F3A">
        <w:rPr>
          <w:position w:val="6"/>
          <w:sz w:val="24"/>
          <w:szCs w:val="24"/>
        </w:rPr>
        <w:t xml:space="preserve"> </w:t>
      </w:r>
      <w:proofErr w:type="gramStart"/>
      <w:r w:rsidR="00585140" w:rsidRPr="00496F3A">
        <w:rPr>
          <w:position w:val="6"/>
          <w:sz w:val="24"/>
          <w:szCs w:val="24"/>
        </w:rPr>
        <w:t xml:space="preserve">Agosto </w:t>
      </w:r>
      <w:r w:rsidR="004B6339" w:rsidRPr="00496F3A">
        <w:rPr>
          <w:position w:val="6"/>
          <w:sz w:val="24"/>
          <w:szCs w:val="24"/>
        </w:rPr>
        <w:t xml:space="preserve"> 2022</w:t>
      </w:r>
      <w:proofErr w:type="gramEnd"/>
      <w:r w:rsidRPr="006A56F9">
        <w:rPr>
          <w:position w:val="6"/>
          <w:sz w:val="24"/>
          <w:szCs w:val="24"/>
        </w:rPr>
        <w:t xml:space="preserve"> attraverso i seguenti contatti:</w:t>
      </w:r>
    </w:p>
    <w:p w14:paraId="0DD95B5B" w14:textId="77777777" w:rsidR="000F1549" w:rsidRPr="006A56F9" w:rsidRDefault="000F1549" w:rsidP="000F1549">
      <w:pPr>
        <w:rPr>
          <w:position w:val="6"/>
          <w:sz w:val="24"/>
          <w:szCs w:val="24"/>
        </w:rPr>
      </w:pPr>
      <w:r w:rsidRPr="006A56F9">
        <w:rPr>
          <w:sz w:val="24"/>
          <w:szCs w:val="24"/>
        </w:rPr>
        <w:t xml:space="preserve">C.C. AGRIGENTO Piazzale Di </w:t>
      </w:r>
      <w:r w:rsidR="00F058DD" w:rsidRPr="006A56F9">
        <w:rPr>
          <w:sz w:val="24"/>
          <w:szCs w:val="24"/>
        </w:rPr>
        <w:t>Lorenzo Contrada</w:t>
      </w:r>
      <w:r w:rsidRPr="006A56F9">
        <w:rPr>
          <w:sz w:val="24"/>
          <w:szCs w:val="24"/>
        </w:rPr>
        <w:t xml:space="preserve"> </w:t>
      </w:r>
      <w:proofErr w:type="spellStart"/>
      <w:r w:rsidRPr="006A56F9">
        <w:rPr>
          <w:sz w:val="24"/>
          <w:szCs w:val="24"/>
        </w:rPr>
        <w:t>Petrusa</w:t>
      </w:r>
      <w:proofErr w:type="spellEnd"/>
      <w:r w:rsidRPr="006A56F9">
        <w:rPr>
          <w:sz w:val="24"/>
          <w:szCs w:val="24"/>
        </w:rPr>
        <w:t xml:space="preserve"> (S.S. 112) Tel. 0922/604535 </w:t>
      </w:r>
      <w:hyperlink r:id="rId20" w:history="1">
        <w:r w:rsidRPr="006A56F9">
          <w:rPr>
            <w:rStyle w:val="Collegamentoipertestuale"/>
            <w:sz w:val="24"/>
            <w:szCs w:val="24"/>
          </w:rPr>
          <w:t>cc.agrigento@giustizia.it</w:t>
        </w:r>
      </w:hyperlink>
      <w:r w:rsidRPr="006A56F9">
        <w:rPr>
          <w:sz w:val="24"/>
          <w:szCs w:val="24"/>
        </w:rPr>
        <w:t>;</w:t>
      </w:r>
      <w:r w:rsidRPr="006A56F9">
        <w:rPr>
          <w:position w:val="6"/>
          <w:sz w:val="24"/>
          <w:szCs w:val="24"/>
        </w:rPr>
        <w:t xml:space="preserve"> </w:t>
      </w:r>
    </w:p>
    <w:p w14:paraId="66925E57" w14:textId="77777777" w:rsidR="000F1549" w:rsidRPr="006A56F9" w:rsidRDefault="000F1549" w:rsidP="000F1549">
      <w:pPr>
        <w:rPr>
          <w:sz w:val="24"/>
          <w:szCs w:val="24"/>
        </w:rPr>
      </w:pPr>
      <w:r w:rsidRPr="006A56F9">
        <w:rPr>
          <w:sz w:val="24"/>
          <w:szCs w:val="24"/>
        </w:rPr>
        <w:t xml:space="preserve">C.C. SCIACCA Via Pietro </w:t>
      </w:r>
      <w:proofErr w:type="spellStart"/>
      <w:r w:rsidRPr="006A56F9">
        <w:rPr>
          <w:sz w:val="24"/>
          <w:szCs w:val="24"/>
        </w:rPr>
        <w:t>Gerardi</w:t>
      </w:r>
      <w:proofErr w:type="spellEnd"/>
      <w:r w:rsidRPr="006A56F9">
        <w:rPr>
          <w:sz w:val="24"/>
          <w:szCs w:val="24"/>
        </w:rPr>
        <w:t xml:space="preserve"> n.45 Tel.0925/21380 </w:t>
      </w:r>
      <w:hyperlink r:id="rId21" w:history="1">
        <w:r w:rsidRPr="006A56F9">
          <w:rPr>
            <w:rStyle w:val="Collegamentoipertestuale"/>
            <w:sz w:val="24"/>
            <w:szCs w:val="24"/>
          </w:rPr>
          <w:t>cc.sciacca@giustizia.it</w:t>
        </w:r>
      </w:hyperlink>
      <w:r w:rsidRPr="006A56F9">
        <w:rPr>
          <w:sz w:val="24"/>
          <w:szCs w:val="24"/>
        </w:rPr>
        <w:t>;</w:t>
      </w:r>
    </w:p>
    <w:p w14:paraId="183A16DC" w14:textId="77777777" w:rsidR="000F1549" w:rsidRPr="006A56F9" w:rsidRDefault="000F1549" w:rsidP="000F1549">
      <w:pPr>
        <w:rPr>
          <w:sz w:val="24"/>
          <w:szCs w:val="24"/>
        </w:rPr>
      </w:pPr>
      <w:r w:rsidRPr="006A56F9">
        <w:rPr>
          <w:sz w:val="24"/>
          <w:szCs w:val="24"/>
        </w:rPr>
        <w:t xml:space="preserve">C.R. AUGUSTA Via Contrada Ippolito n.1 Tel. 0931/981330 </w:t>
      </w:r>
      <w:hyperlink r:id="rId22" w:history="1">
        <w:r w:rsidRPr="006A56F9">
          <w:rPr>
            <w:rStyle w:val="Collegamentoipertestuale"/>
            <w:sz w:val="24"/>
            <w:szCs w:val="24"/>
          </w:rPr>
          <w:t>cr.augusta@giustizia.it</w:t>
        </w:r>
      </w:hyperlink>
      <w:r w:rsidRPr="006A56F9">
        <w:rPr>
          <w:sz w:val="24"/>
          <w:szCs w:val="24"/>
        </w:rPr>
        <w:t>;</w:t>
      </w:r>
    </w:p>
    <w:p w14:paraId="078BB4F1" w14:textId="77777777" w:rsidR="000F1549" w:rsidRPr="006A56F9" w:rsidRDefault="000F1549" w:rsidP="000F1549">
      <w:pPr>
        <w:rPr>
          <w:sz w:val="24"/>
          <w:szCs w:val="24"/>
        </w:rPr>
      </w:pPr>
      <w:r w:rsidRPr="006A56F9">
        <w:rPr>
          <w:sz w:val="24"/>
          <w:szCs w:val="24"/>
        </w:rPr>
        <w:t xml:space="preserve">O.P.G. BARCELLONA P.G. Via Vittorio Madia n.31 Tel.090/970931 </w:t>
      </w:r>
      <w:hyperlink r:id="rId23" w:history="1">
        <w:r w:rsidRPr="006A56F9">
          <w:rPr>
            <w:rStyle w:val="Collegamentoipertestuale"/>
            <w:sz w:val="24"/>
            <w:szCs w:val="24"/>
          </w:rPr>
          <w:t>op.barcellonapozzodigotto@giustizia.it</w:t>
        </w:r>
      </w:hyperlink>
      <w:r w:rsidRPr="006A56F9">
        <w:rPr>
          <w:sz w:val="24"/>
          <w:szCs w:val="24"/>
        </w:rPr>
        <w:t>;</w:t>
      </w:r>
    </w:p>
    <w:p w14:paraId="15A92BD0" w14:textId="77777777" w:rsidR="000F1549" w:rsidRPr="006A56F9" w:rsidRDefault="000F1549" w:rsidP="000F1549">
      <w:pPr>
        <w:rPr>
          <w:sz w:val="24"/>
          <w:szCs w:val="24"/>
        </w:rPr>
      </w:pPr>
      <w:r w:rsidRPr="006A56F9">
        <w:rPr>
          <w:sz w:val="24"/>
          <w:szCs w:val="24"/>
        </w:rPr>
        <w:t xml:space="preserve">C.C. CALTAGIRONE Via Contrada San </w:t>
      </w:r>
      <w:r w:rsidR="00F058DD" w:rsidRPr="006A56F9">
        <w:rPr>
          <w:sz w:val="24"/>
          <w:szCs w:val="24"/>
        </w:rPr>
        <w:t>Nicola s.n.c.</w:t>
      </w:r>
      <w:r w:rsidRPr="006A56F9">
        <w:rPr>
          <w:sz w:val="24"/>
          <w:szCs w:val="24"/>
        </w:rPr>
        <w:t xml:space="preserve"> Tel.0933/368111 </w:t>
      </w:r>
      <w:hyperlink r:id="rId24" w:history="1">
        <w:r w:rsidRPr="006A56F9">
          <w:rPr>
            <w:rStyle w:val="Collegamentoipertestuale"/>
            <w:sz w:val="24"/>
            <w:szCs w:val="24"/>
          </w:rPr>
          <w:t>cc.caltagirone@giustizia.it</w:t>
        </w:r>
      </w:hyperlink>
      <w:r w:rsidRPr="006A56F9">
        <w:rPr>
          <w:sz w:val="24"/>
          <w:szCs w:val="24"/>
        </w:rPr>
        <w:t>;</w:t>
      </w:r>
    </w:p>
    <w:p w14:paraId="16028F20" w14:textId="77777777" w:rsidR="000F1549" w:rsidRPr="006A56F9" w:rsidRDefault="000F1549" w:rsidP="000F1549">
      <w:pPr>
        <w:rPr>
          <w:sz w:val="24"/>
          <w:szCs w:val="24"/>
        </w:rPr>
      </w:pPr>
      <w:r w:rsidRPr="006A56F9">
        <w:rPr>
          <w:sz w:val="24"/>
          <w:szCs w:val="24"/>
        </w:rPr>
        <w:t xml:space="preserve">C.C. CALTANISSETTA Via Messina n.94 Tel.0934/584500 </w:t>
      </w:r>
      <w:hyperlink r:id="rId25" w:history="1">
        <w:r w:rsidRPr="006A56F9">
          <w:rPr>
            <w:rStyle w:val="Collegamentoipertestuale"/>
            <w:sz w:val="24"/>
            <w:szCs w:val="24"/>
          </w:rPr>
          <w:t>cc.caltanissetta@giustizia.it</w:t>
        </w:r>
      </w:hyperlink>
      <w:r w:rsidRPr="006A56F9">
        <w:rPr>
          <w:sz w:val="24"/>
          <w:szCs w:val="24"/>
        </w:rPr>
        <w:t>;</w:t>
      </w:r>
    </w:p>
    <w:p w14:paraId="7B3979D1" w14:textId="77777777" w:rsidR="000F1549" w:rsidRPr="006A56F9" w:rsidRDefault="000F1549" w:rsidP="000F1549">
      <w:pPr>
        <w:rPr>
          <w:sz w:val="24"/>
          <w:szCs w:val="24"/>
        </w:rPr>
      </w:pPr>
      <w:r w:rsidRPr="006A56F9">
        <w:rPr>
          <w:sz w:val="24"/>
          <w:szCs w:val="24"/>
        </w:rPr>
        <w:t xml:space="preserve">C.C. CATANIA BICOCCA Via Tangenziale Ovest KM 8 s.n.c. Tel. 095/592728 </w:t>
      </w:r>
      <w:hyperlink r:id="rId26" w:history="1">
        <w:r w:rsidRPr="006A56F9">
          <w:rPr>
            <w:rStyle w:val="Collegamentoipertestuale"/>
            <w:sz w:val="24"/>
            <w:szCs w:val="24"/>
          </w:rPr>
          <w:t>cc.bicocca.catania@giustizia.it</w:t>
        </w:r>
      </w:hyperlink>
      <w:r w:rsidRPr="006A56F9">
        <w:rPr>
          <w:sz w:val="24"/>
          <w:szCs w:val="24"/>
        </w:rPr>
        <w:t>;</w:t>
      </w:r>
    </w:p>
    <w:p w14:paraId="670333CB" w14:textId="77777777" w:rsidR="000F1549" w:rsidRPr="006A56F9" w:rsidRDefault="000F1549" w:rsidP="000F1549">
      <w:pPr>
        <w:rPr>
          <w:sz w:val="24"/>
          <w:szCs w:val="24"/>
        </w:rPr>
      </w:pPr>
      <w:r w:rsidRPr="006A56F9">
        <w:rPr>
          <w:sz w:val="24"/>
          <w:szCs w:val="24"/>
        </w:rPr>
        <w:t xml:space="preserve">C.C. CATANIA P. LANZA Piazza Lanza n.11 Tel. 095/437933 </w:t>
      </w:r>
      <w:hyperlink r:id="rId27" w:history="1">
        <w:r w:rsidRPr="006A56F9">
          <w:rPr>
            <w:rStyle w:val="Collegamentoipertestuale"/>
            <w:sz w:val="24"/>
            <w:szCs w:val="24"/>
          </w:rPr>
          <w:t>cc.lanza.catania@giustizia.it</w:t>
        </w:r>
      </w:hyperlink>
      <w:r w:rsidRPr="006A56F9">
        <w:rPr>
          <w:sz w:val="24"/>
          <w:szCs w:val="24"/>
        </w:rPr>
        <w:t>;</w:t>
      </w:r>
    </w:p>
    <w:p w14:paraId="00E6F01B" w14:textId="77777777" w:rsidR="000F1549" w:rsidRPr="006A56F9" w:rsidRDefault="000F1549" w:rsidP="000F1549">
      <w:pPr>
        <w:jc w:val="both"/>
        <w:rPr>
          <w:sz w:val="24"/>
          <w:szCs w:val="24"/>
        </w:rPr>
      </w:pPr>
      <w:r w:rsidRPr="006A56F9">
        <w:rPr>
          <w:sz w:val="24"/>
          <w:szCs w:val="24"/>
        </w:rPr>
        <w:t xml:space="preserve">C.C. GIARRE Via Ugo Foscolo n.67 Tel.095/7794356 </w:t>
      </w:r>
      <w:hyperlink r:id="rId28" w:history="1">
        <w:r w:rsidRPr="006A56F9">
          <w:rPr>
            <w:rStyle w:val="Collegamentoipertestuale"/>
            <w:sz w:val="24"/>
            <w:szCs w:val="24"/>
          </w:rPr>
          <w:t>cc.giarre@giustizia.it</w:t>
        </w:r>
      </w:hyperlink>
      <w:r w:rsidRPr="006A56F9">
        <w:rPr>
          <w:sz w:val="24"/>
          <w:szCs w:val="24"/>
        </w:rPr>
        <w:t>;</w:t>
      </w:r>
    </w:p>
    <w:p w14:paraId="3695EADD" w14:textId="77777777" w:rsidR="000F1549" w:rsidRPr="006A56F9" w:rsidRDefault="000F1549" w:rsidP="000F1549">
      <w:pPr>
        <w:rPr>
          <w:sz w:val="24"/>
          <w:szCs w:val="24"/>
        </w:rPr>
      </w:pPr>
      <w:r w:rsidRPr="006A56F9">
        <w:rPr>
          <w:sz w:val="24"/>
          <w:szCs w:val="24"/>
        </w:rPr>
        <w:t xml:space="preserve">C.C. ENNA Via Palermo n.20 Tel. 0935/501063 </w:t>
      </w:r>
      <w:hyperlink r:id="rId29" w:history="1">
        <w:r w:rsidRPr="006A56F9">
          <w:rPr>
            <w:rStyle w:val="Collegamentoipertestuale"/>
            <w:sz w:val="24"/>
            <w:szCs w:val="24"/>
          </w:rPr>
          <w:t>cc.enna@giustizia.it</w:t>
        </w:r>
      </w:hyperlink>
      <w:r w:rsidRPr="006A56F9">
        <w:rPr>
          <w:sz w:val="24"/>
          <w:szCs w:val="24"/>
        </w:rPr>
        <w:t>;</w:t>
      </w:r>
    </w:p>
    <w:p w14:paraId="305FFCD3" w14:textId="77777777" w:rsidR="000F1549" w:rsidRPr="006A56F9" w:rsidRDefault="000F1549" w:rsidP="000F1549">
      <w:pPr>
        <w:rPr>
          <w:sz w:val="24"/>
          <w:szCs w:val="24"/>
        </w:rPr>
      </w:pPr>
      <w:r w:rsidRPr="006A56F9">
        <w:rPr>
          <w:sz w:val="24"/>
          <w:szCs w:val="24"/>
        </w:rPr>
        <w:t xml:space="preserve">C.C. PIAZZA ARMERINA Via Fabrizio De André, 1 (ex Contrada Cicciona) Tel.0935/681385 </w:t>
      </w:r>
      <w:hyperlink r:id="rId30" w:history="1">
        <w:r w:rsidRPr="006A56F9">
          <w:rPr>
            <w:rStyle w:val="Collegamentoipertestuale"/>
            <w:sz w:val="24"/>
            <w:szCs w:val="24"/>
          </w:rPr>
          <w:t>cc.piazzaarmerina@giustizia.it</w:t>
        </w:r>
      </w:hyperlink>
      <w:r w:rsidRPr="006A56F9">
        <w:rPr>
          <w:sz w:val="24"/>
          <w:szCs w:val="24"/>
        </w:rPr>
        <w:t>;</w:t>
      </w:r>
    </w:p>
    <w:p w14:paraId="6D72F61A" w14:textId="77777777" w:rsidR="000F1549" w:rsidRPr="006A56F9" w:rsidRDefault="000F1549" w:rsidP="000F1549">
      <w:pPr>
        <w:rPr>
          <w:sz w:val="24"/>
          <w:szCs w:val="24"/>
        </w:rPr>
      </w:pPr>
      <w:r w:rsidRPr="006A56F9">
        <w:rPr>
          <w:sz w:val="24"/>
          <w:szCs w:val="24"/>
        </w:rPr>
        <w:t xml:space="preserve">C.R. FAVIGNANA Via Aurelio Padovani n. 1 Tel. 0923/920200 </w:t>
      </w:r>
      <w:hyperlink r:id="rId31" w:history="1">
        <w:r w:rsidRPr="006A56F9">
          <w:rPr>
            <w:rStyle w:val="Collegamentoipertestuale"/>
            <w:sz w:val="24"/>
            <w:szCs w:val="24"/>
          </w:rPr>
          <w:t>cr.favignana@giustizia.it</w:t>
        </w:r>
      </w:hyperlink>
      <w:r w:rsidRPr="006A56F9">
        <w:rPr>
          <w:sz w:val="24"/>
          <w:szCs w:val="24"/>
        </w:rPr>
        <w:t>;</w:t>
      </w:r>
    </w:p>
    <w:p w14:paraId="6E584046" w14:textId="77777777" w:rsidR="000F1549" w:rsidRPr="006A56F9" w:rsidRDefault="000F1549" w:rsidP="000F1549">
      <w:pPr>
        <w:rPr>
          <w:sz w:val="24"/>
          <w:szCs w:val="24"/>
        </w:rPr>
      </w:pPr>
      <w:r w:rsidRPr="006A56F9">
        <w:rPr>
          <w:sz w:val="24"/>
          <w:szCs w:val="24"/>
        </w:rPr>
        <w:t xml:space="preserve">C.C. MESSINA Via Consolare Valeria n.2 Tel.090/228111 </w:t>
      </w:r>
      <w:hyperlink r:id="rId32" w:history="1">
        <w:r w:rsidRPr="006A56F9">
          <w:rPr>
            <w:rStyle w:val="Collegamentoipertestuale"/>
            <w:sz w:val="24"/>
            <w:szCs w:val="24"/>
          </w:rPr>
          <w:t>cc.messina@giustizia.it</w:t>
        </w:r>
      </w:hyperlink>
      <w:r w:rsidRPr="006A56F9">
        <w:rPr>
          <w:sz w:val="24"/>
          <w:szCs w:val="24"/>
        </w:rPr>
        <w:t>;</w:t>
      </w:r>
    </w:p>
    <w:p w14:paraId="4AA6AEF2" w14:textId="77777777" w:rsidR="000F1549" w:rsidRPr="006A56F9" w:rsidRDefault="000F1549" w:rsidP="000F1549">
      <w:pPr>
        <w:rPr>
          <w:sz w:val="24"/>
          <w:szCs w:val="24"/>
        </w:rPr>
      </w:pPr>
      <w:r w:rsidRPr="006A56F9">
        <w:rPr>
          <w:sz w:val="24"/>
          <w:szCs w:val="24"/>
        </w:rPr>
        <w:t xml:space="preserve">C.R. NOTO Via Garibaldi n.8 Tel.0931/571233 </w:t>
      </w:r>
      <w:hyperlink r:id="rId33" w:history="1">
        <w:r w:rsidRPr="006A56F9">
          <w:rPr>
            <w:rStyle w:val="Collegamentoipertestuale"/>
            <w:sz w:val="24"/>
            <w:szCs w:val="24"/>
          </w:rPr>
          <w:t>cr.noto@giustizia.it</w:t>
        </w:r>
      </w:hyperlink>
      <w:r w:rsidRPr="006A56F9">
        <w:rPr>
          <w:sz w:val="24"/>
          <w:szCs w:val="24"/>
        </w:rPr>
        <w:t>;</w:t>
      </w:r>
    </w:p>
    <w:p w14:paraId="77925AF1" w14:textId="77777777" w:rsidR="000F1549" w:rsidRPr="006A56F9" w:rsidRDefault="000F1549" w:rsidP="000F1549">
      <w:pPr>
        <w:rPr>
          <w:sz w:val="24"/>
          <w:szCs w:val="24"/>
        </w:rPr>
      </w:pPr>
      <w:r w:rsidRPr="006A56F9">
        <w:rPr>
          <w:sz w:val="24"/>
          <w:szCs w:val="24"/>
        </w:rPr>
        <w:t xml:space="preserve">C.R. PALERMO UCCIARDONE Via Enrico Albanese n.3 Tel. 091/300431 </w:t>
      </w:r>
      <w:hyperlink r:id="rId34" w:history="1">
        <w:r w:rsidRPr="006A56F9">
          <w:rPr>
            <w:rStyle w:val="Collegamentoipertestuale"/>
            <w:sz w:val="24"/>
            <w:szCs w:val="24"/>
          </w:rPr>
          <w:t>cr.ucciardone.palermo@giustizia.it</w:t>
        </w:r>
      </w:hyperlink>
      <w:r w:rsidRPr="006A56F9">
        <w:rPr>
          <w:sz w:val="24"/>
          <w:szCs w:val="24"/>
        </w:rPr>
        <w:t>;</w:t>
      </w:r>
    </w:p>
    <w:p w14:paraId="44B7D85F" w14:textId="77777777" w:rsidR="000F1549" w:rsidRPr="006A56F9" w:rsidRDefault="000F1549" w:rsidP="000F1549">
      <w:pPr>
        <w:rPr>
          <w:sz w:val="24"/>
          <w:szCs w:val="24"/>
        </w:rPr>
      </w:pPr>
      <w:r w:rsidRPr="006A56F9">
        <w:rPr>
          <w:sz w:val="24"/>
          <w:szCs w:val="24"/>
        </w:rPr>
        <w:t xml:space="preserve">C.C. PALERMO PAGLIARELLI Piazza Pietro </w:t>
      </w:r>
      <w:proofErr w:type="spellStart"/>
      <w:r w:rsidRPr="006A56F9">
        <w:rPr>
          <w:sz w:val="24"/>
          <w:szCs w:val="24"/>
        </w:rPr>
        <w:t>Cerulli</w:t>
      </w:r>
      <w:proofErr w:type="spellEnd"/>
      <w:r w:rsidRPr="006A56F9">
        <w:rPr>
          <w:sz w:val="24"/>
          <w:szCs w:val="24"/>
        </w:rPr>
        <w:t xml:space="preserve"> n.1 Tel. 091/6685456 </w:t>
      </w:r>
      <w:hyperlink r:id="rId35" w:history="1">
        <w:r w:rsidRPr="006A56F9">
          <w:rPr>
            <w:rStyle w:val="Collegamentoipertestuale"/>
            <w:sz w:val="24"/>
            <w:szCs w:val="24"/>
          </w:rPr>
          <w:t>cc.pagliarelli.palermo@giustizia.it</w:t>
        </w:r>
      </w:hyperlink>
      <w:r w:rsidRPr="006A56F9">
        <w:rPr>
          <w:sz w:val="24"/>
          <w:szCs w:val="24"/>
        </w:rPr>
        <w:t>;</w:t>
      </w:r>
    </w:p>
    <w:p w14:paraId="5BF48210" w14:textId="77777777" w:rsidR="000F1549" w:rsidRPr="006A56F9" w:rsidRDefault="000F1549" w:rsidP="000F1549">
      <w:pPr>
        <w:rPr>
          <w:sz w:val="24"/>
          <w:szCs w:val="24"/>
        </w:rPr>
      </w:pPr>
      <w:r w:rsidRPr="006A56F9">
        <w:rPr>
          <w:sz w:val="24"/>
          <w:szCs w:val="24"/>
        </w:rPr>
        <w:t xml:space="preserve">C.C. RAGUSA Via G. Di Vittorio n.26 Tel. 0932/246544 </w:t>
      </w:r>
      <w:hyperlink r:id="rId36" w:history="1">
        <w:r w:rsidRPr="006A56F9">
          <w:rPr>
            <w:rStyle w:val="Collegamentoipertestuale"/>
            <w:sz w:val="24"/>
            <w:szCs w:val="24"/>
          </w:rPr>
          <w:t>cc.ragusa@giustizia.it</w:t>
        </w:r>
      </w:hyperlink>
      <w:r w:rsidRPr="006A56F9">
        <w:rPr>
          <w:sz w:val="24"/>
          <w:szCs w:val="24"/>
        </w:rPr>
        <w:t>;</w:t>
      </w:r>
    </w:p>
    <w:p w14:paraId="4E2E7993" w14:textId="77777777" w:rsidR="000F1549" w:rsidRPr="006A56F9" w:rsidRDefault="000F1549" w:rsidP="000F1549">
      <w:pPr>
        <w:rPr>
          <w:sz w:val="24"/>
          <w:szCs w:val="24"/>
        </w:rPr>
      </w:pPr>
      <w:r w:rsidRPr="006A56F9">
        <w:rPr>
          <w:sz w:val="24"/>
          <w:szCs w:val="24"/>
        </w:rPr>
        <w:t xml:space="preserve">C.R. SAN CATALDO Piazza Marconi n.2 Tel. 0934/571113 </w:t>
      </w:r>
      <w:hyperlink r:id="rId37" w:history="1">
        <w:r w:rsidRPr="006A56F9">
          <w:rPr>
            <w:rStyle w:val="Collegamentoipertestuale"/>
            <w:sz w:val="24"/>
            <w:szCs w:val="24"/>
          </w:rPr>
          <w:t>cr.sancataldo@giustizia.it</w:t>
        </w:r>
      </w:hyperlink>
      <w:r w:rsidRPr="006A56F9">
        <w:rPr>
          <w:sz w:val="24"/>
          <w:szCs w:val="24"/>
        </w:rPr>
        <w:t>;</w:t>
      </w:r>
    </w:p>
    <w:p w14:paraId="67FAED78" w14:textId="77777777" w:rsidR="000F1549" w:rsidRPr="006A56F9" w:rsidRDefault="000F1549" w:rsidP="000F1549">
      <w:pPr>
        <w:rPr>
          <w:sz w:val="24"/>
          <w:szCs w:val="24"/>
        </w:rPr>
      </w:pPr>
      <w:r w:rsidRPr="006A56F9">
        <w:rPr>
          <w:sz w:val="24"/>
          <w:szCs w:val="24"/>
        </w:rPr>
        <w:t xml:space="preserve">C.C. SIRACUSA Contrada </w:t>
      </w:r>
      <w:proofErr w:type="spellStart"/>
      <w:r w:rsidRPr="006A56F9">
        <w:rPr>
          <w:sz w:val="24"/>
          <w:szCs w:val="24"/>
        </w:rPr>
        <w:t>Cavadonna</w:t>
      </w:r>
      <w:proofErr w:type="spellEnd"/>
      <w:r w:rsidRPr="006A56F9">
        <w:rPr>
          <w:sz w:val="24"/>
          <w:szCs w:val="24"/>
        </w:rPr>
        <w:t xml:space="preserve"> s.n. Tel. 0931/717206 </w:t>
      </w:r>
      <w:hyperlink r:id="rId38" w:history="1">
        <w:r w:rsidRPr="006A56F9">
          <w:rPr>
            <w:rStyle w:val="Collegamentoipertestuale"/>
            <w:sz w:val="24"/>
            <w:szCs w:val="24"/>
          </w:rPr>
          <w:t>cc.siracusa@giustizia.it</w:t>
        </w:r>
      </w:hyperlink>
      <w:r w:rsidRPr="006A56F9">
        <w:rPr>
          <w:sz w:val="24"/>
          <w:szCs w:val="24"/>
        </w:rPr>
        <w:t>;</w:t>
      </w:r>
    </w:p>
    <w:p w14:paraId="2074F21B" w14:textId="77777777" w:rsidR="000F1549" w:rsidRPr="006A56F9" w:rsidRDefault="000F1549" w:rsidP="000F1549">
      <w:pPr>
        <w:rPr>
          <w:sz w:val="24"/>
          <w:szCs w:val="24"/>
        </w:rPr>
      </w:pPr>
      <w:r w:rsidRPr="006A56F9">
        <w:rPr>
          <w:sz w:val="24"/>
          <w:szCs w:val="24"/>
        </w:rPr>
        <w:t xml:space="preserve">C.C. TERMINI IMERESE Via Zara n.28 Tel. 091/8141008 </w:t>
      </w:r>
      <w:hyperlink r:id="rId39" w:history="1">
        <w:r w:rsidRPr="006A56F9">
          <w:rPr>
            <w:rStyle w:val="Collegamentoipertestuale"/>
            <w:sz w:val="24"/>
            <w:szCs w:val="24"/>
          </w:rPr>
          <w:t>cc.terminiimerese@giustizia.it</w:t>
        </w:r>
      </w:hyperlink>
      <w:r w:rsidRPr="006A56F9">
        <w:rPr>
          <w:sz w:val="24"/>
          <w:szCs w:val="24"/>
        </w:rPr>
        <w:t>;</w:t>
      </w:r>
    </w:p>
    <w:p w14:paraId="4178C3A9" w14:textId="77777777" w:rsidR="000F1549" w:rsidRPr="006A56F9" w:rsidRDefault="000F1549" w:rsidP="000F1549">
      <w:pPr>
        <w:rPr>
          <w:sz w:val="24"/>
          <w:szCs w:val="24"/>
        </w:rPr>
      </w:pPr>
      <w:r w:rsidRPr="006A56F9">
        <w:rPr>
          <w:sz w:val="24"/>
          <w:szCs w:val="24"/>
        </w:rPr>
        <w:t xml:space="preserve">C.C. TRAPANI Via Madonna di Fatima </w:t>
      </w:r>
      <w:r w:rsidR="00F058DD" w:rsidRPr="006A56F9">
        <w:rPr>
          <w:sz w:val="24"/>
          <w:szCs w:val="24"/>
        </w:rPr>
        <w:t>n.222 Tel.</w:t>
      </w:r>
      <w:r w:rsidRPr="006A56F9">
        <w:rPr>
          <w:sz w:val="24"/>
          <w:szCs w:val="24"/>
        </w:rPr>
        <w:t xml:space="preserve"> 0923/471111 </w:t>
      </w:r>
      <w:hyperlink r:id="rId40" w:history="1">
        <w:r w:rsidRPr="006A56F9">
          <w:rPr>
            <w:rStyle w:val="Collegamentoipertestuale"/>
            <w:sz w:val="24"/>
            <w:szCs w:val="24"/>
          </w:rPr>
          <w:t>cc.trapani@giustizia.it</w:t>
        </w:r>
      </w:hyperlink>
      <w:r w:rsidRPr="006A56F9">
        <w:rPr>
          <w:sz w:val="24"/>
          <w:szCs w:val="24"/>
        </w:rPr>
        <w:t>;</w:t>
      </w:r>
    </w:p>
    <w:p w14:paraId="50F6F9AB" w14:textId="77777777" w:rsidR="000F1549" w:rsidRPr="006A56F9" w:rsidRDefault="000F1549" w:rsidP="000F1549">
      <w:pPr>
        <w:rPr>
          <w:sz w:val="24"/>
          <w:szCs w:val="24"/>
        </w:rPr>
      </w:pPr>
      <w:r w:rsidRPr="006A56F9">
        <w:rPr>
          <w:sz w:val="24"/>
          <w:szCs w:val="24"/>
        </w:rPr>
        <w:t xml:space="preserve">C.C. CASTELVETRANO Contrada </w:t>
      </w:r>
      <w:proofErr w:type="spellStart"/>
      <w:r w:rsidRPr="006A56F9">
        <w:rPr>
          <w:sz w:val="24"/>
          <w:szCs w:val="24"/>
        </w:rPr>
        <w:t>Strassato</w:t>
      </w:r>
      <w:proofErr w:type="spellEnd"/>
      <w:r w:rsidRPr="006A56F9">
        <w:rPr>
          <w:sz w:val="24"/>
          <w:szCs w:val="24"/>
        </w:rPr>
        <w:t xml:space="preserve"> s.n.c. Tel.0924/906360 </w:t>
      </w:r>
      <w:hyperlink r:id="rId41" w:history="1">
        <w:r w:rsidRPr="006A56F9">
          <w:rPr>
            <w:rStyle w:val="Collegamentoipertestuale"/>
            <w:sz w:val="24"/>
            <w:szCs w:val="24"/>
          </w:rPr>
          <w:t>cc.castelvetrano@giustizia.it</w:t>
        </w:r>
      </w:hyperlink>
      <w:r w:rsidRPr="006A56F9">
        <w:rPr>
          <w:sz w:val="24"/>
          <w:szCs w:val="24"/>
        </w:rPr>
        <w:t>;</w:t>
      </w:r>
    </w:p>
    <w:p w14:paraId="2DD4F5B5" w14:textId="77777777" w:rsidR="000F1549" w:rsidRPr="006A56F9" w:rsidRDefault="000F1549" w:rsidP="000F1549">
      <w:pPr>
        <w:tabs>
          <w:tab w:val="left" w:pos="284"/>
        </w:tabs>
        <w:jc w:val="both"/>
        <w:rPr>
          <w:sz w:val="24"/>
          <w:szCs w:val="24"/>
        </w:rPr>
      </w:pPr>
      <w:r w:rsidRPr="006A56F9">
        <w:rPr>
          <w:sz w:val="24"/>
          <w:szCs w:val="24"/>
        </w:rPr>
        <w:t xml:space="preserve">C.C. GELA Contrada Balate s.n.c. Tel.0933/914220 </w:t>
      </w:r>
      <w:hyperlink r:id="rId42" w:history="1">
        <w:r w:rsidRPr="006A56F9">
          <w:rPr>
            <w:rStyle w:val="Collegamentoipertestuale"/>
            <w:sz w:val="24"/>
            <w:szCs w:val="24"/>
          </w:rPr>
          <w:t>cc.gela@giustizia.it</w:t>
        </w:r>
      </w:hyperlink>
    </w:p>
    <w:p w14:paraId="5DE2D966" w14:textId="77777777" w:rsidR="003118B9" w:rsidRPr="003118B9" w:rsidRDefault="003118B9" w:rsidP="003118B9"/>
    <w:p w14:paraId="62BB042E" w14:textId="77777777" w:rsidR="00FC6AB3" w:rsidRPr="00FC6AB3" w:rsidRDefault="00FC6AB3" w:rsidP="0009212E">
      <w:pPr>
        <w:tabs>
          <w:tab w:val="left" w:pos="284"/>
        </w:tabs>
        <w:jc w:val="both"/>
        <w:rPr>
          <w:sz w:val="24"/>
          <w:szCs w:val="24"/>
        </w:rPr>
      </w:pPr>
    </w:p>
    <w:p w14:paraId="3B9C48A8" w14:textId="77777777" w:rsidR="00E20362" w:rsidRPr="006A56F9" w:rsidRDefault="00175CC4" w:rsidP="006A56F9">
      <w:pPr>
        <w:pStyle w:val="StileInvito"/>
        <w:tabs>
          <w:tab w:val="clear" w:pos="432"/>
          <w:tab w:val="clear" w:pos="643"/>
        </w:tabs>
        <w:spacing w:after="160"/>
        <w:ind w:left="0" w:firstLine="0"/>
        <w:outlineLvl w:val="0"/>
        <w:rPr>
          <w:rStyle w:val="Enfasiintensa"/>
          <w:rFonts w:ascii="Times New Roman" w:hAnsi="Times New Roman"/>
          <w:b/>
          <w:bCs/>
          <w:i w:val="0"/>
          <w:caps/>
          <w:color w:val="auto"/>
          <w:u w:val="none"/>
        </w:rPr>
      </w:pPr>
      <w:r>
        <w:rPr>
          <w:rStyle w:val="Enfasiintensa"/>
          <w:rFonts w:ascii="Times New Roman" w:hAnsi="Times New Roman"/>
          <w:b/>
          <w:bCs/>
          <w:i w:val="0"/>
          <w:caps/>
          <w:color w:val="auto"/>
          <w:u w:val="none"/>
        </w:rPr>
        <w:t>4</w:t>
      </w:r>
      <w:r w:rsidR="006A56F9">
        <w:rPr>
          <w:rStyle w:val="Enfasiintensa"/>
          <w:rFonts w:ascii="Times New Roman" w:hAnsi="Times New Roman"/>
          <w:b/>
          <w:bCs/>
          <w:i w:val="0"/>
          <w:caps/>
          <w:color w:val="auto"/>
          <w:u w:val="none"/>
        </w:rPr>
        <w:t xml:space="preserve">. </w:t>
      </w:r>
      <w:r w:rsidR="00E20362" w:rsidRPr="006A56F9">
        <w:rPr>
          <w:rStyle w:val="Enfasiintensa"/>
          <w:rFonts w:ascii="Times New Roman" w:hAnsi="Times New Roman"/>
          <w:b/>
          <w:bCs/>
          <w:i w:val="0"/>
          <w:caps/>
          <w:color w:val="auto"/>
          <w:u w:val="none"/>
        </w:rPr>
        <w:t xml:space="preserve">CONDIZIONI DI PARTECIPAZIONE </w:t>
      </w:r>
    </w:p>
    <w:p w14:paraId="759C16BE" w14:textId="77777777" w:rsidR="00E20362" w:rsidRPr="006A56F9" w:rsidRDefault="000F1549" w:rsidP="006A56F9">
      <w:pPr>
        <w:pStyle w:val="Sottotitolo"/>
        <w:spacing w:after="0"/>
        <w:ind w:left="360"/>
        <w:jc w:val="both"/>
        <w:rPr>
          <w:rStyle w:val="Enfasicorsivo"/>
          <w:rFonts w:ascii="Times New Roman" w:hAnsi="Times New Roman"/>
          <w:b/>
          <w:bCs/>
        </w:rPr>
      </w:pPr>
      <w:bookmarkStart w:id="78" w:name="_Toc340748547"/>
      <w:bookmarkStart w:id="79" w:name="_Toc374951349"/>
      <w:r>
        <w:rPr>
          <w:rStyle w:val="Enfasicorsivo"/>
          <w:rFonts w:ascii="Times New Roman" w:hAnsi="Times New Roman"/>
          <w:b/>
          <w:bCs/>
        </w:rPr>
        <w:t>4</w:t>
      </w:r>
      <w:r w:rsidR="006A56F9">
        <w:rPr>
          <w:rStyle w:val="Enfasicorsivo"/>
          <w:rFonts w:ascii="Times New Roman" w:hAnsi="Times New Roman"/>
          <w:b/>
          <w:bCs/>
        </w:rPr>
        <w:t xml:space="preserve">.1 </w:t>
      </w:r>
      <w:r w:rsidR="00E20362" w:rsidRPr="006A56F9">
        <w:rPr>
          <w:rStyle w:val="Enfasicorsivo"/>
          <w:rFonts w:ascii="Times New Roman" w:hAnsi="Times New Roman"/>
          <w:b/>
          <w:bCs/>
        </w:rPr>
        <w:t>Soggetti in forma singola e associata</w:t>
      </w:r>
    </w:p>
    <w:bookmarkEnd w:id="78"/>
    <w:bookmarkEnd w:id="79"/>
    <w:p w14:paraId="00215C55" w14:textId="77777777" w:rsidR="00E20362" w:rsidRPr="006A56F9" w:rsidRDefault="00E20362" w:rsidP="00E20362">
      <w:pPr>
        <w:pStyle w:val="Sottotitolo"/>
        <w:spacing w:after="120"/>
        <w:jc w:val="both"/>
        <w:rPr>
          <w:rFonts w:ascii="Times New Roman" w:hAnsi="Times New Roman"/>
          <w:position w:val="6"/>
        </w:rPr>
      </w:pPr>
      <w:r w:rsidRPr="006A56F9">
        <w:rPr>
          <w:rFonts w:ascii="Times New Roman" w:hAnsi="Times New Roman"/>
          <w:position w:val="6"/>
        </w:rPr>
        <w:t xml:space="preserve">Gli operatori economici, </w:t>
      </w:r>
      <w:r w:rsidR="00095768">
        <w:rPr>
          <w:rFonts w:ascii="Times New Roman" w:hAnsi="Times New Roman"/>
          <w:position w:val="6"/>
        </w:rPr>
        <w:t xml:space="preserve">anche stabiliti in altri Stati membri dell’Unione Europea, </w:t>
      </w:r>
      <w:r w:rsidRPr="006A56F9">
        <w:rPr>
          <w:rFonts w:ascii="Times New Roman" w:hAnsi="Times New Roman"/>
          <w:position w:val="6"/>
        </w:rPr>
        <w:t xml:space="preserve">possono partecipare alla presente gara in forma singola o associata, </w:t>
      </w:r>
      <w:r w:rsidR="00AD3F41" w:rsidRPr="006A56F9">
        <w:rPr>
          <w:rFonts w:ascii="Times New Roman" w:hAnsi="Times New Roman"/>
          <w:position w:val="6"/>
        </w:rPr>
        <w:t xml:space="preserve">secondo </w:t>
      </w:r>
      <w:r w:rsidRPr="006A56F9">
        <w:rPr>
          <w:rFonts w:ascii="Times New Roman" w:hAnsi="Times New Roman"/>
          <w:position w:val="6"/>
        </w:rPr>
        <w:t>le disposizioni dell’art. 45 del Codice dei Contratti, purché in possesso dei requisiti prescritti dalla normativa vigente e dai successivi paragrafi.</w:t>
      </w:r>
    </w:p>
    <w:p w14:paraId="1ADFCC2C" w14:textId="77777777" w:rsidR="00E20362" w:rsidRPr="006A56F9" w:rsidRDefault="00E20362" w:rsidP="00E20362">
      <w:pPr>
        <w:spacing w:after="120"/>
        <w:jc w:val="both"/>
        <w:rPr>
          <w:position w:val="6"/>
          <w:sz w:val="24"/>
          <w:szCs w:val="24"/>
        </w:rPr>
      </w:pPr>
      <w:r w:rsidRPr="006A56F9">
        <w:rPr>
          <w:position w:val="6"/>
          <w:sz w:val="24"/>
          <w:szCs w:val="24"/>
        </w:rPr>
        <w:t xml:space="preserve">Ai soggetti costituiti in forma associata si applicano le disposizioni di cui agli artt. 47 e 48 del Codice. </w:t>
      </w:r>
    </w:p>
    <w:p w14:paraId="16A87CAB" w14:textId="77777777" w:rsidR="00E20362" w:rsidRPr="006A56F9" w:rsidRDefault="00E20362" w:rsidP="00E20362">
      <w:pPr>
        <w:spacing w:after="120"/>
        <w:jc w:val="both"/>
        <w:rPr>
          <w:position w:val="6"/>
          <w:sz w:val="24"/>
          <w:szCs w:val="24"/>
        </w:rPr>
      </w:pPr>
      <w:r w:rsidRPr="006A56F9">
        <w:rPr>
          <w:position w:val="6"/>
          <w:sz w:val="24"/>
          <w:szCs w:val="24"/>
        </w:rPr>
        <w:t xml:space="preserve">È </w:t>
      </w:r>
      <w:r w:rsidRPr="006A56F9">
        <w:rPr>
          <w:b/>
          <w:position w:val="6"/>
          <w:sz w:val="24"/>
          <w:szCs w:val="24"/>
        </w:rPr>
        <w:t>vietato</w:t>
      </w:r>
      <w:r w:rsidRPr="006A56F9">
        <w:rPr>
          <w:position w:val="6"/>
          <w:sz w:val="24"/>
          <w:szCs w:val="24"/>
        </w:rPr>
        <w:t xml:space="preserve"> ai concorrenti di partecipare alla gara </w:t>
      </w:r>
      <w:r w:rsidR="00A82C0E">
        <w:rPr>
          <w:position w:val="6"/>
          <w:sz w:val="24"/>
          <w:szCs w:val="24"/>
        </w:rPr>
        <w:t xml:space="preserve">(riferito al singolo lotto di gara) </w:t>
      </w:r>
      <w:r w:rsidRPr="006A56F9">
        <w:rPr>
          <w:position w:val="6"/>
          <w:sz w:val="24"/>
          <w:szCs w:val="24"/>
        </w:rPr>
        <w:t>in più di un raggruppamento temporaneo o consorzio ordinario di concorrenti o aggregazione di imprese aderenti al contratto di rete (nel prosieguo, aggregazione di imprese di rete).</w:t>
      </w:r>
    </w:p>
    <w:p w14:paraId="58C37553" w14:textId="77777777" w:rsidR="00E20362" w:rsidRPr="006A56F9" w:rsidRDefault="00E20362" w:rsidP="00E20362">
      <w:pPr>
        <w:spacing w:before="120" w:after="120"/>
        <w:jc w:val="both"/>
        <w:rPr>
          <w:rFonts w:eastAsia="Garamond"/>
          <w:sz w:val="24"/>
          <w:szCs w:val="24"/>
        </w:rPr>
      </w:pPr>
      <w:r w:rsidRPr="006A56F9">
        <w:rPr>
          <w:rFonts w:eastAsia="Garamond"/>
          <w:b/>
          <w:sz w:val="24"/>
          <w:szCs w:val="24"/>
        </w:rPr>
        <w:t>È</w:t>
      </w:r>
      <w:r w:rsidRPr="006A56F9">
        <w:rPr>
          <w:b/>
          <w:spacing w:val="3"/>
          <w:sz w:val="24"/>
          <w:szCs w:val="24"/>
        </w:rPr>
        <w:t xml:space="preserve"> </w:t>
      </w:r>
      <w:r w:rsidRPr="006A56F9">
        <w:rPr>
          <w:rFonts w:eastAsia="Garamond"/>
          <w:b/>
          <w:spacing w:val="1"/>
          <w:sz w:val="24"/>
          <w:szCs w:val="24"/>
        </w:rPr>
        <w:t>v</w:t>
      </w:r>
      <w:r w:rsidRPr="006A56F9">
        <w:rPr>
          <w:rFonts w:eastAsia="Garamond"/>
          <w:b/>
          <w:sz w:val="24"/>
          <w:szCs w:val="24"/>
        </w:rPr>
        <w:t>ie</w:t>
      </w:r>
      <w:r w:rsidRPr="006A56F9">
        <w:rPr>
          <w:rFonts w:eastAsia="Garamond"/>
          <w:b/>
          <w:spacing w:val="-1"/>
          <w:sz w:val="24"/>
          <w:szCs w:val="24"/>
        </w:rPr>
        <w:t>t</w:t>
      </w:r>
      <w:r w:rsidRPr="006A56F9">
        <w:rPr>
          <w:rFonts w:eastAsia="Garamond"/>
          <w:b/>
          <w:sz w:val="24"/>
          <w:szCs w:val="24"/>
        </w:rPr>
        <w:t>a</w:t>
      </w:r>
      <w:r w:rsidRPr="006A56F9">
        <w:rPr>
          <w:rFonts w:eastAsia="Garamond"/>
          <w:b/>
          <w:spacing w:val="-1"/>
          <w:sz w:val="24"/>
          <w:szCs w:val="24"/>
        </w:rPr>
        <w:t>t</w:t>
      </w:r>
      <w:r w:rsidRPr="006A56F9">
        <w:rPr>
          <w:rFonts w:eastAsia="Garamond"/>
          <w:b/>
          <w:sz w:val="24"/>
          <w:szCs w:val="24"/>
        </w:rPr>
        <w:t>o</w:t>
      </w:r>
      <w:r w:rsidRPr="006A56F9">
        <w:rPr>
          <w:b/>
          <w:spacing w:val="3"/>
          <w:sz w:val="24"/>
          <w:szCs w:val="24"/>
        </w:rPr>
        <w:t xml:space="preserve"> </w:t>
      </w:r>
      <w:r w:rsidRPr="006A56F9">
        <w:rPr>
          <w:rFonts w:eastAsia="Garamond"/>
          <w:spacing w:val="1"/>
          <w:sz w:val="24"/>
          <w:szCs w:val="24"/>
        </w:rPr>
        <w:t>a</w:t>
      </w:r>
      <w:r w:rsidRPr="006A56F9">
        <w:rPr>
          <w:rFonts w:eastAsia="Garamond"/>
          <w:sz w:val="24"/>
          <w:szCs w:val="24"/>
        </w:rPr>
        <w:t>l</w:t>
      </w:r>
      <w:r w:rsidRPr="006A56F9">
        <w:rPr>
          <w:spacing w:val="3"/>
          <w:sz w:val="24"/>
          <w:szCs w:val="24"/>
        </w:rPr>
        <w:t xml:space="preserve"> </w:t>
      </w:r>
      <w:r w:rsidRPr="006A56F9">
        <w:rPr>
          <w:rFonts w:eastAsia="Garamond"/>
          <w:spacing w:val="1"/>
          <w:sz w:val="24"/>
          <w:szCs w:val="24"/>
        </w:rPr>
        <w:t>c</w:t>
      </w:r>
      <w:r w:rsidRPr="006A56F9">
        <w:rPr>
          <w:rFonts w:eastAsia="Garamond"/>
          <w:sz w:val="24"/>
          <w:szCs w:val="24"/>
        </w:rPr>
        <w:t>on</w:t>
      </w:r>
      <w:r w:rsidRPr="006A56F9">
        <w:rPr>
          <w:rFonts w:eastAsia="Garamond"/>
          <w:spacing w:val="1"/>
          <w:sz w:val="24"/>
          <w:szCs w:val="24"/>
        </w:rPr>
        <w:t>c</w:t>
      </w:r>
      <w:r w:rsidRPr="006A56F9">
        <w:rPr>
          <w:rFonts w:eastAsia="Garamond"/>
          <w:sz w:val="24"/>
          <w:szCs w:val="24"/>
        </w:rPr>
        <w:t>o</w:t>
      </w:r>
      <w:r w:rsidRPr="006A56F9">
        <w:rPr>
          <w:rFonts w:eastAsia="Garamond"/>
          <w:spacing w:val="-1"/>
          <w:sz w:val="24"/>
          <w:szCs w:val="24"/>
        </w:rPr>
        <w:t>rr</w:t>
      </w:r>
      <w:r w:rsidRPr="006A56F9">
        <w:rPr>
          <w:rFonts w:eastAsia="Garamond"/>
          <w:spacing w:val="1"/>
          <w:sz w:val="24"/>
          <w:szCs w:val="24"/>
        </w:rPr>
        <w:t>e</w:t>
      </w:r>
      <w:r w:rsidRPr="006A56F9">
        <w:rPr>
          <w:rFonts w:eastAsia="Garamond"/>
          <w:sz w:val="24"/>
          <w:szCs w:val="24"/>
        </w:rPr>
        <w:t>nte</w:t>
      </w:r>
      <w:r w:rsidRPr="006A56F9">
        <w:rPr>
          <w:spacing w:val="1"/>
          <w:sz w:val="24"/>
          <w:szCs w:val="24"/>
        </w:rPr>
        <w:t xml:space="preserve"> </w:t>
      </w:r>
      <w:r w:rsidRPr="006A56F9">
        <w:rPr>
          <w:rFonts w:eastAsia="Garamond"/>
          <w:spacing w:val="1"/>
          <w:sz w:val="24"/>
          <w:szCs w:val="24"/>
        </w:rPr>
        <w:t>c</w:t>
      </w:r>
      <w:r w:rsidRPr="006A56F9">
        <w:rPr>
          <w:rFonts w:eastAsia="Garamond"/>
          <w:sz w:val="24"/>
          <w:szCs w:val="24"/>
        </w:rPr>
        <w:t>he</w:t>
      </w:r>
      <w:r w:rsidRPr="006A56F9">
        <w:rPr>
          <w:spacing w:val="3"/>
          <w:sz w:val="24"/>
          <w:szCs w:val="24"/>
        </w:rPr>
        <w:t xml:space="preserve"> </w:t>
      </w:r>
      <w:r w:rsidRPr="006A56F9">
        <w:rPr>
          <w:rFonts w:eastAsia="Garamond"/>
          <w:sz w:val="24"/>
          <w:szCs w:val="24"/>
        </w:rPr>
        <w:t>p</w:t>
      </w:r>
      <w:r w:rsidRPr="006A56F9">
        <w:rPr>
          <w:rFonts w:eastAsia="Garamond"/>
          <w:spacing w:val="1"/>
          <w:sz w:val="24"/>
          <w:szCs w:val="24"/>
        </w:rPr>
        <w:t>a</w:t>
      </w:r>
      <w:r w:rsidRPr="006A56F9">
        <w:rPr>
          <w:rFonts w:eastAsia="Garamond"/>
          <w:spacing w:val="-1"/>
          <w:sz w:val="24"/>
          <w:szCs w:val="24"/>
        </w:rPr>
        <w:t>r</w:t>
      </w:r>
      <w:r w:rsidRPr="006A56F9">
        <w:rPr>
          <w:rFonts w:eastAsia="Garamond"/>
          <w:sz w:val="24"/>
          <w:szCs w:val="24"/>
        </w:rPr>
        <w:t>t</w:t>
      </w:r>
      <w:r w:rsidRPr="006A56F9">
        <w:rPr>
          <w:rFonts w:eastAsia="Garamond"/>
          <w:spacing w:val="1"/>
          <w:sz w:val="24"/>
          <w:szCs w:val="24"/>
        </w:rPr>
        <w:t>ec</w:t>
      </w:r>
      <w:r w:rsidRPr="006A56F9">
        <w:rPr>
          <w:rFonts w:eastAsia="Garamond"/>
          <w:sz w:val="24"/>
          <w:szCs w:val="24"/>
        </w:rPr>
        <w:t>i</w:t>
      </w:r>
      <w:r w:rsidRPr="006A56F9">
        <w:rPr>
          <w:rFonts w:eastAsia="Garamond"/>
          <w:spacing w:val="-2"/>
          <w:sz w:val="24"/>
          <w:szCs w:val="24"/>
        </w:rPr>
        <w:t>p</w:t>
      </w:r>
      <w:r w:rsidRPr="006A56F9">
        <w:rPr>
          <w:rFonts w:eastAsia="Garamond"/>
          <w:sz w:val="24"/>
          <w:szCs w:val="24"/>
        </w:rPr>
        <w:t>a</w:t>
      </w:r>
      <w:r w:rsidRPr="006A56F9">
        <w:rPr>
          <w:spacing w:val="3"/>
          <w:sz w:val="24"/>
          <w:szCs w:val="24"/>
        </w:rPr>
        <w:t xml:space="preserve"> </w:t>
      </w:r>
      <w:r w:rsidRPr="006A56F9">
        <w:rPr>
          <w:rFonts w:eastAsia="Garamond"/>
          <w:spacing w:val="1"/>
          <w:sz w:val="24"/>
          <w:szCs w:val="24"/>
        </w:rPr>
        <w:t>a</w:t>
      </w:r>
      <w:r w:rsidRPr="006A56F9">
        <w:rPr>
          <w:rFonts w:eastAsia="Garamond"/>
          <w:sz w:val="24"/>
          <w:szCs w:val="24"/>
        </w:rPr>
        <w:t xml:space="preserve">lla gara </w:t>
      </w:r>
      <w:r w:rsidR="00A82C0E">
        <w:rPr>
          <w:rFonts w:eastAsia="Garamond"/>
          <w:sz w:val="24"/>
          <w:szCs w:val="24"/>
        </w:rPr>
        <w:t xml:space="preserve">(riferito al singolo loto di gara) </w:t>
      </w:r>
      <w:r w:rsidRPr="006A56F9">
        <w:rPr>
          <w:rFonts w:eastAsia="Garamond"/>
          <w:sz w:val="24"/>
          <w:szCs w:val="24"/>
        </w:rPr>
        <w:t>in</w:t>
      </w:r>
      <w:r w:rsidRPr="006A56F9">
        <w:rPr>
          <w:spacing w:val="2"/>
          <w:sz w:val="24"/>
          <w:szCs w:val="24"/>
        </w:rPr>
        <w:t xml:space="preserve"> </w:t>
      </w:r>
      <w:r w:rsidRPr="006A56F9">
        <w:rPr>
          <w:rFonts w:eastAsia="Garamond"/>
          <w:spacing w:val="-1"/>
          <w:sz w:val="24"/>
          <w:szCs w:val="24"/>
        </w:rPr>
        <w:t>r</w:t>
      </w:r>
      <w:r w:rsidRPr="006A56F9">
        <w:rPr>
          <w:rFonts w:eastAsia="Garamond"/>
          <w:spacing w:val="1"/>
          <w:sz w:val="24"/>
          <w:szCs w:val="24"/>
        </w:rPr>
        <w:t>agg</w:t>
      </w:r>
      <w:r w:rsidRPr="006A56F9">
        <w:rPr>
          <w:rFonts w:eastAsia="Garamond"/>
          <w:spacing w:val="-1"/>
          <w:sz w:val="24"/>
          <w:szCs w:val="24"/>
        </w:rPr>
        <w:t>r</w:t>
      </w:r>
      <w:r w:rsidRPr="006A56F9">
        <w:rPr>
          <w:rFonts w:eastAsia="Garamond"/>
          <w:sz w:val="24"/>
          <w:szCs w:val="24"/>
        </w:rPr>
        <w:t>upp</w:t>
      </w:r>
      <w:r w:rsidRPr="006A56F9">
        <w:rPr>
          <w:rFonts w:eastAsia="Garamond"/>
          <w:spacing w:val="1"/>
          <w:sz w:val="24"/>
          <w:szCs w:val="24"/>
        </w:rPr>
        <w:t>a</w:t>
      </w:r>
      <w:r w:rsidRPr="006A56F9">
        <w:rPr>
          <w:rFonts w:eastAsia="Garamond"/>
          <w:sz w:val="24"/>
          <w:szCs w:val="24"/>
        </w:rPr>
        <w:t>m</w:t>
      </w:r>
      <w:r w:rsidRPr="006A56F9">
        <w:rPr>
          <w:rFonts w:eastAsia="Garamond"/>
          <w:spacing w:val="1"/>
          <w:sz w:val="24"/>
          <w:szCs w:val="24"/>
        </w:rPr>
        <w:t>e</w:t>
      </w:r>
      <w:r w:rsidRPr="006A56F9">
        <w:rPr>
          <w:rFonts w:eastAsia="Garamond"/>
          <w:sz w:val="24"/>
          <w:szCs w:val="24"/>
        </w:rPr>
        <w:t>nto</w:t>
      </w:r>
      <w:r w:rsidRPr="006A56F9">
        <w:rPr>
          <w:spacing w:val="2"/>
          <w:sz w:val="24"/>
          <w:szCs w:val="24"/>
        </w:rPr>
        <w:t xml:space="preserve"> </w:t>
      </w:r>
      <w:r w:rsidRPr="006A56F9">
        <w:rPr>
          <w:rFonts w:eastAsia="Garamond"/>
          <w:sz w:val="24"/>
          <w:szCs w:val="24"/>
        </w:rPr>
        <w:t>o</w:t>
      </w:r>
      <w:r w:rsidRPr="006A56F9">
        <w:rPr>
          <w:spacing w:val="2"/>
          <w:sz w:val="24"/>
          <w:szCs w:val="24"/>
        </w:rPr>
        <w:t xml:space="preserve"> </w:t>
      </w:r>
      <w:r w:rsidRPr="006A56F9">
        <w:rPr>
          <w:rFonts w:eastAsia="Garamond"/>
          <w:spacing w:val="1"/>
          <w:sz w:val="24"/>
          <w:szCs w:val="24"/>
        </w:rPr>
        <w:t>c</w:t>
      </w:r>
      <w:r w:rsidRPr="006A56F9">
        <w:rPr>
          <w:rFonts w:eastAsia="Garamond"/>
          <w:sz w:val="24"/>
          <w:szCs w:val="24"/>
        </w:rPr>
        <w:t>on</w:t>
      </w:r>
      <w:r w:rsidRPr="006A56F9">
        <w:rPr>
          <w:rFonts w:eastAsia="Garamond"/>
          <w:spacing w:val="-1"/>
          <w:sz w:val="24"/>
          <w:szCs w:val="24"/>
        </w:rPr>
        <w:t>s</w:t>
      </w:r>
      <w:r w:rsidRPr="006A56F9">
        <w:rPr>
          <w:rFonts w:eastAsia="Garamond"/>
          <w:sz w:val="24"/>
          <w:szCs w:val="24"/>
        </w:rPr>
        <w:t>o</w:t>
      </w:r>
      <w:r w:rsidRPr="006A56F9">
        <w:rPr>
          <w:rFonts w:eastAsia="Garamond"/>
          <w:spacing w:val="-1"/>
          <w:sz w:val="24"/>
          <w:szCs w:val="24"/>
        </w:rPr>
        <w:t>r</w:t>
      </w:r>
      <w:r w:rsidRPr="006A56F9">
        <w:rPr>
          <w:rFonts w:eastAsia="Garamond"/>
          <w:spacing w:val="1"/>
          <w:sz w:val="24"/>
          <w:szCs w:val="24"/>
        </w:rPr>
        <w:t>z</w:t>
      </w:r>
      <w:r w:rsidRPr="006A56F9">
        <w:rPr>
          <w:rFonts w:eastAsia="Garamond"/>
          <w:sz w:val="24"/>
          <w:szCs w:val="24"/>
        </w:rPr>
        <w:t>io</w:t>
      </w:r>
      <w:r w:rsidRPr="006A56F9">
        <w:rPr>
          <w:spacing w:val="2"/>
          <w:sz w:val="24"/>
          <w:szCs w:val="24"/>
        </w:rPr>
        <w:t xml:space="preserve"> </w:t>
      </w:r>
      <w:r w:rsidRPr="006A56F9">
        <w:rPr>
          <w:rFonts w:eastAsia="Garamond"/>
          <w:sz w:val="24"/>
          <w:szCs w:val="24"/>
        </w:rPr>
        <w:t>o</w:t>
      </w:r>
      <w:r w:rsidRPr="006A56F9">
        <w:rPr>
          <w:rFonts w:eastAsia="Garamond"/>
          <w:spacing w:val="-1"/>
          <w:sz w:val="24"/>
          <w:szCs w:val="24"/>
        </w:rPr>
        <w:t>r</w:t>
      </w:r>
      <w:r w:rsidRPr="006A56F9">
        <w:rPr>
          <w:rFonts w:eastAsia="Garamond"/>
          <w:sz w:val="24"/>
          <w:szCs w:val="24"/>
        </w:rPr>
        <w:t>din</w:t>
      </w:r>
      <w:r w:rsidRPr="006A56F9">
        <w:rPr>
          <w:rFonts w:eastAsia="Garamond"/>
          <w:spacing w:val="1"/>
          <w:sz w:val="24"/>
          <w:szCs w:val="24"/>
        </w:rPr>
        <w:t>a</w:t>
      </w:r>
      <w:r w:rsidRPr="006A56F9">
        <w:rPr>
          <w:rFonts w:eastAsia="Garamond"/>
          <w:spacing w:val="-1"/>
          <w:sz w:val="24"/>
          <w:szCs w:val="24"/>
        </w:rPr>
        <w:t>r</w:t>
      </w:r>
      <w:r w:rsidRPr="006A56F9">
        <w:rPr>
          <w:rFonts w:eastAsia="Garamond"/>
          <w:sz w:val="24"/>
          <w:szCs w:val="24"/>
        </w:rPr>
        <w:t>io</w:t>
      </w:r>
      <w:r w:rsidRPr="006A56F9">
        <w:rPr>
          <w:spacing w:val="2"/>
          <w:sz w:val="24"/>
          <w:szCs w:val="24"/>
        </w:rPr>
        <w:t xml:space="preserve"> </w:t>
      </w:r>
      <w:r w:rsidRPr="006A56F9">
        <w:rPr>
          <w:rFonts w:eastAsia="Garamond"/>
          <w:sz w:val="24"/>
          <w:szCs w:val="24"/>
        </w:rPr>
        <w:t>di</w:t>
      </w:r>
      <w:r w:rsidRPr="006A56F9">
        <w:rPr>
          <w:sz w:val="24"/>
          <w:szCs w:val="24"/>
        </w:rPr>
        <w:t xml:space="preserve"> </w:t>
      </w:r>
      <w:r w:rsidRPr="006A56F9">
        <w:rPr>
          <w:rFonts w:eastAsia="Garamond"/>
          <w:spacing w:val="1"/>
          <w:sz w:val="24"/>
          <w:szCs w:val="24"/>
        </w:rPr>
        <w:t>c</w:t>
      </w:r>
      <w:r w:rsidRPr="006A56F9">
        <w:rPr>
          <w:rFonts w:eastAsia="Garamond"/>
          <w:sz w:val="24"/>
          <w:szCs w:val="24"/>
        </w:rPr>
        <w:t>on</w:t>
      </w:r>
      <w:r w:rsidRPr="006A56F9">
        <w:rPr>
          <w:rFonts w:eastAsia="Garamond"/>
          <w:spacing w:val="1"/>
          <w:sz w:val="24"/>
          <w:szCs w:val="24"/>
        </w:rPr>
        <w:t>c</w:t>
      </w:r>
      <w:r w:rsidRPr="006A56F9">
        <w:rPr>
          <w:rFonts w:eastAsia="Garamond"/>
          <w:sz w:val="24"/>
          <w:szCs w:val="24"/>
        </w:rPr>
        <w:t>o</w:t>
      </w:r>
      <w:r w:rsidRPr="006A56F9">
        <w:rPr>
          <w:rFonts w:eastAsia="Garamond"/>
          <w:spacing w:val="-1"/>
          <w:sz w:val="24"/>
          <w:szCs w:val="24"/>
        </w:rPr>
        <w:t>rr</w:t>
      </w:r>
      <w:r w:rsidRPr="006A56F9">
        <w:rPr>
          <w:rFonts w:eastAsia="Garamond"/>
          <w:spacing w:val="1"/>
          <w:sz w:val="24"/>
          <w:szCs w:val="24"/>
        </w:rPr>
        <w:t>e</w:t>
      </w:r>
      <w:r w:rsidRPr="006A56F9">
        <w:rPr>
          <w:rFonts w:eastAsia="Garamond"/>
          <w:sz w:val="24"/>
          <w:szCs w:val="24"/>
        </w:rPr>
        <w:t>nti,</w:t>
      </w:r>
      <w:r w:rsidRPr="006A56F9">
        <w:rPr>
          <w:spacing w:val="-1"/>
          <w:sz w:val="24"/>
          <w:szCs w:val="24"/>
        </w:rPr>
        <w:t xml:space="preserve"> </w:t>
      </w:r>
      <w:r w:rsidRPr="006A56F9">
        <w:rPr>
          <w:rFonts w:eastAsia="Garamond"/>
          <w:sz w:val="24"/>
          <w:szCs w:val="24"/>
        </w:rPr>
        <w:t>di</w:t>
      </w:r>
      <w:r w:rsidRPr="006A56F9">
        <w:rPr>
          <w:spacing w:val="-2"/>
          <w:sz w:val="24"/>
          <w:szCs w:val="24"/>
        </w:rPr>
        <w:t xml:space="preserve"> </w:t>
      </w:r>
      <w:r w:rsidRPr="006A56F9">
        <w:rPr>
          <w:rFonts w:eastAsia="Garamond"/>
          <w:sz w:val="24"/>
          <w:szCs w:val="24"/>
        </w:rPr>
        <w:t>p</w:t>
      </w:r>
      <w:r w:rsidRPr="006A56F9">
        <w:rPr>
          <w:rFonts w:eastAsia="Garamond"/>
          <w:spacing w:val="1"/>
          <w:sz w:val="24"/>
          <w:szCs w:val="24"/>
        </w:rPr>
        <w:t>a</w:t>
      </w:r>
      <w:r w:rsidRPr="006A56F9">
        <w:rPr>
          <w:rFonts w:eastAsia="Garamond"/>
          <w:spacing w:val="-1"/>
          <w:sz w:val="24"/>
          <w:szCs w:val="24"/>
        </w:rPr>
        <w:t>r</w:t>
      </w:r>
      <w:r w:rsidRPr="006A56F9">
        <w:rPr>
          <w:rFonts w:eastAsia="Garamond"/>
          <w:sz w:val="24"/>
          <w:szCs w:val="24"/>
        </w:rPr>
        <w:t>t</w:t>
      </w:r>
      <w:r w:rsidRPr="006A56F9">
        <w:rPr>
          <w:rFonts w:eastAsia="Garamond"/>
          <w:spacing w:val="1"/>
          <w:sz w:val="24"/>
          <w:szCs w:val="24"/>
        </w:rPr>
        <w:t>ec</w:t>
      </w:r>
      <w:r w:rsidRPr="006A56F9">
        <w:rPr>
          <w:rFonts w:eastAsia="Garamond"/>
          <w:sz w:val="24"/>
          <w:szCs w:val="24"/>
        </w:rPr>
        <w:t>ip</w:t>
      </w:r>
      <w:r w:rsidRPr="006A56F9">
        <w:rPr>
          <w:rFonts w:eastAsia="Garamond"/>
          <w:spacing w:val="1"/>
          <w:sz w:val="24"/>
          <w:szCs w:val="24"/>
        </w:rPr>
        <w:t>a</w:t>
      </w:r>
      <w:r w:rsidRPr="006A56F9">
        <w:rPr>
          <w:rFonts w:eastAsia="Garamond"/>
          <w:spacing w:val="-1"/>
          <w:sz w:val="24"/>
          <w:szCs w:val="24"/>
        </w:rPr>
        <w:t>r</w:t>
      </w:r>
      <w:r w:rsidRPr="006A56F9">
        <w:rPr>
          <w:rFonts w:eastAsia="Garamond"/>
          <w:sz w:val="24"/>
          <w:szCs w:val="24"/>
        </w:rPr>
        <w:t>e</w:t>
      </w:r>
      <w:r w:rsidRPr="006A56F9">
        <w:rPr>
          <w:spacing w:val="-7"/>
          <w:sz w:val="24"/>
          <w:szCs w:val="24"/>
        </w:rPr>
        <w:t xml:space="preserve"> </w:t>
      </w:r>
      <w:r w:rsidRPr="006A56F9">
        <w:rPr>
          <w:rFonts w:eastAsia="Garamond"/>
          <w:spacing w:val="1"/>
          <w:sz w:val="24"/>
          <w:szCs w:val="24"/>
        </w:rPr>
        <w:t>a</w:t>
      </w:r>
      <w:r w:rsidRPr="006A56F9">
        <w:rPr>
          <w:rFonts w:eastAsia="Garamond"/>
          <w:sz w:val="24"/>
          <w:szCs w:val="24"/>
        </w:rPr>
        <w:t>n</w:t>
      </w:r>
      <w:r w:rsidRPr="006A56F9">
        <w:rPr>
          <w:rFonts w:eastAsia="Garamond"/>
          <w:spacing w:val="1"/>
          <w:sz w:val="24"/>
          <w:szCs w:val="24"/>
        </w:rPr>
        <w:t>c</w:t>
      </w:r>
      <w:r w:rsidRPr="006A56F9">
        <w:rPr>
          <w:rFonts w:eastAsia="Garamond"/>
          <w:sz w:val="24"/>
          <w:szCs w:val="24"/>
        </w:rPr>
        <w:t>he</w:t>
      </w:r>
      <w:r w:rsidRPr="006A56F9">
        <w:rPr>
          <w:spacing w:val="1"/>
          <w:sz w:val="24"/>
          <w:szCs w:val="24"/>
        </w:rPr>
        <w:t xml:space="preserve"> </w:t>
      </w:r>
      <w:r w:rsidRPr="006A56F9">
        <w:rPr>
          <w:rFonts w:eastAsia="Garamond"/>
          <w:sz w:val="24"/>
          <w:szCs w:val="24"/>
        </w:rPr>
        <w:t>in</w:t>
      </w:r>
      <w:r w:rsidRPr="006A56F9">
        <w:rPr>
          <w:spacing w:val="-2"/>
          <w:sz w:val="24"/>
          <w:szCs w:val="24"/>
        </w:rPr>
        <w:t xml:space="preserve"> </w:t>
      </w:r>
      <w:r w:rsidRPr="006A56F9">
        <w:rPr>
          <w:rFonts w:eastAsia="Garamond"/>
          <w:spacing w:val="-1"/>
          <w:sz w:val="24"/>
          <w:szCs w:val="24"/>
        </w:rPr>
        <w:t>f</w:t>
      </w:r>
      <w:r w:rsidRPr="006A56F9">
        <w:rPr>
          <w:rFonts w:eastAsia="Garamond"/>
          <w:sz w:val="24"/>
          <w:szCs w:val="24"/>
        </w:rPr>
        <w:t>o</w:t>
      </w:r>
      <w:r w:rsidRPr="006A56F9">
        <w:rPr>
          <w:rFonts w:eastAsia="Garamond"/>
          <w:spacing w:val="-1"/>
          <w:sz w:val="24"/>
          <w:szCs w:val="24"/>
        </w:rPr>
        <w:t>r</w:t>
      </w:r>
      <w:r w:rsidRPr="006A56F9">
        <w:rPr>
          <w:rFonts w:eastAsia="Garamond"/>
          <w:sz w:val="24"/>
          <w:szCs w:val="24"/>
        </w:rPr>
        <w:t>ma</w:t>
      </w:r>
      <w:r w:rsidRPr="006A56F9">
        <w:rPr>
          <w:spacing w:val="1"/>
          <w:sz w:val="24"/>
          <w:szCs w:val="24"/>
        </w:rPr>
        <w:t xml:space="preserve"> </w:t>
      </w:r>
      <w:r w:rsidRPr="006A56F9">
        <w:rPr>
          <w:rFonts w:eastAsia="Garamond"/>
          <w:sz w:val="24"/>
          <w:szCs w:val="24"/>
        </w:rPr>
        <w:t>indi</w:t>
      </w:r>
      <w:r w:rsidRPr="006A56F9">
        <w:rPr>
          <w:rFonts w:eastAsia="Garamond"/>
          <w:spacing w:val="1"/>
          <w:sz w:val="24"/>
          <w:szCs w:val="24"/>
        </w:rPr>
        <w:t>v</w:t>
      </w:r>
      <w:r w:rsidRPr="006A56F9">
        <w:rPr>
          <w:rFonts w:eastAsia="Garamond"/>
          <w:sz w:val="24"/>
          <w:szCs w:val="24"/>
        </w:rPr>
        <w:t>idu</w:t>
      </w:r>
      <w:r w:rsidRPr="006A56F9">
        <w:rPr>
          <w:rFonts w:eastAsia="Garamond"/>
          <w:spacing w:val="-1"/>
          <w:sz w:val="24"/>
          <w:szCs w:val="24"/>
        </w:rPr>
        <w:t>a</w:t>
      </w:r>
      <w:r w:rsidRPr="006A56F9">
        <w:rPr>
          <w:rFonts w:eastAsia="Garamond"/>
          <w:spacing w:val="-2"/>
          <w:sz w:val="24"/>
          <w:szCs w:val="24"/>
        </w:rPr>
        <w:t>l</w:t>
      </w:r>
      <w:r w:rsidRPr="006A56F9">
        <w:rPr>
          <w:rFonts w:eastAsia="Garamond"/>
          <w:spacing w:val="1"/>
          <w:sz w:val="24"/>
          <w:szCs w:val="24"/>
        </w:rPr>
        <w:t>e</w:t>
      </w:r>
      <w:r w:rsidRPr="006A56F9">
        <w:rPr>
          <w:rFonts w:eastAsia="Garamond"/>
          <w:sz w:val="24"/>
          <w:szCs w:val="24"/>
        </w:rPr>
        <w:t>.</w:t>
      </w:r>
    </w:p>
    <w:p w14:paraId="5D78DCBF" w14:textId="77777777" w:rsidR="00E20362" w:rsidRPr="006A56F9" w:rsidRDefault="00E20362" w:rsidP="00E20362">
      <w:pPr>
        <w:spacing w:before="120" w:after="120"/>
        <w:ind w:right="70"/>
        <w:jc w:val="both"/>
        <w:rPr>
          <w:rFonts w:eastAsia="Garamond"/>
          <w:sz w:val="24"/>
          <w:szCs w:val="24"/>
        </w:rPr>
      </w:pPr>
      <w:r w:rsidRPr="006A56F9">
        <w:rPr>
          <w:rFonts w:eastAsia="Garamond"/>
          <w:b/>
          <w:sz w:val="24"/>
          <w:szCs w:val="24"/>
        </w:rPr>
        <w:t>È</w:t>
      </w:r>
      <w:r w:rsidRPr="006A56F9">
        <w:rPr>
          <w:b/>
          <w:spacing w:val="2"/>
          <w:sz w:val="24"/>
          <w:szCs w:val="24"/>
        </w:rPr>
        <w:t xml:space="preserve"> </w:t>
      </w:r>
      <w:r w:rsidRPr="006A56F9">
        <w:rPr>
          <w:rFonts w:eastAsia="Garamond"/>
          <w:b/>
          <w:spacing w:val="1"/>
          <w:sz w:val="24"/>
          <w:szCs w:val="24"/>
        </w:rPr>
        <w:t>v</w:t>
      </w:r>
      <w:r w:rsidRPr="006A56F9">
        <w:rPr>
          <w:rFonts w:eastAsia="Garamond"/>
          <w:b/>
          <w:sz w:val="24"/>
          <w:szCs w:val="24"/>
        </w:rPr>
        <w:t>ie</w:t>
      </w:r>
      <w:r w:rsidRPr="006A56F9">
        <w:rPr>
          <w:rFonts w:eastAsia="Garamond"/>
          <w:b/>
          <w:spacing w:val="-1"/>
          <w:sz w:val="24"/>
          <w:szCs w:val="24"/>
        </w:rPr>
        <w:t>t</w:t>
      </w:r>
      <w:r w:rsidRPr="006A56F9">
        <w:rPr>
          <w:rFonts w:eastAsia="Garamond"/>
          <w:b/>
          <w:sz w:val="24"/>
          <w:szCs w:val="24"/>
        </w:rPr>
        <w:t>a</w:t>
      </w:r>
      <w:r w:rsidRPr="006A56F9">
        <w:rPr>
          <w:rFonts w:eastAsia="Garamond"/>
          <w:b/>
          <w:spacing w:val="-1"/>
          <w:sz w:val="24"/>
          <w:szCs w:val="24"/>
        </w:rPr>
        <w:t>t</w:t>
      </w:r>
      <w:r w:rsidRPr="006A56F9">
        <w:rPr>
          <w:rFonts w:eastAsia="Garamond"/>
          <w:b/>
          <w:sz w:val="24"/>
          <w:szCs w:val="24"/>
        </w:rPr>
        <w:t>o</w:t>
      </w:r>
      <w:r w:rsidRPr="006A56F9">
        <w:rPr>
          <w:b/>
          <w:spacing w:val="2"/>
          <w:sz w:val="24"/>
          <w:szCs w:val="24"/>
        </w:rPr>
        <w:t xml:space="preserve"> </w:t>
      </w:r>
      <w:r w:rsidRPr="006A56F9">
        <w:rPr>
          <w:rFonts w:eastAsia="Garamond"/>
          <w:spacing w:val="1"/>
          <w:sz w:val="24"/>
          <w:szCs w:val="24"/>
        </w:rPr>
        <w:t>a</w:t>
      </w:r>
      <w:r w:rsidRPr="006A56F9">
        <w:rPr>
          <w:rFonts w:eastAsia="Garamond"/>
          <w:sz w:val="24"/>
          <w:szCs w:val="24"/>
        </w:rPr>
        <w:t>l</w:t>
      </w:r>
      <w:r w:rsidRPr="006A56F9">
        <w:rPr>
          <w:spacing w:val="2"/>
          <w:sz w:val="24"/>
          <w:szCs w:val="24"/>
        </w:rPr>
        <w:t xml:space="preserve"> </w:t>
      </w:r>
      <w:r w:rsidRPr="006A56F9">
        <w:rPr>
          <w:rFonts w:eastAsia="Garamond"/>
          <w:spacing w:val="1"/>
          <w:sz w:val="24"/>
          <w:szCs w:val="24"/>
        </w:rPr>
        <w:t>c</w:t>
      </w:r>
      <w:r w:rsidRPr="006A56F9">
        <w:rPr>
          <w:rFonts w:eastAsia="Garamond"/>
          <w:sz w:val="24"/>
          <w:szCs w:val="24"/>
        </w:rPr>
        <w:t>o</w:t>
      </w:r>
      <w:r w:rsidRPr="006A56F9">
        <w:rPr>
          <w:rFonts w:eastAsia="Garamond"/>
          <w:spacing w:val="-3"/>
          <w:sz w:val="24"/>
          <w:szCs w:val="24"/>
        </w:rPr>
        <w:t>n</w:t>
      </w:r>
      <w:r w:rsidRPr="006A56F9">
        <w:rPr>
          <w:rFonts w:eastAsia="Garamond"/>
          <w:spacing w:val="1"/>
          <w:sz w:val="24"/>
          <w:szCs w:val="24"/>
        </w:rPr>
        <w:t>c</w:t>
      </w:r>
      <w:r w:rsidRPr="006A56F9">
        <w:rPr>
          <w:rFonts w:eastAsia="Garamond"/>
          <w:sz w:val="24"/>
          <w:szCs w:val="24"/>
        </w:rPr>
        <w:t>o</w:t>
      </w:r>
      <w:r w:rsidRPr="006A56F9">
        <w:rPr>
          <w:rFonts w:eastAsia="Garamond"/>
          <w:spacing w:val="-1"/>
          <w:sz w:val="24"/>
          <w:szCs w:val="24"/>
        </w:rPr>
        <w:t>rr</w:t>
      </w:r>
      <w:r w:rsidRPr="006A56F9">
        <w:rPr>
          <w:rFonts w:eastAsia="Garamond"/>
          <w:spacing w:val="1"/>
          <w:sz w:val="24"/>
          <w:szCs w:val="24"/>
        </w:rPr>
        <w:t>e</w:t>
      </w:r>
      <w:r w:rsidRPr="006A56F9">
        <w:rPr>
          <w:rFonts w:eastAsia="Garamond"/>
          <w:sz w:val="24"/>
          <w:szCs w:val="24"/>
        </w:rPr>
        <w:t>nte</w:t>
      </w:r>
      <w:r w:rsidRPr="006A56F9">
        <w:rPr>
          <w:sz w:val="24"/>
          <w:szCs w:val="24"/>
        </w:rPr>
        <w:t xml:space="preserve"> </w:t>
      </w:r>
      <w:r w:rsidRPr="006A56F9">
        <w:rPr>
          <w:rFonts w:eastAsia="Garamond"/>
          <w:spacing w:val="1"/>
          <w:sz w:val="24"/>
          <w:szCs w:val="24"/>
        </w:rPr>
        <w:t>c</w:t>
      </w:r>
      <w:r w:rsidRPr="006A56F9">
        <w:rPr>
          <w:rFonts w:eastAsia="Garamond"/>
          <w:sz w:val="24"/>
          <w:szCs w:val="24"/>
        </w:rPr>
        <w:t>he</w:t>
      </w:r>
      <w:r w:rsidRPr="006A56F9">
        <w:rPr>
          <w:spacing w:val="3"/>
          <w:sz w:val="24"/>
          <w:szCs w:val="24"/>
        </w:rPr>
        <w:t xml:space="preserve"> </w:t>
      </w:r>
      <w:r w:rsidRPr="006A56F9">
        <w:rPr>
          <w:rFonts w:eastAsia="Garamond"/>
          <w:sz w:val="24"/>
          <w:szCs w:val="24"/>
        </w:rPr>
        <w:t>p</w:t>
      </w:r>
      <w:r w:rsidRPr="006A56F9">
        <w:rPr>
          <w:rFonts w:eastAsia="Garamond"/>
          <w:spacing w:val="1"/>
          <w:sz w:val="24"/>
          <w:szCs w:val="24"/>
        </w:rPr>
        <w:t>a</w:t>
      </w:r>
      <w:r w:rsidRPr="006A56F9">
        <w:rPr>
          <w:rFonts w:eastAsia="Garamond"/>
          <w:spacing w:val="-1"/>
          <w:sz w:val="24"/>
          <w:szCs w:val="24"/>
        </w:rPr>
        <w:t>r</w:t>
      </w:r>
      <w:r w:rsidRPr="006A56F9">
        <w:rPr>
          <w:rFonts w:eastAsia="Garamond"/>
          <w:sz w:val="24"/>
          <w:szCs w:val="24"/>
        </w:rPr>
        <w:t>t</w:t>
      </w:r>
      <w:r w:rsidRPr="006A56F9">
        <w:rPr>
          <w:rFonts w:eastAsia="Garamond"/>
          <w:spacing w:val="1"/>
          <w:sz w:val="24"/>
          <w:szCs w:val="24"/>
        </w:rPr>
        <w:t>e</w:t>
      </w:r>
      <w:r w:rsidRPr="006A56F9">
        <w:rPr>
          <w:rFonts w:eastAsia="Garamond"/>
          <w:spacing w:val="-2"/>
          <w:sz w:val="24"/>
          <w:szCs w:val="24"/>
        </w:rPr>
        <w:t>c</w:t>
      </w:r>
      <w:r w:rsidRPr="006A56F9">
        <w:rPr>
          <w:rFonts w:eastAsia="Garamond"/>
          <w:sz w:val="24"/>
          <w:szCs w:val="24"/>
        </w:rPr>
        <w:t>ipa</w:t>
      </w:r>
      <w:r w:rsidRPr="006A56F9">
        <w:rPr>
          <w:sz w:val="24"/>
          <w:szCs w:val="24"/>
        </w:rPr>
        <w:t xml:space="preserve"> </w:t>
      </w:r>
      <w:r w:rsidRPr="006A56F9">
        <w:rPr>
          <w:rFonts w:eastAsia="Garamond"/>
          <w:spacing w:val="1"/>
          <w:sz w:val="24"/>
          <w:szCs w:val="24"/>
        </w:rPr>
        <w:t>a</w:t>
      </w:r>
      <w:r w:rsidRPr="006A56F9">
        <w:rPr>
          <w:rFonts w:eastAsia="Garamond"/>
          <w:sz w:val="24"/>
          <w:szCs w:val="24"/>
        </w:rPr>
        <w:t>l</w:t>
      </w:r>
      <w:r w:rsidRPr="006A56F9">
        <w:rPr>
          <w:spacing w:val="2"/>
          <w:sz w:val="24"/>
          <w:szCs w:val="24"/>
        </w:rPr>
        <w:t xml:space="preserve">la gara </w:t>
      </w:r>
      <w:r w:rsidR="00A82C0E">
        <w:rPr>
          <w:rFonts w:eastAsia="Garamond"/>
          <w:sz w:val="24"/>
          <w:szCs w:val="24"/>
        </w:rPr>
        <w:t xml:space="preserve">(riferito al singolo loto di gara) </w:t>
      </w:r>
      <w:r w:rsidRPr="006A56F9">
        <w:rPr>
          <w:rFonts w:eastAsia="Garamond"/>
          <w:sz w:val="24"/>
          <w:szCs w:val="24"/>
        </w:rPr>
        <w:t>in</w:t>
      </w:r>
      <w:r w:rsidRPr="006A56F9">
        <w:rPr>
          <w:spacing w:val="2"/>
          <w:sz w:val="24"/>
          <w:szCs w:val="24"/>
        </w:rPr>
        <w:t xml:space="preserve"> </w:t>
      </w:r>
      <w:r w:rsidRPr="006A56F9">
        <w:rPr>
          <w:rFonts w:eastAsia="Garamond"/>
          <w:spacing w:val="1"/>
          <w:sz w:val="24"/>
          <w:szCs w:val="24"/>
        </w:rPr>
        <w:t>agg</w:t>
      </w:r>
      <w:r w:rsidRPr="006A56F9">
        <w:rPr>
          <w:rFonts w:eastAsia="Garamond"/>
          <w:spacing w:val="-1"/>
          <w:sz w:val="24"/>
          <w:szCs w:val="24"/>
        </w:rPr>
        <w:t>r</w:t>
      </w:r>
      <w:r w:rsidRPr="006A56F9">
        <w:rPr>
          <w:rFonts w:eastAsia="Garamond"/>
          <w:spacing w:val="1"/>
          <w:sz w:val="24"/>
          <w:szCs w:val="24"/>
        </w:rPr>
        <w:t>e</w:t>
      </w:r>
      <w:r w:rsidRPr="006A56F9">
        <w:rPr>
          <w:rFonts w:eastAsia="Garamond"/>
          <w:spacing w:val="-2"/>
          <w:sz w:val="24"/>
          <w:szCs w:val="24"/>
        </w:rPr>
        <w:t>g</w:t>
      </w:r>
      <w:r w:rsidRPr="006A56F9">
        <w:rPr>
          <w:rFonts w:eastAsia="Garamond"/>
          <w:spacing w:val="1"/>
          <w:sz w:val="24"/>
          <w:szCs w:val="24"/>
        </w:rPr>
        <w:t>az</w:t>
      </w:r>
      <w:r w:rsidRPr="006A56F9">
        <w:rPr>
          <w:rFonts w:eastAsia="Garamond"/>
          <w:sz w:val="24"/>
          <w:szCs w:val="24"/>
        </w:rPr>
        <w:t>ione</w:t>
      </w:r>
      <w:r w:rsidRPr="006A56F9">
        <w:rPr>
          <w:sz w:val="24"/>
          <w:szCs w:val="24"/>
        </w:rPr>
        <w:t xml:space="preserve"> </w:t>
      </w:r>
      <w:r w:rsidRPr="006A56F9">
        <w:rPr>
          <w:rFonts w:eastAsia="Garamond"/>
          <w:sz w:val="24"/>
          <w:szCs w:val="24"/>
        </w:rPr>
        <w:t>di</w:t>
      </w:r>
      <w:r w:rsidRPr="006A56F9">
        <w:rPr>
          <w:spacing w:val="2"/>
          <w:sz w:val="24"/>
          <w:szCs w:val="24"/>
        </w:rPr>
        <w:t xml:space="preserve"> </w:t>
      </w:r>
      <w:r w:rsidRPr="006A56F9">
        <w:rPr>
          <w:rFonts w:eastAsia="Garamond"/>
          <w:sz w:val="24"/>
          <w:szCs w:val="24"/>
        </w:rPr>
        <w:t>im</w:t>
      </w:r>
      <w:r w:rsidRPr="006A56F9">
        <w:rPr>
          <w:rFonts w:eastAsia="Garamond"/>
          <w:spacing w:val="-2"/>
          <w:sz w:val="24"/>
          <w:szCs w:val="24"/>
        </w:rPr>
        <w:t>p</w:t>
      </w:r>
      <w:r w:rsidRPr="006A56F9">
        <w:rPr>
          <w:rFonts w:eastAsia="Garamond"/>
          <w:spacing w:val="-1"/>
          <w:sz w:val="24"/>
          <w:szCs w:val="24"/>
        </w:rPr>
        <w:t>r</w:t>
      </w:r>
      <w:r w:rsidRPr="006A56F9">
        <w:rPr>
          <w:rFonts w:eastAsia="Garamond"/>
          <w:spacing w:val="1"/>
          <w:sz w:val="24"/>
          <w:szCs w:val="24"/>
        </w:rPr>
        <w:t>e</w:t>
      </w:r>
      <w:r w:rsidRPr="006A56F9">
        <w:rPr>
          <w:rFonts w:eastAsia="Garamond"/>
          <w:spacing w:val="-1"/>
          <w:sz w:val="24"/>
          <w:szCs w:val="24"/>
        </w:rPr>
        <w:t>s</w:t>
      </w:r>
      <w:r w:rsidRPr="006A56F9">
        <w:rPr>
          <w:rFonts w:eastAsia="Garamond"/>
          <w:sz w:val="24"/>
          <w:szCs w:val="24"/>
        </w:rPr>
        <w:t>e</w:t>
      </w:r>
      <w:r w:rsidRPr="006A56F9">
        <w:rPr>
          <w:spacing w:val="3"/>
          <w:sz w:val="24"/>
          <w:szCs w:val="24"/>
        </w:rPr>
        <w:t xml:space="preserve"> </w:t>
      </w:r>
      <w:r w:rsidRPr="006A56F9">
        <w:rPr>
          <w:rFonts w:eastAsia="Garamond"/>
          <w:sz w:val="24"/>
          <w:szCs w:val="24"/>
        </w:rPr>
        <w:t>di</w:t>
      </w:r>
      <w:r w:rsidRPr="006A56F9">
        <w:rPr>
          <w:spacing w:val="2"/>
          <w:sz w:val="24"/>
          <w:szCs w:val="24"/>
        </w:rPr>
        <w:t xml:space="preserve"> </w:t>
      </w:r>
      <w:r w:rsidRPr="006A56F9">
        <w:rPr>
          <w:rFonts w:eastAsia="Garamond"/>
          <w:spacing w:val="-1"/>
          <w:sz w:val="24"/>
          <w:szCs w:val="24"/>
        </w:rPr>
        <w:t>r</w:t>
      </w:r>
      <w:r w:rsidRPr="006A56F9">
        <w:rPr>
          <w:rFonts w:eastAsia="Garamond"/>
          <w:spacing w:val="1"/>
          <w:sz w:val="24"/>
          <w:szCs w:val="24"/>
        </w:rPr>
        <w:t>e</w:t>
      </w:r>
      <w:r w:rsidRPr="006A56F9">
        <w:rPr>
          <w:rFonts w:eastAsia="Garamond"/>
          <w:sz w:val="24"/>
          <w:szCs w:val="24"/>
        </w:rPr>
        <w:t>t</w:t>
      </w:r>
      <w:r w:rsidRPr="006A56F9">
        <w:rPr>
          <w:rFonts w:eastAsia="Garamond"/>
          <w:spacing w:val="1"/>
          <w:sz w:val="24"/>
          <w:szCs w:val="24"/>
        </w:rPr>
        <w:t>e</w:t>
      </w:r>
      <w:r w:rsidRPr="006A56F9">
        <w:rPr>
          <w:rFonts w:eastAsia="Garamond"/>
          <w:sz w:val="24"/>
          <w:szCs w:val="24"/>
        </w:rPr>
        <w:t>,</w:t>
      </w:r>
      <w:r w:rsidRPr="006A56F9">
        <w:rPr>
          <w:spacing w:val="2"/>
          <w:sz w:val="24"/>
          <w:szCs w:val="24"/>
        </w:rPr>
        <w:t xml:space="preserve"> </w:t>
      </w:r>
      <w:r w:rsidRPr="006A56F9">
        <w:rPr>
          <w:rFonts w:eastAsia="Garamond"/>
          <w:sz w:val="24"/>
          <w:szCs w:val="24"/>
        </w:rPr>
        <w:t>di</w:t>
      </w:r>
      <w:r w:rsidRPr="006A56F9">
        <w:rPr>
          <w:sz w:val="24"/>
          <w:szCs w:val="24"/>
        </w:rPr>
        <w:t xml:space="preserve"> </w:t>
      </w:r>
      <w:r w:rsidRPr="006A56F9">
        <w:rPr>
          <w:rFonts w:eastAsia="Garamond"/>
          <w:sz w:val="24"/>
          <w:szCs w:val="24"/>
        </w:rPr>
        <w:t>p</w:t>
      </w:r>
      <w:r w:rsidRPr="006A56F9">
        <w:rPr>
          <w:rFonts w:eastAsia="Garamond"/>
          <w:spacing w:val="1"/>
          <w:sz w:val="24"/>
          <w:szCs w:val="24"/>
        </w:rPr>
        <w:t>a</w:t>
      </w:r>
      <w:r w:rsidRPr="006A56F9">
        <w:rPr>
          <w:rFonts w:eastAsia="Garamond"/>
          <w:spacing w:val="-1"/>
          <w:sz w:val="24"/>
          <w:szCs w:val="24"/>
        </w:rPr>
        <w:t>r</w:t>
      </w:r>
      <w:r w:rsidRPr="006A56F9">
        <w:rPr>
          <w:rFonts w:eastAsia="Garamond"/>
          <w:sz w:val="24"/>
          <w:szCs w:val="24"/>
        </w:rPr>
        <w:t>t</w:t>
      </w:r>
      <w:r w:rsidRPr="006A56F9">
        <w:rPr>
          <w:rFonts w:eastAsia="Garamond"/>
          <w:spacing w:val="1"/>
          <w:sz w:val="24"/>
          <w:szCs w:val="24"/>
        </w:rPr>
        <w:t>ec</w:t>
      </w:r>
      <w:r w:rsidRPr="006A56F9">
        <w:rPr>
          <w:rFonts w:eastAsia="Garamond"/>
          <w:sz w:val="24"/>
          <w:szCs w:val="24"/>
        </w:rPr>
        <w:t>ip</w:t>
      </w:r>
      <w:r w:rsidRPr="006A56F9">
        <w:rPr>
          <w:rFonts w:eastAsia="Garamond"/>
          <w:spacing w:val="1"/>
          <w:sz w:val="24"/>
          <w:szCs w:val="24"/>
        </w:rPr>
        <w:t>a</w:t>
      </w:r>
      <w:r w:rsidRPr="006A56F9">
        <w:rPr>
          <w:rFonts w:eastAsia="Garamond"/>
          <w:spacing w:val="-3"/>
          <w:sz w:val="24"/>
          <w:szCs w:val="24"/>
        </w:rPr>
        <w:t>r</w:t>
      </w:r>
      <w:r w:rsidRPr="006A56F9">
        <w:rPr>
          <w:rFonts w:eastAsia="Garamond"/>
          <w:sz w:val="24"/>
          <w:szCs w:val="24"/>
        </w:rPr>
        <w:t>e</w:t>
      </w:r>
      <w:r w:rsidRPr="006A56F9">
        <w:rPr>
          <w:sz w:val="24"/>
          <w:szCs w:val="24"/>
        </w:rPr>
        <w:t xml:space="preserve"> </w:t>
      </w:r>
      <w:r w:rsidRPr="006A56F9">
        <w:rPr>
          <w:rFonts w:eastAsia="Garamond"/>
          <w:spacing w:val="1"/>
          <w:sz w:val="24"/>
          <w:szCs w:val="24"/>
        </w:rPr>
        <w:t>a</w:t>
      </w:r>
      <w:r w:rsidRPr="006A56F9">
        <w:rPr>
          <w:rFonts w:eastAsia="Garamond"/>
          <w:sz w:val="24"/>
          <w:szCs w:val="24"/>
        </w:rPr>
        <w:t>n</w:t>
      </w:r>
      <w:r w:rsidRPr="006A56F9">
        <w:rPr>
          <w:rFonts w:eastAsia="Garamond"/>
          <w:spacing w:val="1"/>
          <w:sz w:val="24"/>
          <w:szCs w:val="24"/>
        </w:rPr>
        <w:t>c</w:t>
      </w:r>
      <w:r w:rsidRPr="006A56F9">
        <w:rPr>
          <w:rFonts w:eastAsia="Garamond"/>
          <w:sz w:val="24"/>
          <w:szCs w:val="24"/>
        </w:rPr>
        <w:t>he</w:t>
      </w:r>
      <w:r w:rsidRPr="006A56F9">
        <w:rPr>
          <w:spacing w:val="1"/>
          <w:sz w:val="24"/>
          <w:szCs w:val="24"/>
        </w:rPr>
        <w:t xml:space="preserve"> </w:t>
      </w:r>
      <w:r w:rsidRPr="006A56F9">
        <w:rPr>
          <w:rFonts w:eastAsia="Garamond"/>
          <w:sz w:val="24"/>
          <w:szCs w:val="24"/>
        </w:rPr>
        <w:t>in</w:t>
      </w:r>
      <w:r w:rsidRPr="006A56F9">
        <w:rPr>
          <w:spacing w:val="3"/>
          <w:sz w:val="24"/>
          <w:szCs w:val="24"/>
        </w:rPr>
        <w:t xml:space="preserve"> </w:t>
      </w:r>
      <w:r w:rsidRPr="006A56F9">
        <w:rPr>
          <w:rFonts w:eastAsia="Garamond"/>
          <w:spacing w:val="-1"/>
          <w:sz w:val="24"/>
          <w:szCs w:val="24"/>
        </w:rPr>
        <w:t>f</w:t>
      </w:r>
      <w:r w:rsidRPr="006A56F9">
        <w:rPr>
          <w:rFonts w:eastAsia="Garamond"/>
          <w:sz w:val="24"/>
          <w:szCs w:val="24"/>
        </w:rPr>
        <w:t>o</w:t>
      </w:r>
      <w:r w:rsidRPr="006A56F9">
        <w:rPr>
          <w:rFonts w:eastAsia="Garamond"/>
          <w:spacing w:val="-1"/>
          <w:sz w:val="24"/>
          <w:szCs w:val="24"/>
        </w:rPr>
        <w:t>r</w:t>
      </w:r>
      <w:r w:rsidRPr="006A56F9">
        <w:rPr>
          <w:rFonts w:eastAsia="Garamond"/>
          <w:sz w:val="24"/>
          <w:szCs w:val="24"/>
        </w:rPr>
        <w:t>ma</w:t>
      </w:r>
      <w:r w:rsidRPr="006A56F9">
        <w:rPr>
          <w:spacing w:val="4"/>
          <w:sz w:val="24"/>
          <w:szCs w:val="24"/>
        </w:rPr>
        <w:t xml:space="preserve"> </w:t>
      </w:r>
      <w:r w:rsidRPr="006A56F9">
        <w:rPr>
          <w:rFonts w:eastAsia="Garamond"/>
          <w:sz w:val="24"/>
          <w:szCs w:val="24"/>
        </w:rPr>
        <w:t>indi</w:t>
      </w:r>
      <w:r w:rsidRPr="006A56F9">
        <w:rPr>
          <w:rFonts w:eastAsia="Garamond"/>
          <w:spacing w:val="-2"/>
          <w:sz w:val="24"/>
          <w:szCs w:val="24"/>
        </w:rPr>
        <w:t>v</w:t>
      </w:r>
      <w:r w:rsidRPr="006A56F9">
        <w:rPr>
          <w:rFonts w:eastAsia="Garamond"/>
          <w:sz w:val="24"/>
          <w:szCs w:val="24"/>
        </w:rPr>
        <w:t>idu</w:t>
      </w:r>
      <w:r w:rsidRPr="006A56F9">
        <w:rPr>
          <w:rFonts w:eastAsia="Garamond"/>
          <w:spacing w:val="1"/>
          <w:sz w:val="24"/>
          <w:szCs w:val="24"/>
        </w:rPr>
        <w:t>a</w:t>
      </w:r>
      <w:r w:rsidRPr="006A56F9">
        <w:rPr>
          <w:rFonts w:eastAsia="Garamond"/>
          <w:spacing w:val="-2"/>
          <w:sz w:val="24"/>
          <w:szCs w:val="24"/>
        </w:rPr>
        <w:t>l</w:t>
      </w:r>
      <w:r w:rsidRPr="006A56F9">
        <w:rPr>
          <w:rFonts w:eastAsia="Garamond"/>
          <w:spacing w:val="1"/>
          <w:sz w:val="24"/>
          <w:szCs w:val="24"/>
        </w:rPr>
        <w:t>e</w:t>
      </w:r>
      <w:r w:rsidRPr="006A56F9">
        <w:rPr>
          <w:rFonts w:eastAsia="Garamond"/>
          <w:sz w:val="24"/>
          <w:szCs w:val="24"/>
        </w:rPr>
        <w:t>.</w:t>
      </w:r>
      <w:r w:rsidRPr="006A56F9">
        <w:rPr>
          <w:spacing w:val="3"/>
          <w:sz w:val="24"/>
          <w:szCs w:val="24"/>
        </w:rPr>
        <w:t xml:space="preserve"> </w:t>
      </w:r>
      <w:r w:rsidRPr="006A56F9">
        <w:rPr>
          <w:rFonts w:eastAsia="Garamond"/>
          <w:spacing w:val="-1"/>
          <w:sz w:val="24"/>
          <w:szCs w:val="24"/>
        </w:rPr>
        <w:t>L</w:t>
      </w:r>
      <w:r w:rsidRPr="006A56F9">
        <w:rPr>
          <w:rFonts w:eastAsia="Garamond"/>
          <w:sz w:val="24"/>
          <w:szCs w:val="24"/>
        </w:rPr>
        <w:t>e</w:t>
      </w:r>
      <w:r w:rsidRPr="006A56F9">
        <w:rPr>
          <w:spacing w:val="1"/>
          <w:sz w:val="24"/>
          <w:szCs w:val="24"/>
        </w:rPr>
        <w:t xml:space="preserve"> </w:t>
      </w:r>
      <w:r w:rsidRPr="006A56F9">
        <w:rPr>
          <w:rFonts w:eastAsia="Garamond"/>
          <w:sz w:val="24"/>
          <w:szCs w:val="24"/>
        </w:rPr>
        <w:t>imp</w:t>
      </w:r>
      <w:r w:rsidRPr="006A56F9">
        <w:rPr>
          <w:rFonts w:eastAsia="Garamond"/>
          <w:spacing w:val="-1"/>
          <w:sz w:val="24"/>
          <w:szCs w:val="24"/>
        </w:rPr>
        <w:t>r</w:t>
      </w:r>
      <w:r w:rsidRPr="006A56F9">
        <w:rPr>
          <w:rFonts w:eastAsia="Garamond"/>
          <w:spacing w:val="1"/>
          <w:sz w:val="24"/>
          <w:szCs w:val="24"/>
        </w:rPr>
        <w:t>e</w:t>
      </w:r>
      <w:r w:rsidRPr="006A56F9">
        <w:rPr>
          <w:rFonts w:eastAsia="Garamond"/>
          <w:spacing w:val="-1"/>
          <w:sz w:val="24"/>
          <w:szCs w:val="24"/>
        </w:rPr>
        <w:t>s</w:t>
      </w:r>
      <w:r w:rsidRPr="006A56F9">
        <w:rPr>
          <w:rFonts w:eastAsia="Garamond"/>
          <w:sz w:val="24"/>
          <w:szCs w:val="24"/>
        </w:rPr>
        <w:t>e</w:t>
      </w:r>
      <w:r w:rsidRPr="006A56F9">
        <w:rPr>
          <w:spacing w:val="4"/>
          <w:sz w:val="24"/>
          <w:szCs w:val="24"/>
        </w:rPr>
        <w:t xml:space="preserve"> </w:t>
      </w:r>
      <w:r w:rsidRPr="006A56F9">
        <w:rPr>
          <w:rFonts w:eastAsia="Garamond"/>
          <w:spacing w:val="-1"/>
          <w:sz w:val="24"/>
          <w:szCs w:val="24"/>
        </w:rPr>
        <w:t>r</w:t>
      </w:r>
      <w:r w:rsidRPr="006A56F9">
        <w:rPr>
          <w:rFonts w:eastAsia="Garamond"/>
          <w:spacing w:val="1"/>
          <w:sz w:val="24"/>
          <w:szCs w:val="24"/>
        </w:rPr>
        <w:t>e</w:t>
      </w:r>
      <w:r w:rsidRPr="006A56F9">
        <w:rPr>
          <w:rFonts w:eastAsia="Garamond"/>
          <w:sz w:val="24"/>
          <w:szCs w:val="24"/>
        </w:rPr>
        <w:t>ti</w:t>
      </w:r>
      <w:r w:rsidRPr="006A56F9">
        <w:rPr>
          <w:rFonts w:eastAsia="Garamond"/>
          <w:spacing w:val="-1"/>
          <w:sz w:val="24"/>
          <w:szCs w:val="24"/>
        </w:rPr>
        <w:t>s</w:t>
      </w:r>
      <w:r w:rsidRPr="006A56F9">
        <w:rPr>
          <w:rFonts w:eastAsia="Garamond"/>
          <w:sz w:val="24"/>
          <w:szCs w:val="24"/>
        </w:rPr>
        <w:t>te</w:t>
      </w:r>
      <w:r w:rsidRPr="006A56F9">
        <w:rPr>
          <w:spacing w:val="4"/>
          <w:sz w:val="24"/>
          <w:szCs w:val="24"/>
        </w:rPr>
        <w:t xml:space="preserve"> </w:t>
      </w:r>
      <w:r w:rsidRPr="006A56F9">
        <w:rPr>
          <w:rFonts w:eastAsia="Garamond"/>
          <w:sz w:val="24"/>
          <w:szCs w:val="24"/>
        </w:rPr>
        <w:t>non</w:t>
      </w:r>
      <w:r w:rsidRPr="006A56F9">
        <w:rPr>
          <w:sz w:val="24"/>
          <w:szCs w:val="24"/>
        </w:rPr>
        <w:t xml:space="preserve"> </w:t>
      </w:r>
      <w:r w:rsidRPr="006A56F9">
        <w:rPr>
          <w:rFonts w:eastAsia="Garamond"/>
          <w:sz w:val="24"/>
          <w:szCs w:val="24"/>
        </w:rPr>
        <w:t>p</w:t>
      </w:r>
      <w:r w:rsidRPr="006A56F9">
        <w:rPr>
          <w:rFonts w:eastAsia="Garamond"/>
          <w:spacing w:val="1"/>
          <w:sz w:val="24"/>
          <w:szCs w:val="24"/>
        </w:rPr>
        <w:t>a</w:t>
      </w:r>
      <w:r w:rsidRPr="006A56F9">
        <w:rPr>
          <w:rFonts w:eastAsia="Garamond"/>
          <w:spacing w:val="-1"/>
          <w:sz w:val="24"/>
          <w:szCs w:val="24"/>
        </w:rPr>
        <w:t>r</w:t>
      </w:r>
      <w:r w:rsidRPr="006A56F9">
        <w:rPr>
          <w:rFonts w:eastAsia="Garamond"/>
          <w:sz w:val="24"/>
          <w:szCs w:val="24"/>
        </w:rPr>
        <w:t>t</w:t>
      </w:r>
      <w:r w:rsidRPr="006A56F9">
        <w:rPr>
          <w:rFonts w:eastAsia="Garamond"/>
          <w:spacing w:val="1"/>
          <w:sz w:val="24"/>
          <w:szCs w:val="24"/>
        </w:rPr>
        <w:t>ec</w:t>
      </w:r>
      <w:r w:rsidRPr="006A56F9">
        <w:rPr>
          <w:rFonts w:eastAsia="Garamond"/>
          <w:sz w:val="24"/>
          <w:szCs w:val="24"/>
        </w:rPr>
        <w:t>ip</w:t>
      </w:r>
      <w:r w:rsidRPr="006A56F9">
        <w:rPr>
          <w:rFonts w:eastAsia="Garamond"/>
          <w:spacing w:val="1"/>
          <w:sz w:val="24"/>
          <w:szCs w:val="24"/>
        </w:rPr>
        <w:t>a</w:t>
      </w:r>
      <w:r w:rsidRPr="006A56F9">
        <w:rPr>
          <w:rFonts w:eastAsia="Garamond"/>
          <w:sz w:val="24"/>
          <w:szCs w:val="24"/>
        </w:rPr>
        <w:t>nti</w:t>
      </w:r>
      <w:r w:rsidRPr="006A56F9">
        <w:rPr>
          <w:spacing w:val="1"/>
          <w:sz w:val="24"/>
          <w:szCs w:val="24"/>
        </w:rPr>
        <w:t xml:space="preserve"> </w:t>
      </w:r>
      <w:r w:rsidRPr="006A56F9">
        <w:rPr>
          <w:rFonts w:eastAsia="Garamond"/>
          <w:spacing w:val="1"/>
          <w:sz w:val="24"/>
          <w:szCs w:val="24"/>
        </w:rPr>
        <w:t>a</w:t>
      </w:r>
      <w:r w:rsidRPr="006A56F9">
        <w:rPr>
          <w:rFonts w:eastAsia="Garamond"/>
          <w:sz w:val="24"/>
          <w:szCs w:val="24"/>
        </w:rPr>
        <w:t>lla</w:t>
      </w:r>
      <w:r w:rsidRPr="006A56F9">
        <w:rPr>
          <w:spacing w:val="1"/>
          <w:sz w:val="24"/>
          <w:szCs w:val="24"/>
        </w:rPr>
        <w:t xml:space="preserve"> </w:t>
      </w:r>
      <w:r w:rsidRPr="006A56F9">
        <w:rPr>
          <w:rFonts w:eastAsia="Garamond"/>
          <w:spacing w:val="1"/>
          <w:sz w:val="24"/>
          <w:szCs w:val="24"/>
        </w:rPr>
        <w:t>ga</w:t>
      </w:r>
      <w:r w:rsidRPr="006A56F9">
        <w:rPr>
          <w:rFonts w:eastAsia="Garamond"/>
          <w:spacing w:val="-1"/>
          <w:sz w:val="24"/>
          <w:szCs w:val="24"/>
        </w:rPr>
        <w:t>r</w:t>
      </w:r>
      <w:r w:rsidRPr="006A56F9">
        <w:rPr>
          <w:rFonts w:eastAsia="Garamond"/>
          <w:sz w:val="24"/>
          <w:szCs w:val="24"/>
        </w:rPr>
        <w:t>a</w:t>
      </w:r>
      <w:r w:rsidRPr="006A56F9">
        <w:rPr>
          <w:spacing w:val="1"/>
          <w:sz w:val="24"/>
          <w:szCs w:val="24"/>
        </w:rPr>
        <w:t xml:space="preserve"> </w:t>
      </w:r>
      <w:r w:rsidRPr="006A56F9">
        <w:rPr>
          <w:rFonts w:eastAsia="Garamond"/>
          <w:sz w:val="24"/>
          <w:szCs w:val="24"/>
        </w:rPr>
        <w:t>po</w:t>
      </w:r>
      <w:r w:rsidRPr="006A56F9">
        <w:rPr>
          <w:rFonts w:eastAsia="Garamond"/>
          <w:spacing w:val="-1"/>
          <w:sz w:val="24"/>
          <w:szCs w:val="24"/>
        </w:rPr>
        <w:t>ss</w:t>
      </w:r>
      <w:r w:rsidRPr="006A56F9">
        <w:rPr>
          <w:rFonts w:eastAsia="Garamond"/>
          <w:sz w:val="24"/>
          <w:szCs w:val="24"/>
        </w:rPr>
        <w:t>ono</w:t>
      </w:r>
      <w:r w:rsidRPr="006A56F9">
        <w:rPr>
          <w:spacing w:val="3"/>
          <w:sz w:val="24"/>
          <w:szCs w:val="24"/>
        </w:rPr>
        <w:t xml:space="preserve"> </w:t>
      </w:r>
      <w:r w:rsidRPr="006A56F9">
        <w:rPr>
          <w:rFonts w:eastAsia="Garamond"/>
          <w:sz w:val="24"/>
          <w:szCs w:val="24"/>
        </w:rPr>
        <w:t>p</w:t>
      </w:r>
      <w:r w:rsidRPr="006A56F9">
        <w:rPr>
          <w:rFonts w:eastAsia="Garamond"/>
          <w:spacing w:val="-1"/>
          <w:sz w:val="24"/>
          <w:szCs w:val="24"/>
        </w:rPr>
        <w:t>r</w:t>
      </w:r>
      <w:r w:rsidRPr="006A56F9">
        <w:rPr>
          <w:rFonts w:eastAsia="Garamond"/>
          <w:spacing w:val="1"/>
          <w:sz w:val="24"/>
          <w:szCs w:val="24"/>
        </w:rPr>
        <w:t>e</w:t>
      </w:r>
      <w:r w:rsidRPr="006A56F9">
        <w:rPr>
          <w:rFonts w:eastAsia="Garamond"/>
          <w:spacing w:val="-1"/>
          <w:sz w:val="24"/>
          <w:szCs w:val="24"/>
        </w:rPr>
        <w:t>s</w:t>
      </w:r>
      <w:r w:rsidRPr="006A56F9">
        <w:rPr>
          <w:rFonts w:eastAsia="Garamond"/>
          <w:spacing w:val="1"/>
          <w:sz w:val="24"/>
          <w:szCs w:val="24"/>
        </w:rPr>
        <w:t>e</w:t>
      </w:r>
      <w:r w:rsidRPr="006A56F9">
        <w:rPr>
          <w:rFonts w:eastAsia="Garamond"/>
          <w:sz w:val="24"/>
          <w:szCs w:val="24"/>
        </w:rPr>
        <w:t>nt</w:t>
      </w:r>
      <w:r w:rsidRPr="006A56F9">
        <w:rPr>
          <w:rFonts w:eastAsia="Garamond"/>
          <w:spacing w:val="1"/>
          <w:sz w:val="24"/>
          <w:szCs w:val="24"/>
        </w:rPr>
        <w:t>a</w:t>
      </w:r>
      <w:r w:rsidRPr="006A56F9">
        <w:rPr>
          <w:rFonts w:eastAsia="Garamond"/>
          <w:spacing w:val="-1"/>
          <w:sz w:val="24"/>
          <w:szCs w:val="24"/>
        </w:rPr>
        <w:t>r</w:t>
      </w:r>
      <w:r w:rsidRPr="006A56F9">
        <w:rPr>
          <w:rFonts w:eastAsia="Garamond"/>
          <w:sz w:val="24"/>
          <w:szCs w:val="24"/>
        </w:rPr>
        <w:t>e</w:t>
      </w:r>
      <w:r w:rsidRPr="006A56F9">
        <w:rPr>
          <w:spacing w:val="4"/>
          <w:sz w:val="24"/>
          <w:szCs w:val="24"/>
        </w:rPr>
        <w:t xml:space="preserve"> </w:t>
      </w:r>
      <w:r w:rsidRPr="006A56F9">
        <w:rPr>
          <w:rFonts w:eastAsia="Garamond"/>
          <w:sz w:val="24"/>
          <w:szCs w:val="24"/>
        </w:rPr>
        <w:t>o</w:t>
      </w:r>
      <w:r w:rsidRPr="006A56F9">
        <w:rPr>
          <w:rFonts w:eastAsia="Garamond"/>
          <w:spacing w:val="-1"/>
          <w:sz w:val="24"/>
          <w:szCs w:val="24"/>
        </w:rPr>
        <w:t>ff</w:t>
      </w:r>
      <w:r w:rsidRPr="006A56F9">
        <w:rPr>
          <w:rFonts w:eastAsia="Garamond"/>
          <w:spacing w:val="1"/>
          <w:sz w:val="24"/>
          <w:szCs w:val="24"/>
        </w:rPr>
        <w:t>e</w:t>
      </w:r>
      <w:r w:rsidRPr="006A56F9">
        <w:rPr>
          <w:rFonts w:eastAsia="Garamond"/>
          <w:spacing w:val="-1"/>
          <w:sz w:val="24"/>
          <w:szCs w:val="24"/>
        </w:rPr>
        <w:t>r</w:t>
      </w:r>
      <w:r w:rsidRPr="006A56F9">
        <w:rPr>
          <w:rFonts w:eastAsia="Garamond"/>
          <w:sz w:val="24"/>
          <w:szCs w:val="24"/>
        </w:rPr>
        <w:t>t</w:t>
      </w:r>
      <w:r w:rsidRPr="006A56F9">
        <w:rPr>
          <w:rFonts w:eastAsia="Garamond"/>
          <w:spacing w:val="1"/>
          <w:sz w:val="24"/>
          <w:szCs w:val="24"/>
        </w:rPr>
        <w:t>a</w:t>
      </w:r>
      <w:r w:rsidRPr="006A56F9">
        <w:rPr>
          <w:rFonts w:eastAsia="Garamond"/>
          <w:sz w:val="24"/>
          <w:szCs w:val="24"/>
        </w:rPr>
        <w:t>,</w:t>
      </w:r>
      <w:r w:rsidRPr="006A56F9">
        <w:rPr>
          <w:spacing w:val="3"/>
          <w:sz w:val="24"/>
          <w:szCs w:val="24"/>
        </w:rPr>
        <w:t xml:space="preserve"> </w:t>
      </w:r>
      <w:r w:rsidRPr="006A56F9">
        <w:rPr>
          <w:rFonts w:eastAsia="Garamond"/>
          <w:sz w:val="24"/>
          <w:szCs w:val="24"/>
        </w:rPr>
        <w:t>p</w:t>
      </w:r>
      <w:r w:rsidRPr="006A56F9">
        <w:rPr>
          <w:rFonts w:eastAsia="Garamond"/>
          <w:spacing w:val="-2"/>
          <w:sz w:val="24"/>
          <w:szCs w:val="24"/>
        </w:rPr>
        <w:t>e</w:t>
      </w:r>
      <w:r w:rsidRPr="006A56F9">
        <w:rPr>
          <w:rFonts w:eastAsia="Garamond"/>
          <w:sz w:val="24"/>
          <w:szCs w:val="24"/>
        </w:rPr>
        <w:t>r</w:t>
      </w:r>
      <w:r w:rsidRPr="006A56F9">
        <w:rPr>
          <w:sz w:val="24"/>
          <w:szCs w:val="24"/>
        </w:rPr>
        <w:t xml:space="preserve"> </w:t>
      </w:r>
      <w:r w:rsidRPr="006A56F9">
        <w:rPr>
          <w:rFonts w:eastAsia="Garamond"/>
          <w:sz w:val="24"/>
          <w:szCs w:val="24"/>
        </w:rPr>
        <w:t>la</w:t>
      </w:r>
      <w:r w:rsidRPr="006A56F9">
        <w:rPr>
          <w:sz w:val="24"/>
          <w:szCs w:val="24"/>
        </w:rPr>
        <w:t xml:space="preserve"> </w:t>
      </w:r>
      <w:r w:rsidRPr="006A56F9">
        <w:rPr>
          <w:rFonts w:eastAsia="Garamond"/>
          <w:sz w:val="24"/>
          <w:szCs w:val="24"/>
        </w:rPr>
        <w:t>m</w:t>
      </w:r>
      <w:r w:rsidRPr="006A56F9">
        <w:rPr>
          <w:rFonts w:eastAsia="Garamond"/>
          <w:spacing w:val="1"/>
          <w:sz w:val="24"/>
          <w:szCs w:val="24"/>
        </w:rPr>
        <w:t>e</w:t>
      </w:r>
      <w:r w:rsidRPr="006A56F9">
        <w:rPr>
          <w:rFonts w:eastAsia="Garamond"/>
          <w:sz w:val="24"/>
          <w:szCs w:val="24"/>
        </w:rPr>
        <w:t>d</w:t>
      </w:r>
      <w:r w:rsidRPr="006A56F9">
        <w:rPr>
          <w:rFonts w:eastAsia="Garamond"/>
          <w:spacing w:val="1"/>
          <w:sz w:val="24"/>
          <w:szCs w:val="24"/>
        </w:rPr>
        <w:t>e</w:t>
      </w:r>
      <w:r w:rsidRPr="006A56F9">
        <w:rPr>
          <w:rFonts w:eastAsia="Garamond"/>
          <w:spacing w:val="-1"/>
          <w:sz w:val="24"/>
          <w:szCs w:val="24"/>
        </w:rPr>
        <w:t>s</w:t>
      </w:r>
      <w:r w:rsidRPr="006A56F9">
        <w:rPr>
          <w:rFonts w:eastAsia="Garamond"/>
          <w:sz w:val="24"/>
          <w:szCs w:val="24"/>
        </w:rPr>
        <w:t>ima</w:t>
      </w:r>
      <w:r w:rsidRPr="006A56F9">
        <w:rPr>
          <w:spacing w:val="-2"/>
          <w:sz w:val="24"/>
          <w:szCs w:val="24"/>
        </w:rPr>
        <w:t xml:space="preserve"> </w:t>
      </w:r>
      <w:r w:rsidRPr="006A56F9">
        <w:rPr>
          <w:rFonts w:eastAsia="Garamond"/>
          <w:spacing w:val="-2"/>
          <w:sz w:val="24"/>
          <w:szCs w:val="24"/>
        </w:rPr>
        <w:t>g</w:t>
      </w:r>
      <w:r w:rsidRPr="006A56F9">
        <w:rPr>
          <w:rFonts w:eastAsia="Garamond"/>
          <w:spacing w:val="1"/>
          <w:sz w:val="24"/>
          <w:szCs w:val="24"/>
        </w:rPr>
        <w:t>a</w:t>
      </w:r>
      <w:r w:rsidRPr="006A56F9">
        <w:rPr>
          <w:rFonts w:eastAsia="Garamond"/>
          <w:spacing w:val="-1"/>
          <w:sz w:val="24"/>
          <w:szCs w:val="24"/>
        </w:rPr>
        <w:t>r</w:t>
      </w:r>
      <w:r w:rsidRPr="006A56F9">
        <w:rPr>
          <w:rFonts w:eastAsia="Garamond"/>
          <w:spacing w:val="1"/>
          <w:sz w:val="24"/>
          <w:szCs w:val="24"/>
        </w:rPr>
        <w:t>a</w:t>
      </w:r>
      <w:r w:rsidRPr="006A56F9">
        <w:rPr>
          <w:rFonts w:eastAsia="Garamond"/>
          <w:sz w:val="24"/>
          <w:szCs w:val="24"/>
        </w:rPr>
        <w:t>,</w:t>
      </w:r>
      <w:r w:rsidRPr="006A56F9">
        <w:rPr>
          <w:sz w:val="24"/>
          <w:szCs w:val="24"/>
        </w:rPr>
        <w:t xml:space="preserve"> </w:t>
      </w:r>
      <w:r w:rsidRPr="006A56F9">
        <w:rPr>
          <w:rFonts w:eastAsia="Garamond"/>
          <w:sz w:val="24"/>
          <w:szCs w:val="24"/>
        </w:rPr>
        <w:t>in</w:t>
      </w:r>
      <w:r w:rsidRPr="006A56F9">
        <w:rPr>
          <w:spacing w:val="-2"/>
          <w:sz w:val="24"/>
          <w:szCs w:val="24"/>
        </w:rPr>
        <w:t xml:space="preserve"> </w:t>
      </w:r>
      <w:r w:rsidRPr="006A56F9">
        <w:rPr>
          <w:rFonts w:eastAsia="Garamond"/>
          <w:spacing w:val="-1"/>
          <w:sz w:val="24"/>
          <w:szCs w:val="24"/>
        </w:rPr>
        <w:t>f</w:t>
      </w:r>
      <w:r w:rsidRPr="006A56F9">
        <w:rPr>
          <w:rFonts w:eastAsia="Garamond"/>
          <w:sz w:val="24"/>
          <w:szCs w:val="24"/>
        </w:rPr>
        <w:t>o</w:t>
      </w:r>
      <w:r w:rsidRPr="006A56F9">
        <w:rPr>
          <w:rFonts w:eastAsia="Garamond"/>
          <w:spacing w:val="-1"/>
          <w:sz w:val="24"/>
          <w:szCs w:val="24"/>
        </w:rPr>
        <w:t>r</w:t>
      </w:r>
      <w:r w:rsidRPr="006A56F9">
        <w:rPr>
          <w:rFonts w:eastAsia="Garamond"/>
          <w:sz w:val="24"/>
          <w:szCs w:val="24"/>
        </w:rPr>
        <w:t>ma</w:t>
      </w:r>
      <w:r w:rsidRPr="006A56F9">
        <w:rPr>
          <w:spacing w:val="1"/>
          <w:sz w:val="24"/>
          <w:szCs w:val="24"/>
        </w:rPr>
        <w:t xml:space="preserve"> </w:t>
      </w:r>
      <w:r w:rsidRPr="006A56F9">
        <w:rPr>
          <w:rFonts w:eastAsia="Garamond"/>
          <w:spacing w:val="-1"/>
          <w:sz w:val="24"/>
          <w:szCs w:val="24"/>
        </w:rPr>
        <w:t>s</w:t>
      </w:r>
      <w:r w:rsidRPr="006A56F9">
        <w:rPr>
          <w:rFonts w:eastAsia="Garamond"/>
          <w:sz w:val="24"/>
          <w:szCs w:val="24"/>
        </w:rPr>
        <w:t>ingola</w:t>
      </w:r>
      <w:r w:rsidRPr="006A56F9">
        <w:rPr>
          <w:spacing w:val="-1"/>
          <w:sz w:val="24"/>
          <w:szCs w:val="24"/>
        </w:rPr>
        <w:t xml:space="preserve"> </w:t>
      </w:r>
      <w:r w:rsidRPr="006A56F9">
        <w:rPr>
          <w:rFonts w:eastAsia="Garamond"/>
          <w:sz w:val="24"/>
          <w:szCs w:val="24"/>
        </w:rPr>
        <w:t>o</w:t>
      </w:r>
      <w:r w:rsidRPr="006A56F9">
        <w:rPr>
          <w:spacing w:val="-1"/>
          <w:sz w:val="24"/>
          <w:szCs w:val="24"/>
        </w:rPr>
        <w:t xml:space="preserve"> </w:t>
      </w:r>
      <w:r w:rsidRPr="006A56F9">
        <w:rPr>
          <w:rFonts w:eastAsia="Garamond"/>
          <w:spacing w:val="1"/>
          <w:sz w:val="24"/>
          <w:szCs w:val="24"/>
        </w:rPr>
        <w:t>a</w:t>
      </w:r>
      <w:r w:rsidRPr="006A56F9">
        <w:rPr>
          <w:rFonts w:eastAsia="Garamond"/>
          <w:spacing w:val="-1"/>
          <w:sz w:val="24"/>
          <w:szCs w:val="24"/>
        </w:rPr>
        <w:t>ss</w:t>
      </w:r>
      <w:r w:rsidRPr="006A56F9">
        <w:rPr>
          <w:rFonts w:eastAsia="Garamond"/>
          <w:sz w:val="24"/>
          <w:szCs w:val="24"/>
        </w:rPr>
        <w:t>o</w:t>
      </w:r>
      <w:r w:rsidRPr="006A56F9">
        <w:rPr>
          <w:rFonts w:eastAsia="Garamond"/>
          <w:spacing w:val="1"/>
          <w:sz w:val="24"/>
          <w:szCs w:val="24"/>
        </w:rPr>
        <w:t>c</w:t>
      </w:r>
      <w:r w:rsidRPr="006A56F9">
        <w:rPr>
          <w:rFonts w:eastAsia="Garamond"/>
          <w:sz w:val="24"/>
          <w:szCs w:val="24"/>
        </w:rPr>
        <w:t>i</w:t>
      </w:r>
      <w:r w:rsidRPr="006A56F9">
        <w:rPr>
          <w:rFonts w:eastAsia="Garamond"/>
          <w:spacing w:val="1"/>
          <w:sz w:val="24"/>
          <w:szCs w:val="24"/>
        </w:rPr>
        <w:t>a</w:t>
      </w:r>
      <w:r w:rsidRPr="006A56F9">
        <w:rPr>
          <w:rFonts w:eastAsia="Garamond"/>
          <w:sz w:val="24"/>
          <w:szCs w:val="24"/>
        </w:rPr>
        <w:t>t</w:t>
      </w:r>
      <w:r w:rsidRPr="006A56F9">
        <w:rPr>
          <w:rFonts w:eastAsia="Garamond"/>
          <w:spacing w:val="1"/>
          <w:sz w:val="24"/>
          <w:szCs w:val="24"/>
        </w:rPr>
        <w:t>a</w:t>
      </w:r>
      <w:r w:rsidRPr="006A56F9">
        <w:rPr>
          <w:rFonts w:eastAsia="Garamond"/>
          <w:sz w:val="24"/>
          <w:szCs w:val="24"/>
        </w:rPr>
        <w:t>.</w:t>
      </w:r>
    </w:p>
    <w:p w14:paraId="00B9854D" w14:textId="77777777" w:rsidR="00E20362" w:rsidRPr="006A56F9" w:rsidRDefault="00E20362" w:rsidP="00E20362">
      <w:pPr>
        <w:spacing w:before="120" w:after="120"/>
        <w:ind w:right="67"/>
        <w:jc w:val="both"/>
        <w:rPr>
          <w:rFonts w:eastAsia="Garamond"/>
          <w:sz w:val="24"/>
          <w:szCs w:val="24"/>
        </w:rPr>
      </w:pPr>
      <w:r w:rsidRPr="006A56F9">
        <w:rPr>
          <w:rFonts w:eastAsia="Garamond"/>
          <w:sz w:val="24"/>
          <w:szCs w:val="24"/>
        </w:rPr>
        <w:t>I</w:t>
      </w:r>
      <w:r w:rsidRPr="006A56F9">
        <w:rPr>
          <w:sz w:val="24"/>
          <w:szCs w:val="24"/>
        </w:rPr>
        <w:t xml:space="preserve"> </w:t>
      </w:r>
      <w:r w:rsidRPr="006A56F9">
        <w:rPr>
          <w:rFonts w:eastAsia="Garamond"/>
          <w:spacing w:val="1"/>
          <w:sz w:val="24"/>
          <w:szCs w:val="24"/>
        </w:rPr>
        <w:t>c</w:t>
      </w:r>
      <w:r w:rsidRPr="006A56F9">
        <w:rPr>
          <w:rFonts w:eastAsia="Garamond"/>
          <w:sz w:val="24"/>
          <w:szCs w:val="24"/>
        </w:rPr>
        <w:t>on</w:t>
      </w:r>
      <w:r w:rsidRPr="006A56F9">
        <w:rPr>
          <w:rFonts w:eastAsia="Garamond"/>
          <w:spacing w:val="-1"/>
          <w:sz w:val="24"/>
          <w:szCs w:val="24"/>
        </w:rPr>
        <w:t>s</w:t>
      </w:r>
      <w:r w:rsidRPr="006A56F9">
        <w:rPr>
          <w:rFonts w:eastAsia="Garamond"/>
          <w:sz w:val="24"/>
          <w:szCs w:val="24"/>
        </w:rPr>
        <w:t>o</w:t>
      </w:r>
      <w:r w:rsidRPr="006A56F9">
        <w:rPr>
          <w:rFonts w:eastAsia="Garamond"/>
          <w:spacing w:val="-1"/>
          <w:sz w:val="24"/>
          <w:szCs w:val="24"/>
        </w:rPr>
        <w:t>r</w:t>
      </w:r>
      <w:r w:rsidRPr="006A56F9">
        <w:rPr>
          <w:rFonts w:eastAsia="Garamond"/>
          <w:spacing w:val="1"/>
          <w:sz w:val="24"/>
          <w:szCs w:val="24"/>
        </w:rPr>
        <w:t>z</w:t>
      </w:r>
      <w:r w:rsidRPr="006A56F9">
        <w:rPr>
          <w:rFonts w:eastAsia="Garamond"/>
          <w:sz w:val="24"/>
          <w:szCs w:val="24"/>
        </w:rPr>
        <w:t>i</w:t>
      </w:r>
      <w:r w:rsidRPr="006A56F9">
        <w:rPr>
          <w:spacing w:val="2"/>
          <w:sz w:val="24"/>
          <w:szCs w:val="24"/>
        </w:rPr>
        <w:t xml:space="preserve"> </w:t>
      </w:r>
      <w:r w:rsidRPr="006A56F9">
        <w:rPr>
          <w:rFonts w:eastAsia="Garamond"/>
          <w:sz w:val="24"/>
          <w:szCs w:val="24"/>
        </w:rPr>
        <w:t>di</w:t>
      </w:r>
      <w:r w:rsidRPr="006A56F9">
        <w:rPr>
          <w:spacing w:val="4"/>
          <w:sz w:val="24"/>
          <w:szCs w:val="24"/>
        </w:rPr>
        <w:t xml:space="preserve"> </w:t>
      </w:r>
      <w:r w:rsidRPr="006A56F9">
        <w:rPr>
          <w:rFonts w:eastAsia="Garamond"/>
          <w:spacing w:val="1"/>
          <w:sz w:val="24"/>
          <w:szCs w:val="24"/>
        </w:rPr>
        <w:t>c</w:t>
      </w:r>
      <w:r w:rsidRPr="006A56F9">
        <w:rPr>
          <w:rFonts w:eastAsia="Garamond"/>
          <w:sz w:val="24"/>
          <w:szCs w:val="24"/>
        </w:rPr>
        <w:t>ui</w:t>
      </w:r>
      <w:r w:rsidRPr="006A56F9">
        <w:rPr>
          <w:spacing w:val="2"/>
          <w:sz w:val="24"/>
          <w:szCs w:val="24"/>
        </w:rPr>
        <w:t xml:space="preserve"> </w:t>
      </w:r>
      <w:r w:rsidRPr="006A56F9">
        <w:rPr>
          <w:rFonts w:eastAsia="Garamond"/>
          <w:spacing w:val="1"/>
          <w:sz w:val="24"/>
          <w:szCs w:val="24"/>
        </w:rPr>
        <w:t>a</w:t>
      </w:r>
      <w:r w:rsidRPr="006A56F9">
        <w:rPr>
          <w:rFonts w:eastAsia="Garamond"/>
          <w:sz w:val="24"/>
          <w:szCs w:val="24"/>
        </w:rPr>
        <w:t>ll’</w:t>
      </w:r>
      <w:r w:rsidRPr="006A56F9">
        <w:rPr>
          <w:rFonts w:eastAsia="Garamond"/>
          <w:spacing w:val="1"/>
          <w:sz w:val="24"/>
          <w:szCs w:val="24"/>
        </w:rPr>
        <w:t>a</w:t>
      </w:r>
      <w:r w:rsidRPr="006A56F9">
        <w:rPr>
          <w:rFonts w:eastAsia="Garamond"/>
          <w:spacing w:val="-1"/>
          <w:sz w:val="24"/>
          <w:szCs w:val="24"/>
        </w:rPr>
        <w:t>r</w:t>
      </w:r>
      <w:r w:rsidRPr="006A56F9">
        <w:rPr>
          <w:rFonts w:eastAsia="Garamond"/>
          <w:sz w:val="24"/>
          <w:szCs w:val="24"/>
        </w:rPr>
        <w:t>ti</w:t>
      </w:r>
      <w:r w:rsidRPr="006A56F9">
        <w:rPr>
          <w:rFonts w:eastAsia="Garamond"/>
          <w:spacing w:val="1"/>
          <w:sz w:val="24"/>
          <w:szCs w:val="24"/>
        </w:rPr>
        <w:t>c</w:t>
      </w:r>
      <w:r w:rsidRPr="006A56F9">
        <w:rPr>
          <w:rFonts w:eastAsia="Garamond"/>
          <w:sz w:val="24"/>
          <w:szCs w:val="24"/>
        </w:rPr>
        <w:t>olo</w:t>
      </w:r>
      <w:r w:rsidRPr="006A56F9">
        <w:rPr>
          <w:spacing w:val="1"/>
          <w:sz w:val="24"/>
          <w:szCs w:val="24"/>
        </w:rPr>
        <w:t xml:space="preserve"> </w:t>
      </w:r>
      <w:r w:rsidRPr="006A56F9">
        <w:rPr>
          <w:rFonts w:eastAsia="Garamond"/>
          <w:sz w:val="24"/>
          <w:szCs w:val="24"/>
        </w:rPr>
        <w:t>45,</w:t>
      </w:r>
      <w:r w:rsidRPr="006A56F9">
        <w:rPr>
          <w:spacing w:val="2"/>
          <w:sz w:val="24"/>
          <w:szCs w:val="24"/>
        </w:rPr>
        <w:t xml:space="preserve"> </w:t>
      </w:r>
      <w:r w:rsidRPr="006A56F9">
        <w:rPr>
          <w:rFonts w:eastAsia="Garamond"/>
          <w:spacing w:val="1"/>
          <w:sz w:val="24"/>
          <w:szCs w:val="24"/>
        </w:rPr>
        <w:t>c</w:t>
      </w:r>
      <w:r w:rsidRPr="006A56F9">
        <w:rPr>
          <w:rFonts w:eastAsia="Garamond"/>
          <w:sz w:val="24"/>
          <w:szCs w:val="24"/>
        </w:rPr>
        <w:t>omma</w:t>
      </w:r>
      <w:r w:rsidRPr="006A56F9">
        <w:rPr>
          <w:spacing w:val="2"/>
          <w:sz w:val="24"/>
          <w:szCs w:val="24"/>
        </w:rPr>
        <w:t xml:space="preserve"> </w:t>
      </w:r>
      <w:r w:rsidRPr="006A56F9">
        <w:rPr>
          <w:rFonts w:eastAsia="Garamond"/>
          <w:sz w:val="24"/>
          <w:szCs w:val="24"/>
        </w:rPr>
        <w:t>2,</w:t>
      </w:r>
      <w:r w:rsidRPr="006A56F9">
        <w:rPr>
          <w:spacing w:val="2"/>
          <w:sz w:val="24"/>
          <w:szCs w:val="24"/>
        </w:rPr>
        <w:t xml:space="preserve"> </w:t>
      </w:r>
      <w:r w:rsidRPr="006A56F9">
        <w:rPr>
          <w:rFonts w:eastAsia="Garamond"/>
          <w:sz w:val="24"/>
          <w:szCs w:val="24"/>
        </w:rPr>
        <w:t>l</w:t>
      </w:r>
      <w:r w:rsidRPr="006A56F9">
        <w:rPr>
          <w:rFonts w:eastAsia="Garamond"/>
          <w:spacing w:val="1"/>
          <w:sz w:val="24"/>
          <w:szCs w:val="24"/>
        </w:rPr>
        <w:t>e</w:t>
      </w:r>
      <w:r w:rsidRPr="006A56F9">
        <w:rPr>
          <w:rFonts w:eastAsia="Garamond"/>
          <w:sz w:val="24"/>
          <w:szCs w:val="24"/>
        </w:rPr>
        <w:t>tt</w:t>
      </w:r>
      <w:r w:rsidRPr="006A56F9">
        <w:rPr>
          <w:rFonts w:eastAsia="Garamond"/>
          <w:spacing w:val="1"/>
          <w:sz w:val="24"/>
          <w:szCs w:val="24"/>
        </w:rPr>
        <w:t>e</w:t>
      </w:r>
      <w:r w:rsidRPr="006A56F9">
        <w:rPr>
          <w:rFonts w:eastAsia="Garamond"/>
          <w:spacing w:val="-1"/>
          <w:sz w:val="24"/>
          <w:szCs w:val="24"/>
        </w:rPr>
        <w:t>r</w:t>
      </w:r>
      <w:r w:rsidRPr="006A56F9">
        <w:rPr>
          <w:rFonts w:eastAsia="Garamond"/>
          <w:sz w:val="24"/>
          <w:szCs w:val="24"/>
        </w:rPr>
        <w:t>e</w:t>
      </w:r>
      <w:r w:rsidRPr="006A56F9">
        <w:rPr>
          <w:spacing w:val="2"/>
          <w:sz w:val="24"/>
          <w:szCs w:val="24"/>
        </w:rPr>
        <w:t xml:space="preserve"> </w:t>
      </w:r>
      <w:r w:rsidRPr="006A56F9">
        <w:rPr>
          <w:rFonts w:eastAsia="Garamond"/>
          <w:sz w:val="24"/>
          <w:szCs w:val="24"/>
        </w:rPr>
        <w:t>b)</w:t>
      </w:r>
      <w:r w:rsidRPr="006A56F9">
        <w:rPr>
          <w:spacing w:val="4"/>
          <w:sz w:val="24"/>
          <w:szCs w:val="24"/>
        </w:rPr>
        <w:t xml:space="preserve"> </w:t>
      </w:r>
      <w:r w:rsidRPr="006A56F9">
        <w:rPr>
          <w:rFonts w:eastAsia="Garamond"/>
          <w:sz w:val="24"/>
          <w:szCs w:val="24"/>
        </w:rPr>
        <w:t>e</w:t>
      </w:r>
      <w:r w:rsidRPr="006A56F9">
        <w:rPr>
          <w:spacing w:val="2"/>
          <w:sz w:val="24"/>
          <w:szCs w:val="24"/>
        </w:rPr>
        <w:t xml:space="preserve"> </w:t>
      </w:r>
      <w:r w:rsidRPr="006A56F9">
        <w:rPr>
          <w:rFonts w:eastAsia="Garamond"/>
          <w:spacing w:val="1"/>
          <w:sz w:val="24"/>
          <w:szCs w:val="24"/>
        </w:rPr>
        <w:t>c</w:t>
      </w:r>
      <w:r w:rsidRPr="006A56F9">
        <w:rPr>
          <w:rFonts w:eastAsia="Garamond"/>
          <w:sz w:val="24"/>
          <w:szCs w:val="24"/>
        </w:rPr>
        <w:t>)</w:t>
      </w:r>
      <w:r w:rsidRPr="006A56F9">
        <w:rPr>
          <w:spacing w:val="1"/>
          <w:sz w:val="24"/>
          <w:szCs w:val="24"/>
        </w:rPr>
        <w:t xml:space="preserve"> </w:t>
      </w:r>
      <w:r w:rsidRPr="006A56F9">
        <w:rPr>
          <w:rFonts w:eastAsia="Garamond"/>
          <w:sz w:val="24"/>
          <w:szCs w:val="24"/>
        </w:rPr>
        <w:t>d</w:t>
      </w:r>
      <w:r w:rsidRPr="006A56F9">
        <w:rPr>
          <w:rFonts w:eastAsia="Garamond"/>
          <w:spacing w:val="1"/>
          <w:sz w:val="24"/>
          <w:szCs w:val="24"/>
        </w:rPr>
        <w:t>e</w:t>
      </w:r>
      <w:r w:rsidRPr="006A56F9">
        <w:rPr>
          <w:rFonts w:eastAsia="Garamond"/>
          <w:sz w:val="24"/>
          <w:szCs w:val="24"/>
        </w:rPr>
        <w:t>l</w:t>
      </w:r>
      <w:r w:rsidRPr="006A56F9">
        <w:rPr>
          <w:spacing w:val="2"/>
          <w:sz w:val="24"/>
          <w:szCs w:val="24"/>
        </w:rPr>
        <w:t xml:space="preserve"> </w:t>
      </w:r>
      <w:r w:rsidRPr="006A56F9">
        <w:rPr>
          <w:rFonts w:eastAsia="Garamond"/>
          <w:spacing w:val="1"/>
          <w:sz w:val="24"/>
          <w:szCs w:val="24"/>
        </w:rPr>
        <w:t>C</w:t>
      </w:r>
      <w:r w:rsidRPr="006A56F9">
        <w:rPr>
          <w:rFonts w:eastAsia="Garamond"/>
          <w:sz w:val="24"/>
          <w:szCs w:val="24"/>
        </w:rPr>
        <w:t>odi</w:t>
      </w:r>
      <w:r w:rsidRPr="006A56F9">
        <w:rPr>
          <w:rFonts w:eastAsia="Garamond"/>
          <w:spacing w:val="1"/>
          <w:sz w:val="24"/>
          <w:szCs w:val="24"/>
        </w:rPr>
        <w:t>c</w:t>
      </w:r>
      <w:r w:rsidRPr="006A56F9">
        <w:rPr>
          <w:rFonts w:eastAsia="Garamond"/>
          <w:sz w:val="24"/>
          <w:szCs w:val="24"/>
        </w:rPr>
        <w:t>e</w:t>
      </w:r>
      <w:r w:rsidRPr="006A56F9">
        <w:rPr>
          <w:spacing w:val="2"/>
          <w:sz w:val="24"/>
          <w:szCs w:val="24"/>
        </w:rPr>
        <w:t xml:space="preserve"> </w:t>
      </w:r>
      <w:r w:rsidRPr="006A56F9">
        <w:rPr>
          <w:rFonts w:eastAsia="Garamond"/>
          <w:spacing w:val="-1"/>
          <w:sz w:val="24"/>
          <w:szCs w:val="24"/>
        </w:rPr>
        <w:t>s</w:t>
      </w:r>
      <w:r w:rsidRPr="006A56F9">
        <w:rPr>
          <w:rFonts w:eastAsia="Garamond"/>
          <w:sz w:val="24"/>
          <w:szCs w:val="24"/>
        </w:rPr>
        <w:t>ono</w:t>
      </w:r>
      <w:r w:rsidRPr="006A56F9">
        <w:rPr>
          <w:spacing w:val="1"/>
          <w:sz w:val="24"/>
          <w:szCs w:val="24"/>
        </w:rPr>
        <w:t xml:space="preserve"> </w:t>
      </w:r>
      <w:r w:rsidRPr="006A56F9">
        <w:rPr>
          <w:rFonts w:eastAsia="Garamond"/>
          <w:sz w:val="24"/>
          <w:szCs w:val="24"/>
        </w:rPr>
        <w:t>t</w:t>
      </w:r>
      <w:r w:rsidRPr="006A56F9">
        <w:rPr>
          <w:rFonts w:eastAsia="Garamond"/>
          <w:spacing w:val="1"/>
          <w:sz w:val="24"/>
          <w:szCs w:val="24"/>
        </w:rPr>
        <w:t>e</w:t>
      </w:r>
      <w:r w:rsidRPr="006A56F9">
        <w:rPr>
          <w:rFonts w:eastAsia="Garamond"/>
          <w:spacing w:val="2"/>
          <w:sz w:val="24"/>
          <w:szCs w:val="24"/>
        </w:rPr>
        <w:t>n</w:t>
      </w:r>
      <w:r w:rsidRPr="006A56F9">
        <w:rPr>
          <w:rFonts w:eastAsia="Garamond"/>
          <w:sz w:val="24"/>
          <w:szCs w:val="24"/>
        </w:rPr>
        <w:t>uti</w:t>
      </w:r>
      <w:r w:rsidRPr="006A56F9">
        <w:rPr>
          <w:spacing w:val="2"/>
          <w:sz w:val="24"/>
          <w:szCs w:val="24"/>
        </w:rPr>
        <w:t xml:space="preserve"> </w:t>
      </w:r>
      <w:r w:rsidRPr="006A56F9">
        <w:rPr>
          <w:rFonts w:eastAsia="Garamond"/>
          <w:spacing w:val="1"/>
          <w:sz w:val="24"/>
          <w:szCs w:val="24"/>
        </w:rPr>
        <w:t>a</w:t>
      </w:r>
      <w:r w:rsidRPr="006A56F9">
        <w:rPr>
          <w:rFonts w:eastAsia="Garamond"/>
          <w:sz w:val="24"/>
          <w:szCs w:val="24"/>
        </w:rPr>
        <w:t>d</w:t>
      </w:r>
      <w:r w:rsidRPr="006A56F9">
        <w:rPr>
          <w:spacing w:val="1"/>
          <w:sz w:val="24"/>
          <w:szCs w:val="24"/>
        </w:rPr>
        <w:t xml:space="preserve"> </w:t>
      </w:r>
      <w:r w:rsidRPr="006A56F9">
        <w:rPr>
          <w:rFonts w:eastAsia="Garamond"/>
          <w:sz w:val="24"/>
          <w:szCs w:val="24"/>
        </w:rPr>
        <w:t>indi</w:t>
      </w:r>
      <w:r w:rsidRPr="006A56F9">
        <w:rPr>
          <w:rFonts w:eastAsia="Garamond"/>
          <w:spacing w:val="1"/>
          <w:sz w:val="24"/>
          <w:szCs w:val="24"/>
        </w:rPr>
        <w:t>ca</w:t>
      </w:r>
      <w:r w:rsidRPr="006A56F9">
        <w:rPr>
          <w:rFonts w:eastAsia="Garamond"/>
          <w:spacing w:val="-1"/>
          <w:sz w:val="24"/>
          <w:szCs w:val="24"/>
        </w:rPr>
        <w:t>r</w:t>
      </w:r>
      <w:r w:rsidRPr="006A56F9">
        <w:rPr>
          <w:rFonts w:eastAsia="Garamond"/>
          <w:spacing w:val="1"/>
          <w:sz w:val="24"/>
          <w:szCs w:val="24"/>
        </w:rPr>
        <w:t>e</w:t>
      </w:r>
      <w:r w:rsidRPr="006A56F9">
        <w:rPr>
          <w:rFonts w:eastAsia="Garamond"/>
          <w:sz w:val="24"/>
          <w:szCs w:val="24"/>
        </w:rPr>
        <w:t>,</w:t>
      </w:r>
      <w:r w:rsidRPr="006A56F9">
        <w:rPr>
          <w:spacing w:val="2"/>
          <w:sz w:val="24"/>
          <w:szCs w:val="24"/>
        </w:rPr>
        <w:t xml:space="preserve"> </w:t>
      </w:r>
      <w:r w:rsidRPr="006A56F9">
        <w:rPr>
          <w:rFonts w:eastAsia="Garamond"/>
          <w:sz w:val="24"/>
          <w:szCs w:val="24"/>
        </w:rPr>
        <w:t>in</w:t>
      </w:r>
      <w:r w:rsidRPr="006A56F9">
        <w:rPr>
          <w:spacing w:val="1"/>
          <w:sz w:val="24"/>
          <w:szCs w:val="24"/>
        </w:rPr>
        <w:t xml:space="preserve"> </w:t>
      </w:r>
      <w:r w:rsidRPr="006A56F9">
        <w:rPr>
          <w:rFonts w:eastAsia="Garamond"/>
          <w:spacing w:val="-1"/>
          <w:sz w:val="24"/>
          <w:szCs w:val="24"/>
        </w:rPr>
        <w:t>s</w:t>
      </w:r>
      <w:r w:rsidRPr="006A56F9">
        <w:rPr>
          <w:rFonts w:eastAsia="Garamond"/>
          <w:spacing w:val="1"/>
          <w:sz w:val="24"/>
          <w:szCs w:val="24"/>
        </w:rPr>
        <w:t>e</w:t>
      </w:r>
      <w:r w:rsidRPr="006A56F9">
        <w:rPr>
          <w:rFonts w:eastAsia="Garamond"/>
          <w:sz w:val="24"/>
          <w:szCs w:val="24"/>
        </w:rPr>
        <w:t>de</w:t>
      </w:r>
      <w:r w:rsidRPr="006A56F9">
        <w:rPr>
          <w:spacing w:val="2"/>
          <w:sz w:val="24"/>
          <w:szCs w:val="24"/>
        </w:rPr>
        <w:t xml:space="preserve"> </w:t>
      </w:r>
      <w:r w:rsidRPr="006A56F9">
        <w:rPr>
          <w:rFonts w:eastAsia="Garamond"/>
          <w:sz w:val="24"/>
          <w:szCs w:val="24"/>
        </w:rPr>
        <w:t>di</w:t>
      </w:r>
      <w:r w:rsidRPr="006A56F9">
        <w:rPr>
          <w:sz w:val="24"/>
          <w:szCs w:val="24"/>
        </w:rPr>
        <w:t xml:space="preserve"> </w:t>
      </w:r>
      <w:r w:rsidRPr="006A56F9">
        <w:rPr>
          <w:rFonts w:eastAsia="Garamond"/>
          <w:sz w:val="24"/>
          <w:szCs w:val="24"/>
        </w:rPr>
        <w:t>o</w:t>
      </w:r>
      <w:r w:rsidRPr="006A56F9">
        <w:rPr>
          <w:rFonts w:eastAsia="Garamond"/>
          <w:spacing w:val="-1"/>
          <w:sz w:val="24"/>
          <w:szCs w:val="24"/>
        </w:rPr>
        <w:t>ff</w:t>
      </w:r>
      <w:r w:rsidRPr="006A56F9">
        <w:rPr>
          <w:rFonts w:eastAsia="Garamond"/>
          <w:spacing w:val="1"/>
          <w:sz w:val="24"/>
          <w:szCs w:val="24"/>
        </w:rPr>
        <w:t>e</w:t>
      </w:r>
      <w:r w:rsidRPr="006A56F9">
        <w:rPr>
          <w:rFonts w:eastAsia="Garamond"/>
          <w:spacing w:val="-1"/>
          <w:sz w:val="24"/>
          <w:szCs w:val="24"/>
        </w:rPr>
        <w:t>r</w:t>
      </w:r>
      <w:r w:rsidRPr="006A56F9">
        <w:rPr>
          <w:rFonts w:eastAsia="Garamond"/>
          <w:sz w:val="24"/>
          <w:szCs w:val="24"/>
        </w:rPr>
        <w:t>t</w:t>
      </w:r>
      <w:r w:rsidRPr="006A56F9">
        <w:rPr>
          <w:rFonts w:eastAsia="Garamond"/>
          <w:spacing w:val="1"/>
          <w:sz w:val="24"/>
          <w:szCs w:val="24"/>
        </w:rPr>
        <w:t>a</w:t>
      </w:r>
      <w:r w:rsidRPr="006A56F9">
        <w:rPr>
          <w:rFonts w:eastAsia="Garamond"/>
          <w:sz w:val="24"/>
          <w:szCs w:val="24"/>
        </w:rPr>
        <w:t>,</w:t>
      </w:r>
      <w:r w:rsidRPr="006A56F9">
        <w:rPr>
          <w:spacing w:val="34"/>
          <w:sz w:val="24"/>
          <w:szCs w:val="24"/>
        </w:rPr>
        <w:t xml:space="preserve"> </w:t>
      </w:r>
      <w:r w:rsidRPr="006A56F9">
        <w:rPr>
          <w:rFonts w:eastAsia="Garamond"/>
          <w:sz w:val="24"/>
          <w:szCs w:val="24"/>
        </w:rPr>
        <w:t>p</w:t>
      </w:r>
      <w:r w:rsidRPr="006A56F9">
        <w:rPr>
          <w:rFonts w:eastAsia="Garamond"/>
          <w:spacing w:val="1"/>
          <w:sz w:val="24"/>
          <w:szCs w:val="24"/>
        </w:rPr>
        <w:t>e</w:t>
      </w:r>
      <w:r w:rsidRPr="006A56F9">
        <w:rPr>
          <w:rFonts w:eastAsia="Garamond"/>
          <w:sz w:val="24"/>
          <w:szCs w:val="24"/>
        </w:rPr>
        <w:t>r</w:t>
      </w:r>
      <w:r w:rsidRPr="006A56F9">
        <w:rPr>
          <w:spacing w:val="33"/>
          <w:sz w:val="24"/>
          <w:szCs w:val="24"/>
        </w:rPr>
        <w:t xml:space="preserve"> </w:t>
      </w:r>
      <w:r w:rsidRPr="006A56F9">
        <w:rPr>
          <w:rFonts w:eastAsia="Garamond"/>
          <w:sz w:val="24"/>
          <w:szCs w:val="24"/>
        </w:rPr>
        <w:t>qu</w:t>
      </w:r>
      <w:r w:rsidRPr="006A56F9">
        <w:rPr>
          <w:rFonts w:eastAsia="Garamond"/>
          <w:spacing w:val="1"/>
          <w:sz w:val="24"/>
          <w:szCs w:val="24"/>
        </w:rPr>
        <w:t>a</w:t>
      </w:r>
      <w:r w:rsidRPr="006A56F9">
        <w:rPr>
          <w:rFonts w:eastAsia="Garamond"/>
          <w:sz w:val="24"/>
          <w:szCs w:val="24"/>
        </w:rPr>
        <w:t>li</w:t>
      </w:r>
      <w:r w:rsidRPr="006A56F9">
        <w:rPr>
          <w:spacing w:val="30"/>
          <w:sz w:val="24"/>
          <w:szCs w:val="24"/>
        </w:rPr>
        <w:t xml:space="preserve"> </w:t>
      </w:r>
      <w:r w:rsidRPr="006A56F9">
        <w:rPr>
          <w:rFonts w:eastAsia="Garamond"/>
          <w:spacing w:val="1"/>
          <w:sz w:val="24"/>
          <w:szCs w:val="24"/>
        </w:rPr>
        <w:t>c</w:t>
      </w:r>
      <w:r w:rsidRPr="006A56F9">
        <w:rPr>
          <w:rFonts w:eastAsia="Garamond"/>
          <w:sz w:val="24"/>
          <w:szCs w:val="24"/>
        </w:rPr>
        <w:t>on</w:t>
      </w:r>
      <w:r w:rsidRPr="006A56F9">
        <w:rPr>
          <w:rFonts w:eastAsia="Garamond"/>
          <w:spacing w:val="-1"/>
          <w:sz w:val="24"/>
          <w:szCs w:val="24"/>
        </w:rPr>
        <w:t>s</w:t>
      </w:r>
      <w:r w:rsidRPr="006A56F9">
        <w:rPr>
          <w:rFonts w:eastAsia="Garamond"/>
          <w:sz w:val="24"/>
          <w:szCs w:val="24"/>
        </w:rPr>
        <w:t>o</w:t>
      </w:r>
      <w:r w:rsidRPr="006A56F9">
        <w:rPr>
          <w:rFonts w:eastAsia="Garamond"/>
          <w:spacing w:val="-1"/>
          <w:sz w:val="24"/>
          <w:szCs w:val="24"/>
        </w:rPr>
        <w:t>r</w:t>
      </w:r>
      <w:r w:rsidRPr="006A56F9">
        <w:rPr>
          <w:rFonts w:eastAsia="Garamond"/>
          <w:spacing w:val="1"/>
          <w:sz w:val="24"/>
          <w:szCs w:val="24"/>
        </w:rPr>
        <w:t>z</w:t>
      </w:r>
      <w:r w:rsidRPr="006A56F9">
        <w:rPr>
          <w:rFonts w:eastAsia="Garamond"/>
          <w:sz w:val="24"/>
          <w:szCs w:val="24"/>
        </w:rPr>
        <w:t>i</w:t>
      </w:r>
      <w:r w:rsidRPr="006A56F9">
        <w:rPr>
          <w:rFonts w:eastAsia="Garamond"/>
          <w:spacing w:val="1"/>
          <w:sz w:val="24"/>
          <w:szCs w:val="24"/>
        </w:rPr>
        <w:t>a</w:t>
      </w:r>
      <w:r w:rsidRPr="006A56F9">
        <w:rPr>
          <w:rFonts w:eastAsia="Garamond"/>
          <w:sz w:val="24"/>
          <w:szCs w:val="24"/>
        </w:rPr>
        <w:t>ti</w:t>
      </w:r>
      <w:r w:rsidRPr="006A56F9">
        <w:rPr>
          <w:spacing w:val="32"/>
          <w:sz w:val="24"/>
          <w:szCs w:val="24"/>
        </w:rPr>
        <w:t xml:space="preserve"> </w:t>
      </w:r>
      <w:r w:rsidRPr="006A56F9">
        <w:rPr>
          <w:rFonts w:eastAsia="Garamond"/>
          <w:sz w:val="24"/>
          <w:szCs w:val="24"/>
        </w:rPr>
        <w:t>il</w:t>
      </w:r>
      <w:r w:rsidRPr="006A56F9">
        <w:rPr>
          <w:spacing w:val="30"/>
          <w:sz w:val="24"/>
          <w:szCs w:val="24"/>
        </w:rPr>
        <w:t xml:space="preserve"> </w:t>
      </w:r>
      <w:r w:rsidRPr="006A56F9">
        <w:rPr>
          <w:rFonts w:eastAsia="Garamond"/>
          <w:spacing w:val="1"/>
          <w:sz w:val="24"/>
          <w:szCs w:val="24"/>
        </w:rPr>
        <w:t>c</w:t>
      </w:r>
      <w:r w:rsidRPr="006A56F9">
        <w:rPr>
          <w:rFonts w:eastAsia="Garamond"/>
          <w:sz w:val="24"/>
          <w:szCs w:val="24"/>
        </w:rPr>
        <w:t>on</w:t>
      </w:r>
      <w:r w:rsidRPr="006A56F9">
        <w:rPr>
          <w:rFonts w:eastAsia="Garamond"/>
          <w:spacing w:val="-1"/>
          <w:sz w:val="24"/>
          <w:szCs w:val="24"/>
        </w:rPr>
        <w:t>s</w:t>
      </w:r>
      <w:r w:rsidRPr="006A56F9">
        <w:rPr>
          <w:rFonts w:eastAsia="Garamond"/>
          <w:sz w:val="24"/>
          <w:szCs w:val="24"/>
        </w:rPr>
        <w:t>o</w:t>
      </w:r>
      <w:r w:rsidRPr="006A56F9">
        <w:rPr>
          <w:rFonts w:eastAsia="Garamond"/>
          <w:spacing w:val="-1"/>
          <w:sz w:val="24"/>
          <w:szCs w:val="24"/>
        </w:rPr>
        <w:t>r</w:t>
      </w:r>
      <w:r w:rsidRPr="006A56F9">
        <w:rPr>
          <w:rFonts w:eastAsia="Garamond"/>
          <w:spacing w:val="1"/>
          <w:sz w:val="24"/>
          <w:szCs w:val="24"/>
        </w:rPr>
        <w:t>z</w:t>
      </w:r>
      <w:r w:rsidRPr="006A56F9">
        <w:rPr>
          <w:rFonts w:eastAsia="Garamond"/>
          <w:sz w:val="24"/>
          <w:szCs w:val="24"/>
        </w:rPr>
        <w:t>io</w:t>
      </w:r>
      <w:r w:rsidRPr="006A56F9">
        <w:rPr>
          <w:spacing w:val="31"/>
          <w:sz w:val="24"/>
          <w:szCs w:val="24"/>
        </w:rPr>
        <w:t xml:space="preserve"> </w:t>
      </w:r>
      <w:r w:rsidRPr="006A56F9">
        <w:rPr>
          <w:rFonts w:eastAsia="Garamond"/>
          <w:spacing w:val="1"/>
          <w:sz w:val="24"/>
          <w:szCs w:val="24"/>
        </w:rPr>
        <w:t>c</w:t>
      </w:r>
      <w:r w:rsidRPr="006A56F9">
        <w:rPr>
          <w:rFonts w:eastAsia="Garamond"/>
          <w:sz w:val="24"/>
          <w:szCs w:val="24"/>
        </w:rPr>
        <w:t>on</w:t>
      </w:r>
      <w:r w:rsidRPr="006A56F9">
        <w:rPr>
          <w:rFonts w:eastAsia="Garamond"/>
          <w:spacing w:val="1"/>
          <w:sz w:val="24"/>
          <w:szCs w:val="24"/>
        </w:rPr>
        <w:t>c</w:t>
      </w:r>
      <w:r w:rsidRPr="006A56F9">
        <w:rPr>
          <w:rFonts w:eastAsia="Garamond"/>
          <w:sz w:val="24"/>
          <w:szCs w:val="24"/>
        </w:rPr>
        <w:t>o</w:t>
      </w:r>
      <w:r w:rsidRPr="006A56F9">
        <w:rPr>
          <w:rFonts w:eastAsia="Garamond"/>
          <w:spacing w:val="-1"/>
          <w:sz w:val="24"/>
          <w:szCs w:val="24"/>
        </w:rPr>
        <w:t>rr</w:t>
      </w:r>
      <w:r w:rsidRPr="006A56F9">
        <w:rPr>
          <w:rFonts w:eastAsia="Garamond"/>
          <w:spacing w:val="-2"/>
          <w:sz w:val="24"/>
          <w:szCs w:val="24"/>
        </w:rPr>
        <w:t>e</w:t>
      </w:r>
      <w:r w:rsidRPr="006A56F9">
        <w:rPr>
          <w:rFonts w:eastAsia="Garamond"/>
          <w:sz w:val="24"/>
          <w:szCs w:val="24"/>
        </w:rPr>
        <w:t>;</w:t>
      </w:r>
      <w:r w:rsidRPr="006A56F9">
        <w:rPr>
          <w:spacing w:val="34"/>
          <w:sz w:val="24"/>
          <w:szCs w:val="24"/>
        </w:rPr>
        <w:t xml:space="preserve"> </w:t>
      </w:r>
      <w:r w:rsidRPr="006A56F9">
        <w:rPr>
          <w:rFonts w:eastAsia="Garamond"/>
          <w:sz w:val="24"/>
          <w:szCs w:val="24"/>
        </w:rPr>
        <w:t>a</w:t>
      </w:r>
      <w:r w:rsidRPr="006A56F9">
        <w:rPr>
          <w:spacing w:val="34"/>
          <w:sz w:val="24"/>
          <w:szCs w:val="24"/>
        </w:rPr>
        <w:t xml:space="preserve"> </w:t>
      </w:r>
      <w:r w:rsidRPr="006A56F9">
        <w:rPr>
          <w:rFonts w:eastAsia="Garamond"/>
          <w:sz w:val="24"/>
          <w:szCs w:val="24"/>
        </w:rPr>
        <w:t>q</w:t>
      </w:r>
      <w:r w:rsidRPr="006A56F9">
        <w:rPr>
          <w:rFonts w:eastAsia="Garamond"/>
          <w:spacing w:val="-2"/>
          <w:sz w:val="24"/>
          <w:szCs w:val="24"/>
        </w:rPr>
        <w:t>u</w:t>
      </w:r>
      <w:r w:rsidRPr="006A56F9">
        <w:rPr>
          <w:rFonts w:eastAsia="Garamond"/>
          <w:spacing w:val="1"/>
          <w:sz w:val="24"/>
          <w:szCs w:val="24"/>
        </w:rPr>
        <w:t>e</w:t>
      </w:r>
      <w:r w:rsidRPr="006A56F9">
        <w:rPr>
          <w:rFonts w:eastAsia="Garamond"/>
          <w:spacing w:val="-1"/>
          <w:sz w:val="24"/>
          <w:szCs w:val="24"/>
        </w:rPr>
        <w:t>s</w:t>
      </w:r>
      <w:r w:rsidRPr="006A56F9">
        <w:rPr>
          <w:rFonts w:eastAsia="Garamond"/>
          <w:sz w:val="24"/>
          <w:szCs w:val="24"/>
        </w:rPr>
        <w:t>ti</w:t>
      </w:r>
      <w:r w:rsidRPr="006A56F9">
        <w:rPr>
          <w:spacing w:val="33"/>
          <w:sz w:val="24"/>
          <w:szCs w:val="24"/>
        </w:rPr>
        <w:t xml:space="preserve"> </w:t>
      </w:r>
      <w:r w:rsidRPr="006A56F9">
        <w:rPr>
          <w:rFonts w:eastAsia="Garamond"/>
          <w:sz w:val="24"/>
          <w:szCs w:val="24"/>
        </w:rPr>
        <w:t>ultimi</w:t>
      </w:r>
      <w:r w:rsidRPr="006A56F9">
        <w:rPr>
          <w:spacing w:val="36"/>
          <w:sz w:val="24"/>
          <w:szCs w:val="24"/>
        </w:rPr>
        <w:t xml:space="preserve"> </w:t>
      </w:r>
      <w:r w:rsidRPr="006A56F9">
        <w:rPr>
          <w:rFonts w:eastAsia="Garamond"/>
          <w:b/>
          <w:sz w:val="24"/>
          <w:szCs w:val="24"/>
        </w:rPr>
        <w:t>è</w:t>
      </w:r>
      <w:r w:rsidRPr="006A56F9">
        <w:rPr>
          <w:b/>
          <w:spacing w:val="31"/>
          <w:sz w:val="24"/>
          <w:szCs w:val="24"/>
        </w:rPr>
        <w:t xml:space="preserve"> </w:t>
      </w:r>
      <w:r w:rsidRPr="006A56F9">
        <w:rPr>
          <w:rFonts w:eastAsia="Garamond"/>
          <w:b/>
          <w:spacing w:val="1"/>
          <w:sz w:val="24"/>
          <w:szCs w:val="24"/>
        </w:rPr>
        <w:t>v</w:t>
      </w:r>
      <w:r w:rsidRPr="006A56F9">
        <w:rPr>
          <w:rFonts w:eastAsia="Garamond"/>
          <w:b/>
          <w:sz w:val="24"/>
          <w:szCs w:val="24"/>
        </w:rPr>
        <w:t>ie</w:t>
      </w:r>
      <w:r w:rsidRPr="006A56F9">
        <w:rPr>
          <w:rFonts w:eastAsia="Garamond"/>
          <w:b/>
          <w:spacing w:val="-1"/>
          <w:sz w:val="24"/>
          <w:szCs w:val="24"/>
        </w:rPr>
        <w:t>t</w:t>
      </w:r>
      <w:r w:rsidRPr="006A56F9">
        <w:rPr>
          <w:rFonts w:eastAsia="Garamond"/>
          <w:b/>
          <w:sz w:val="24"/>
          <w:szCs w:val="24"/>
        </w:rPr>
        <w:t>a</w:t>
      </w:r>
      <w:r w:rsidRPr="006A56F9">
        <w:rPr>
          <w:rFonts w:eastAsia="Garamond"/>
          <w:b/>
          <w:spacing w:val="-1"/>
          <w:sz w:val="24"/>
          <w:szCs w:val="24"/>
        </w:rPr>
        <w:t>t</w:t>
      </w:r>
      <w:r w:rsidRPr="006A56F9">
        <w:rPr>
          <w:rFonts w:eastAsia="Garamond"/>
          <w:b/>
          <w:sz w:val="24"/>
          <w:szCs w:val="24"/>
        </w:rPr>
        <w:t>o</w:t>
      </w:r>
      <w:r w:rsidRPr="006A56F9">
        <w:rPr>
          <w:b/>
          <w:spacing w:val="33"/>
          <w:sz w:val="24"/>
          <w:szCs w:val="24"/>
        </w:rPr>
        <w:t xml:space="preserve"> </w:t>
      </w:r>
      <w:r w:rsidRPr="006A56F9">
        <w:rPr>
          <w:rFonts w:eastAsia="Garamond"/>
          <w:sz w:val="24"/>
          <w:szCs w:val="24"/>
        </w:rPr>
        <w:t>p</w:t>
      </w:r>
      <w:r w:rsidRPr="006A56F9">
        <w:rPr>
          <w:rFonts w:eastAsia="Garamond"/>
          <w:spacing w:val="1"/>
          <w:sz w:val="24"/>
          <w:szCs w:val="24"/>
        </w:rPr>
        <w:t>a</w:t>
      </w:r>
      <w:r w:rsidRPr="006A56F9">
        <w:rPr>
          <w:rFonts w:eastAsia="Garamond"/>
          <w:spacing w:val="-1"/>
          <w:sz w:val="24"/>
          <w:szCs w:val="24"/>
        </w:rPr>
        <w:t>r</w:t>
      </w:r>
      <w:r w:rsidRPr="006A56F9">
        <w:rPr>
          <w:rFonts w:eastAsia="Garamond"/>
          <w:sz w:val="24"/>
          <w:szCs w:val="24"/>
        </w:rPr>
        <w:t>t</w:t>
      </w:r>
      <w:r w:rsidRPr="006A56F9">
        <w:rPr>
          <w:rFonts w:eastAsia="Garamond"/>
          <w:spacing w:val="1"/>
          <w:sz w:val="24"/>
          <w:szCs w:val="24"/>
        </w:rPr>
        <w:t>ec</w:t>
      </w:r>
      <w:r w:rsidRPr="006A56F9">
        <w:rPr>
          <w:rFonts w:eastAsia="Garamond"/>
          <w:sz w:val="24"/>
          <w:szCs w:val="24"/>
        </w:rPr>
        <w:t>ip</w:t>
      </w:r>
      <w:r w:rsidRPr="006A56F9">
        <w:rPr>
          <w:rFonts w:eastAsia="Garamond"/>
          <w:spacing w:val="1"/>
          <w:sz w:val="24"/>
          <w:szCs w:val="24"/>
        </w:rPr>
        <w:t>a</w:t>
      </w:r>
      <w:r w:rsidRPr="006A56F9">
        <w:rPr>
          <w:rFonts w:eastAsia="Garamond"/>
          <w:spacing w:val="-1"/>
          <w:sz w:val="24"/>
          <w:szCs w:val="24"/>
        </w:rPr>
        <w:t>r</w:t>
      </w:r>
      <w:r w:rsidRPr="006A56F9">
        <w:rPr>
          <w:rFonts w:eastAsia="Garamond"/>
          <w:spacing w:val="1"/>
          <w:sz w:val="24"/>
          <w:szCs w:val="24"/>
        </w:rPr>
        <w:t>e</w:t>
      </w:r>
      <w:r w:rsidRPr="006A56F9">
        <w:rPr>
          <w:rFonts w:eastAsia="Garamond"/>
          <w:sz w:val="24"/>
          <w:szCs w:val="24"/>
        </w:rPr>
        <w:t>,</w:t>
      </w:r>
      <w:r w:rsidRPr="006A56F9">
        <w:rPr>
          <w:spacing w:val="26"/>
          <w:sz w:val="24"/>
          <w:szCs w:val="24"/>
        </w:rPr>
        <w:t xml:space="preserve"> </w:t>
      </w:r>
      <w:r w:rsidRPr="006A56F9">
        <w:rPr>
          <w:rFonts w:eastAsia="Garamond"/>
          <w:sz w:val="24"/>
          <w:szCs w:val="24"/>
        </w:rPr>
        <w:t>in</w:t>
      </w:r>
      <w:r w:rsidRPr="006A56F9">
        <w:rPr>
          <w:spacing w:val="32"/>
          <w:sz w:val="24"/>
          <w:szCs w:val="24"/>
        </w:rPr>
        <w:t xml:space="preserve"> </w:t>
      </w:r>
      <w:r w:rsidRPr="006A56F9">
        <w:rPr>
          <w:rFonts w:eastAsia="Garamond"/>
          <w:sz w:val="24"/>
          <w:szCs w:val="24"/>
        </w:rPr>
        <w:t>q</w:t>
      </w:r>
      <w:r w:rsidRPr="006A56F9">
        <w:rPr>
          <w:rFonts w:eastAsia="Garamond"/>
          <w:spacing w:val="-2"/>
          <w:sz w:val="24"/>
          <w:szCs w:val="24"/>
        </w:rPr>
        <w:t>u</w:t>
      </w:r>
      <w:r w:rsidRPr="006A56F9">
        <w:rPr>
          <w:rFonts w:eastAsia="Garamond"/>
          <w:spacing w:val="1"/>
          <w:sz w:val="24"/>
          <w:szCs w:val="24"/>
        </w:rPr>
        <w:t>a</w:t>
      </w:r>
      <w:r w:rsidRPr="006A56F9">
        <w:rPr>
          <w:rFonts w:eastAsia="Garamond"/>
          <w:sz w:val="24"/>
          <w:szCs w:val="24"/>
        </w:rPr>
        <w:t>l</w:t>
      </w:r>
      <w:r w:rsidRPr="006A56F9">
        <w:rPr>
          <w:rFonts w:eastAsia="Garamond"/>
          <w:spacing w:val="-1"/>
          <w:sz w:val="24"/>
          <w:szCs w:val="24"/>
        </w:rPr>
        <w:t>s</w:t>
      </w:r>
      <w:r w:rsidRPr="006A56F9">
        <w:rPr>
          <w:rFonts w:eastAsia="Garamond"/>
          <w:sz w:val="24"/>
          <w:szCs w:val="24"/>
        </w:rPr>
        <w:t>i</w:t>
      </w:r>
      <w:r w:rsidRPr="006A56F9">
        <w:rPr>
          <w:rFonts w:eastAsia="Garamond"/>
          <w:spacing w:val="1"/>
          <w:sz w:val="24"/>
          <w:szCs w:val="24"/>
        </w:rPr>
        <w:t>a</w:t>
      </w:r>
      <w:r w:rsidRPr="006A56F9">
        <w:rPr>
          <w:rFonts w:eastAsia="Garamond"/>
          <w:spacing w:val="-1"/>
          <w:sz w:val="24"/>
          <w:szCs w:val="24"/>
        </w:rPr>
        <w:t>s</w:t>
      </w:r>
      <w:r w:rsidRPr="006A56F9">
        <w:rPr>
          <w:rFonts w:eastAsia="Garamond"/>
          <w:sz w:val="24"/>
          <w:szCs w:val="24"/>
        </w:rPr>
        <w:t>i</w:t>
      </w:r>
      <w:r w:rsidRPr="006A56F9">
        <w:rPr>
          <w:sz w:val="24"/>
          <w:szCs w:val="24"/>
        </w:rPr>
        <w:t xml:space="preserve"> </w:t>
      </w:r>
      <w:r w:rsidRPr="006A56F9">
        <w:rPr>
          <w:rFonts w:eastAsia="Garamond"/>
          <w:spacing w:val="1"/>
          <w:sz w:val="24"/>
          <w:szCs w:val="24"/>
        </w:rPr>
        <w:t>a</w:t>
      </w:r>
      <w:r w:rsidRPr="006A56F9">
        <w:rPr>
          <w:rFonts w:eastAsia="Garamond"/>
          <w:sz w:val="24"/>
          <w:szCs w:val="24"/>
        </w:rPr>
        <w:t>lt</w:t>
      </w:r>
      <w:r w:rsidRPr="006A56F9">
        <w:rPr>
          <w:rFonts w:eastAsia="Garamond"/>
          <w:spacing w:val="-1"/>
          <w:sz w:val="24"/>
          <w:szCs w:val="24"/>
        </w:rPr>
        <w:t>r</w:t>
      </w:r>
      <w:r w:rsidRPr="006A56F9">
        <w:rPr>
          <w:rFonts w:eastAsia="Garamond"/>
          <w:sz w:val="24"/>
          <w:szCs w:val="24"/>
        </w:rPr>
        <w:t>a</w:t>
      </w:r>
      <w:r w:rsidRPr="006A56F9">
        <w:rPr>
          <w:spacing w:val="1"/>
          <w:sz w:val="24"/>
          <w:szCs w:val="24"/>
        </w:rPr>
        <w:t xml:space="preserve"> </w:t>
      </w:r>
      <w:r w:rsidRPr="006A56F9">
        <w:rPr>
          <w:rFonts w:eastAsia="Garamond"/>
          <w:spacing w:val="-1"/>
          <w:sz w:val="24"/>
          <w:szCs w:val="24"/>
        </w:rPr>
        <w:t>f</w:t>
      </w:r>
      <w:r w:rsidRPr="006A56F9">
        <w:rPr>
          <w:rFonts w:eastAsia="Garamond"/>
          <w:sz w:val="24"/>
          <w:szCs w:val="24"/>
        </w:rPr>
        <w:t>o</w:t>
      </w:r>
      <w:r w:rsidRPr="006A56F9">
        <w:rPr>
          <w:rFonts w:eastAsia="Garamond"/>
          <w:spacing w:val="-1"/>
          <w:sz w:val="24"/>
          <w:szCs w:val="24"/>
        </w:rPr>
        <w:t>r</w:t>
      </w:r>
      <w:r w:rsidRPr="006A56F9">
        <w:rPr>
          <w:rFonts w:eastAsia="Garamond"/>
          <w:sz w:val="24"/>
          <w:szCs w:val="24"/>
        </w:rPr>
        <w:t>m</w:t>
      </w:r>
      <w:r w:rsidRPr="006A56F9">
        <w:rPr>
          <w:rFonts w:eastAsia="Garamond"/>
          <w:spacing w:val="1"/>
          <w:sz w:val="24"/>
          <w:szCs w:val="24"/>
        </w:rPr>
        <w:t>a</w:t>
      </w:r>
      <w:r w:rsidRPr="006A56F9">
        <w:rPr>
          <w:rFonts w:eastAsia="Garamond"/>
          <w:sz w:val="24"/>
          <w:szCs w:val="24"/>
        </w:rPr>
        <w:t>, alla gara</w:t>
      </w:r>
      <w:r w:rsidR="00A82C0E">
        <w:rPr>
          <w:rFonts w:eastAsia="Garamond"/>
          <w:sz w:val="24"/>
          <w:szCs w:val="24"/>
        </w:rPr>
        <w:t xml:space="preserve"> (riferito al singolo loto di gara)</w:t>
      </w:r>
      <w:r w:rsidRPr="006A56F9">
        <w:rPr>
          <w:rFonts w:eastAsia="Garamond"/>
          <w:i/>
          <w:sz w:val="24"/>
          <w:szCs w:val="24"/>
        </w:rPr>
        <w:t>.</w:t>
      </w:r>
      <w:r w:rsidRPr="006A56F9">
        <w:rPr>
          <w:i/>
          <w:spacing w:val="2"/>
          <w:sz w:val="24"/>
          <w:szCs w:val="24"/>
        </w:rPr>
        <w:t xml:space="preserve"> </w:t>
      </w:r>
      <w:r w:rsidRPr="006A56F9">
        <w:rPr>
          <w:rFonts w:eastAsia="Garamond"/>
          <w:spacing w:val="-1"/>
          <w:sz w:val="24"/>
          <w:szCs w:val="24"/>
        </w:rPr>
        <w:t>I</w:t>
      </w:r>
      <w:r w:rsidRPr="006A56F9">
        <w:rPr>
          <w:rFonts w:eastAsia="Garamond"/>
          <w:sz w:val="24"/>
          <w:szCs w:val="24"/>
        </w:rPr>
        <w:t>n</w:t>
      </w:r>
      <w:r w:rsidRPr="006A56F9">
        <w:rPr>
          <w:spacing w:val="1"/>
          <w:sz w:val="24"/>
          <w:szCs w:val="24"/>
        </w:rPr>
        <w:t xml:space="preserve"> </w:t>
      </w:r>
      <w:r w:rsidRPr="006A56F9">
        <w:rPr>
          <w:rFonts w:eastAsia="Garamond"/>
          <w:spacing w:val="1"/>
          <w:sz w:val="24"/>
          <w:szCs w:val="24"/>
        </w:rPr>
        <w:t>ca</w:t>
      </w:r>
      <w:r w:rsidRPr="006A56F9">
        <w:rPr>
          <w:rFonts w:eastAsia="Garamond"/>
          <w:spacing w:val="-1"/>
          <w:sz w:val="24"/>
          <w:szCs w:val="24"/>
        </w:rPr>
        <w:t>s</w:t>
      </w:r>
      <w:r w:rsidRPr="006A56F9">
        <w:rPr>
          <w:rFonts w:eastAsia="Garamond"/>
          <w:sz w:val="24"/>
          <w:szCs w:val="24"/>
        </w:rPr>
        <w:t>o</w:t>
      </w:r>
      <w:r w:rsidRPr="006A56F9">
        <w:rPr>
          <w:spacing w:val="1"/>
          <w:sz w:val="24"/>
          <w:szCs w:val="24"/>
        </w:rPr>
        <w:t xml:space="preserve"> </w:t>
      </w:r>
      <w:r w:rsidRPr="006A56F9">
        <w:rPr>
          <w:rFonts w:eastAsia="Garamond"/>
          <w:sz w:val="24"/>
          <w:szCs w:val="24"/>
        </w:rPr>
        <w:t>di</w:t>
      </w:r>
      <w:r w:rsidRPr="006A56F9">
        <w:rPr>
          <w:spacing w:val="3"/>
          <w:sz w:val="24"/>
          <w:szCs w:val="24"/>
        </w:rPr>
        <w:t xml:space="preserve"> </w:t>
      </w:r>
      <w:r w:rsidRPr="006A56F9">
        <w:rPr>
          <w:rFonts w:eastAsia="Garamond"/>
          <w:spacing w:val="1"/>
          <w:sz w:val="24"/>
          <w:szCs w:val="24"/>
        </w:rPr>
        <w:t>v</w:t>
      </w:r>
      <w:r w:rsidRPr="006A56F9">
        <w:rPr>
          <w:rFonts w:eastAsia="Garamond"/>
          <w:sz w:val="24"/>
          <w:szCs w:val="24"/>
        </w:rPr>
        <w:t>iol</w:t>
      </w:r>
      <w:r w:rsidRPr="006A56F9">
        <w:rPr>
          <w:rFonts w:eastAsia="Garamond"/>
          <w:spacing w:val="1"/>
          <w:sz w:val="24"/>
          <w:szCs w:val="24"/>
        </w:rPr>
        <w:t>az</w:t>
      </w:r>
      <w:r w:rsidRPr="006A56F9">
        <w:rPr>
          <w:rFonts w:eastAsia="Garamond"/>
          <w:sz w:val="24"/>
          <w:szCs w:val="24"/>
        </w:rPr>
        <w:t>ione,</w:t>
      </w:r>
      <w:r w:rsidRPr="006A56F9">
        <w:rPr>
          <w:spacing w:val="1"/>
          <w:sz w:val="24"/>
          <w:szCs w:val="24"/>
        </w:rPr>
        <w:t xml:space="preserve"> </w:t>
      </w:r>
      <w:r w:rsidRPr="006A56F9">
        <w:rPr>
          <w:rFonts w:eastAsia="Garamond"/>
          <w:spacing w:val="-1"/>
          <w:sz w:val="24"/>
          <w:szCs w:val="24"/>
        </w:rPr>
        <w:t>s</w:t>
      </w:r>
      <w:r w:rsidRPr="006A56F9">
        <w:rPr>
          <w:rFonts w:eastAsia="Garamond"/>
          <w:sz w:val="24"/>
          <w:szCs w:val="24"/>
        </w:rPr>
        <w:t>ono</w:t>
      </w:r>
      <w:r w:rsidRPr="006A56F9">
        <w:rPr>
          <w:sz w:val="24"/>
          <w:szCs w:val="24"/>
        </w:rPr>
        <w:t xml:space="preserve"> </w:t>
      </w:r>
      <w:r w:rsidRPr="006A56F9">
        <w:rPr>
          <w:rFonts w:eastAsia="Garamond"/>
          <w:spacing w:val="1"/>
          <w:sz w:val="24"/>
          <w:szCs w:val="24"/>
        </w:rPr>
        <w:t>e</w:t>
      </w:r>
      <w:r w:rsidRPr="006A56F9">
        <w:rPr>
          <w:rFonts w:eastAsia="Garamond"/>
          <w:spacing w:val="-1"/>
          <w:sz w:val="24"/>
          <w:szCs w:val="24"/>
        </w:rPr>
        <w:t>s</w:t>
      </w:r>
      <w:r w:rsidRPr="006A56F9">
        <w:rPr>
          <w:rFonts w:eastAsia="Garamond"/>
          <w:spacing w:val="1"/>
          <w:sz w:val="24"/>
          <w:szCs w:val="24"/>
        </w:rPr>
        <w:t>c</w:t>
      </w:r>
      <w:r w:rsidRPr="006A56F9">
        <w:rPr>
          <w:rFonts w:eastAsia="Garamond"/>
          <w:sz w:val="24"/>
          <w:szCs w:val="24"/>
        </w:rPr>
        <w:t>lu</w:t>
      </w:r>
      <w:r w:rsidRPr="006A56F9">
        <w:rPr>
          <w:rFonts w:eastAsia="Garamond"/>
          <w:spacing w:val="-1"/>
          <w:sz w:val="24"/>
          <w:szCs w:val="24"/>
        </w:rPr>
        <w:t>s</w:t>
      </w:r>
      <w:r w:rsidRPr="006A56F9">
        <w:rPr>
          <w:rFonts w:eastAsia="Garamond"/>
          <w:sz w:val="24"/>
          <w:szCs w:val="24"/>
        </w:rPr>
        <w:t>i</w:t>
      </w:r>
      <w:r w:rsidRPr="006A56F9">
        <w:rPr>
          <w:spacing w:val="1"/>
          <w:sz w:val="24"/>
          <w:szCs w:val="24"/>
        </w:rPr>
        <w:t xml:space="preserve"> </w:t>
      </w:r>
      <w:r w:rsidRPr="006A56F9">
        <w:rPr>
          <w:rFonts w:eastAsia="Garamond"/>
          <w:sz w:val="24"/>
          <w:szCs w:val="24"/>
        </w:rPr>
        <w:t>d</w:t>
      </w:r>
      <w:r w:rsidRPr="006A56F9">
        <w:rPr>
          <w:rFonts w:eastAsia="Garamond"/>
          <w:spacing w:val="1"/>
          <w:sz w:val="24"/>
          <w:szCs w:val="24"/>
        </w:rPr>
        <w:t>a</w:t>
      </w:r>
      <w:r w:rsidRPr="006A56F9">
        <w:rPr>
          <w:rFonts w:eastAsia="Garamond"/>
          <w:sz w:val="24"/>
          <w:szCs w:val="24"/>
        </w:rPr>
        <w:t>lla</w:t>
      </w:r>
      <w:r w:rsidRPr="006A56F9">
        <w:rPr>
          <w:spacing w:val="1"/>
          <w:sz w:val="24"/>
          <w:szCs w:val="24"/>
        </w:rPr>
        <w:t xml:space="preserve"> </w:t>
      </w:r>
      <w:r w:rsidRPr="006A56F9">
        <w:rPr>
          <w:rFonts w:eastAsia="Garamond"/>
          <w:spacing w:val="1"/>
          <w:sz w:val="24"/>
          <w:szCs w:val="24"/>
        </w:rPr>
        <w:t>ga</w:t>
      </w:r>
      <w:r w:rsidRPr="006A56F9">
        <w:rPr>
          <w:rFonts w:eastAsia="Garamond"/>
          <w:spacing w:val="-1"/>
          <w:sz w:val="24"/>
          <w:szCs w:val="24"/>
        </w:rPr>
        <w:t>r</w:t>
      </w:r>
      <w:r w:rsidRPr="006A56F9">
        <w:rPr>
          <w:rFonts w:eastAsia="Garamond"/>
          <w:sz w:val="24"/>
          <w:szCs w:val="24"/>
        </w:rPr>
        <w:t>a</w:t>
      </w:r>
      <w:r w:rsidRPr="006A56F9">
        <w:rPr>
          <w:spacing w:val="1"/>
          <w:sz w:val="24"/>
          <w:szCs w:val="24"/>
        </w:rPr>
        <w:t xml:space="preserve"> </w:t>
      </w:r>
      <w:r w:rsidRPr="006A56F9">
        <w:rPr>
          <w:rFonts w:eastAsia="Garamond"/>
          <w:spacing w:val="-1"/>
          <w:sz w:val="24"/>
          <w:szCs w:val="24"/>
        </w:rPr>
        <w:t>s</w:t>
      </w:r>
      <w:r w:rsidRPr="006A56F9">
        <w:rPr>
          <w:rFonts w:eastAsia="Garamond"/>
          <w:sz w:val="24"/>
          <w:szCs w:val="24"/>
        </w:rPr>
        <w:t>ia</w:t>
      </w:r>
      <w:r w:rsidRPr="006A56F9">
        <w:rPr>
          <w:spacing w:val="1"/>
          <w:sz w:val="24"/>
          <w:szCs w:val="24"/>
        </w:rPr>
        <w:t xml:space="preserve"> </w:t>
      </w:r>
      <w:r w:rsidRPr="006A56F9">
        <w:rPr>
          <w:rFonts w:eastAsia="Garamond"/>
          <w:sz w:val="24"/>
          <w:szCs w:val="24"/>
        </w:rPr>
        <w:t>il</w:t>
      </w:r>
      <w:r w:rsidRPr="006A56F9">
        <w:rPr>
          <w:spacing w:val="1"/>
          <w:sz w:val="24"/>
          <w:szCs w:val="24"/>
        </w:rPr>
        <w:t xml:space="preserve"> </w:t>
      </w:r>
      <w:r w:rsidRPr="006A56F9">
        <w:rPr>
          <w:rFonts w:eastAsia="Garamond"/>
          <w:spacing w:val="1"/>
          <w:sz w:val="24"/>
          <w:szCs w:val="24"/>
        </w:rPr>
        <w:t>c</w:t>
      </w:r>
      <w:r w:rsidRPr="006A56F9">
        <w:rPr>
          <w:rFonts w:eastAsia="Garamond"/>
          <w:sz w:val="24"/>
          <w:szCs w:val="24"/>
        </w:rPr>
        <w:t>on</w:t>
      </w:r>
      <w:r w:rsidRPr="006A56F9">
        <w:rPr>
          <w:rFonts w:eastAsia="Garamond"/>
          <w:spacing w:val="-1"/>
          <w:sz w:val="24"/>
          <w:szCs w:val="24"/>
        </w:rPr>
        <w:t>s</w:t>
      </w:r>
      <w:r w:rsidRPr="006A56F9">
        <w:rPr>
          <w:rFonts w:eastAsia="Garamond"/>
          <w:sz w:val="24"/>
          <w:szCs w:val="24"/>
        </w:rPr>
        <w:t>o</w:t>
      </w:r>
      <w:r w:rsidRPr="006A56F9">
        <w:rPr>
          <w:rFonts w:eastAsia="Garamond"/>
          <w:spacing w:val="-1"/>
          <w:sz w:val="24"/>
          <w:szCs w:val="24"/>
        </w:rPr>
        <w:t>r</w:t>
      </w:r>
      <w:r w:rsidRPr="006A56F9">
        <w:rPr>
          <w:rFonts w:eastAsia="Garamond"/>
          <w:spacing w:val="1"/>
          <w:sz w:val="24"/>
          <w:szCs w:val="24"/>
        </w:rPr>
        <w:t>z</w:t>
      </w:r>
      <w:r w:rsidRPr="006A56F9">
        <w:rPr>
          <w:rFonts w:eastAsia="Garamond"/>
          <w:sz w:val="24"/>
          <w:szCs w:val="24"/>
        </w:rPr>
        <w:t>io</w:t>
      </w:r>
      <w:r w:rsidRPr="006A56F9">
        <w:rPr>
          <w:spacing w:val="3"/>
          <w:sz w:val="24"/>
          <w:szCs w:val="24"/>
        </w:rPr>
        <w:t xml:space="preserve"> </w:t>
      </w:r>
      <w:r w:rsidRPr="006A56F9">
        <w:rPr>
          <w:rFonts w:eastAsia="Garamond"/>
          <w:spacing w:val="-1"/>
          <w:sz w:val="24"/>
          <w:szCs w:val="24"/>
        </w:rPr>
        <w:t>s</w:t>
      </w:r>
      <w:r w:rsidRPr="006A56F9">
        <w:rPr>
          <w:rFonts w:eastAsia="Garamond"/>
          <w:sz w:val="24"/>
          <w:szCs w:val="24"/>
        </w:rPr>
        <w:t>ia</w:t>
      </w:r>
      <w:r w:rsidRPr="006A56F9">
        <w:rPr>
          <w:spacing w:val="1"/>
          <w:sz w:val="24"/>
          <w:szCs w:val="24"/>
        </w:rPr>
        <w:t xml:space="preserve"> </w:t>
      </w:r>
      <w:r w:rsidRPr="006A56F9">
        <w:rPr>
          <w:rFonts w:eastAsia="Garamond"/>
          <w:sz w:val="24"/>
          <w:szCs w:val="24"/>
        </w:rPr>
        <w:t>il</w:t>
      </w:r>
      <w:r w:rsidRPr="006A56F9">
        <w:rPr>
          <w:sz w:val="24"/>
          <w:szCs w:val="24"/>
        </w:rPr>
        <w:t xml:space="preserve"> </w:t>
      </w:r>
      <w:r w:rsidRPr="006A56F9">
        <w:rPr>
          <w:rFonts w:eastAsia="Garamond"/>
          <w:spacing w:val="1"/>
          <w:sz w:val="24"/>
          <w:szCs w:val="24"/>
        </w:rPr>
        <w:t>c</w:t>
      </w:r>
      <w:r w:rsidRPr="006A56F9">
        <w:rPr>
          <w:rFonts w:eastAsia="Garamond"/>
          <w:sz w:val="24"/>
          <w:szCs w:val="24"/>
        </w:rPr>
        <w:t>on</w:t>
      </w:r>
      <w:r w:rsidRPr="006A56F9">
        <w:rPr>
          <w:rFonts w:eastAsia="Garamond"/>
          <w:spacing w:val="-1"/>
          <w:sz w:val="24"/>
          <w:szCs w:val="24"/>
        </w:rPr>
        <w:t>s</w:t>
      </w:r>
      <w:r w:rsidRPr="006A56F9">
        <w:rPr>
          <w:rFonts w:eastAsia="Garamond"/>
          <w:sz w:val="24"/>
          <w:szCs w:val="24"/>
        </w:rPr>
        <w:t>o</w:t>
      </w:r>
      <w:r w:rsidRPr="006A56F9">
        <w:rPr>
          <w:rFonts w:eastAsia="Garamond"/>
          <w:spacing w:val="-1"/>
          <w:sz w:val="24"/>
          <w:szCs w:val="24"/>
        </w:rPr>
        <w:t>r</w:t>
      </w:r>
      <w:r w:rsidRPr="006A56F9">
        <w:rPr>
          <w:rFonts w:eastAsia="Garamond"/>
          <w:spacing w:val="1"/>
          <w:sz w:val="24"/>
          <w:szCs w:val="24"/>
        </w:rPr>
        <w:t>z</w:t>
      </w:r>
      <w:r w:rsidRPr="006A56F9">
        <w:rPr>
          <w:rFonts w:eastAsia="Garamond"/>
          <w:sz w:val="24"/>
          <w:szCs w:val="24"/>
        </w:rPr>
        <w:t>i</w:t>
      </w:r>
      <w:r w:rsidRPr="006A56F9">
        <w:rPr>
          <w:rFonts w:eastAsia="Garamond"/>
          <w:spacing w:val="1"/>
          <w:sz w:val="24"/>
          <w:szCs w:val="24"/>
        </w:rPr>
        <w:t>a</w:t>
      </w:r>
      <w:r w:rsidRPr="006A56F9">
        <w:rPr>
          <w:rFonts w:eastAsia="Garamond"/>
          <w:sz w:val="24"/>
          <w:szCs w:val="24"/>
        </w:rPr>
        <w:t>to;</w:t>
      </w:r>
      <w:r w:rsidRPr="006A56F9">
        <w:rPr>
          <w:spacing w:val="-2"/>
          <w:sz w:val="24"/>
          <w:szCs w:val="24"/>
        </w:rPr>
        <w:t xml:space="preserve"> </w:t>
      </w:r>
      <w:r w:rsidRPr="006A56F9">
        <w:rPr>
          <w:rFonts w:eastAsia="Garamond"/>
          <w:sz w:val="24"/>
          <w:szCs w:val="24"/>
        </w:rPr>
        <w:t>in</w:t>
      </w:r>
      <w:r w:rsidRPr="006A56F9">
        <w:rPr>
          <w:spacing w:val="-2"/>
          <w:sz w:val="24"/>
          <w:szCs w:val="24"/>
        </w:rPr>
        <w:t xml:space="preserve"> </w:t>
      </w:r>
      <w:r w:rsidRPr="006A56F9">
        <w:rPr>
          <w:rFonts w:eastAsia="Garamond"/>
          <w:spacing w:val="1"/>
          <w:sz w:val="24"/>
          <w:szCs w:val="24"/>
        </w:rPr>
        <w:t>ca</w:t>
      </w:r>
      <w:r w:rsidRPr="006A56F9">
        <w:rPr>
          <w:rFonts w:eastAsia="Garamond"/>
          <w:spacing w:val="-1"/>
          <w:sz w:val="24"/>
          <w:szCs w:val="24"/>
        </w:rPr>
        <w:t>s</w:t>
      </w:r>
      <w:r w:rsidRPr="006A56F9">
        <w:rPr>
          <w:rFonts w:eastAsia="Garamond"/>
          <w:sz w:val="24"/>
          <w:szCs w:val="24"/>
        </w:rPr>
        <w:t>o</w:t>
      </w:r>
      <w:r w:rsidRPr="006A56F9">
        <w:rPr>
          <w:spacing w:val="-1"/>
          <w:sz w:val="24"/>
          <w:szCs w:val="24"/>
        </w:rPr>
        <w:t xml:space="preserve"> </w:t>
      </w:r>
      <w:r w:rsidRPr="006A56F9">
        <w:rPr>
          <w:rFonts w:eastAsia="Garamond"/>
          <w:sz w:val="24"/>
          <w:szCs w:val="24"/>
        </w:rPr>
        <w:t>di</w:t>
      </w:r>
      <w:r w:rsidRPr="006A56F9">
        <w:rPr>
          <w:spacing w:val="-2"/>
          <w:sz w:val="24"/>
          <w:szCs w:val="24"/>
        </w:rPr>
        <w:t xml:space="preserve"> </w:t>
      </w:r>
      <w:r w:rsidRPr="006A56F9">
        <w:rPr>
          <w:rFonts w:eastAsia="Garamond"/>
          <w:sz w:val="24"/>
          <w:szCs w:val="24"/>
        </w:rPr>
        <w:t>in</w:t>
      </w:r>
      <w:r w:rsidRPr="006A56F9">
        <w:rPr>
          <w:rFonts w:eastAsia="Garamond"/>
          <w:spacing w:val="-3"/>
          <w:sz w:val="24"/>
          <w:szCs w:val="24"/>
        </w:rPr>
        <w:t>o</w:t>
      </w:r>
      <w:r w:rsidRPr="006A56F9">
        <w:rPr>
          <w:rFonts w:eastAsia="Garamond"/>
          <w:spacing w:val="-1"/>
          <w:sz w:val="24"/>
          <w:szCs w:val="24"/>
        </w:rPr>
        <w:t>ss</w:t>
      </w:r>
      <w:r w:rsidRPr="006A56F9">
        <w:rPr>
          <w:rFonts w:eastAsia="Garamond"/>
          <w:spacing w:val="1"/>
          <w:sz w:val="24"/>
          <w:szCs w:val="24"/>
        </w:rPr>
        <w:t>e</w:t>
      </w:r>
      <w:r w:rsidRPr="006A56F9">
        <w:rPr>
          <w:rFonts w:eastAsia="Garamond"/>
          <w:spacing w:val="-1"/>
          <w:sz w:val="24"/>
          <w:szCs w:val="24"/>
        </w:rPr>
        <w:t>r</w:t>
      </w:r>
      <w:r w:rsidRPr="006A56F9">
        <w:rPr>
          <w:rFonts w:eastAsia="Garamond"/>
          <w:spacing w:val="1"/>
          <w:sz w:val="24"/>
          <w:szCs w:val="24"/>
        </w:rPr>
        <w:t>va</w:t>
      </w:r>
      <w:r w:rsidRPr="006A56F9">
        <w:rPr>
          <w:rFonts w:eastAsia="Garamond"/>
          <w:sz w:val="24"/>
          <w:szCs w:val="24"/>
        </w:rPr>
        <w:t>n</w:t>
      </w:r>
      <w:r w:rsidRPr="006A56F9">
        <w:rPr>
          <w:rFonts w:eastAsia="Garamond"/>
          <w:spacing w:val="1"/>
          <w:sz w:val="24"/>
          <w:szCs w:val="24"/>
        </w:rPr>
        <w:t>z</w:t>
      </w:r>
      <w:r w:rsidRPr="006A56F9">
        <w:rPr>
          <w:rFonts w:eastAsia="Garamond"/>
          <w:sz w:val="24"/>
          <w:szCs w:val="24"/>
        </w:rPr>
        <w:t>a</w:t>
      </w:r>
      <w:r w:rsidRPr="006A56F9">
        <w:rPr>
          <w:spacing w:val="-4"/>
          <w:sz w:val="24"/>
          <w:szCs w:val="24"/>
        </w:rPr>
        <w:t xml:space="preserve"> </w:t>
      </w:r>
      <w:r w:rsidRPr="006A56F9">
        <w:rPr>
          <w:rFonts w:eastAsia="Garamond"/>
          <w:sz w:val="24"/>
          <w:szCs w:val="24"/>
        </w:rPr>
        <w:t>di</w:t>
      </w:r>
      <w:r w:rsidRPr="006A56F9">
        <w:rPr>
          <w:spacing w:val="-2"/>
          <w:sz w:val="24"/>
          <w:szCs w:val="24"/>
        </w:rPr>
        <w:t xml:space="preserve"> </w:t>
      </w:r>
      <w:r w:rsidRPr="006A56F9">
        <w:rPr>
          <w:rFonts w:eastAsia="Garamond"/>
          <w:sz w:val="24"/>
          <w:szCs w:val="24"/>
        </w:rPr>
        <w:t>t</w:t>
      </w:r>
      <w:r w:rsidRPr="006A56F9">
        <w:rPr>
          <w:rFonts w:eastAsia="Garamond"/>
          <w:spacing w:val="1"/>
          <w:sz w:val="24"/>
          <w:szCs w:val="24"/>
        </w:rPr>
        <w:t>a</w:t>
      </w:r>
      <w:r w:rsidRPr="006A56F9">
        <w:rPr>
          <w:rFonts w:eastAsia="Garamond"/>
          <w:sz w:val="24"/>
          <w:szCs w:val="24"/>
        </w:rPr>
        <w:t>le</w:t>
      </w:r>
      <w:r w:rsidRPr="006A56F9">
        <w:rPr>
          <w:sz w:val="24"/>
          <w:szCs w:val="24"/>
        </w:rPr>
        <w:t xml:space="preserve"> </w:t>
      </w:r>
      <w:r w:rsidRPr="006A56F9">
        <w:rPr>
          <w:rFonts w:eastAsia="Garamond"/>
          <w:sz w:val="24"/>
          <w:szCs w:val="24"/>
        </w:rPr>
        <w:t>di</w:t>
      </w:r>
      <w:r w:rsidRPr="006A56F9">
        <w:rPr>
          <w:rFonts w:eastAsia="Garamond"/>
          <w:spacing w:val="1"/>
          <w:sz w:val="24"/>
          <w:szCs w:val="24"/>
        </w:rPr>
        <w:t>v</w:t>
      </w:r>
      <w:r w:rsidRPr="006A56F9">
        <w:rPr>
          <w:rFonts w:eastAsia="Garamond"/>
          <w:spacing w:val="-2"/>
          <w:sz w:val="24"/>
          <w:szCs w:val="24"/>
        </w:rPr>
        <w:t>i</w:t>
      </w:r>
      <w:r w:rsidRPr="006A56F9">
        <w:rPr>
          <w:rFonts w:eastAsia="Garamond"/>
          <w:spacing w:val="1"/>
          <w:sz w:val="24"/>
          <w:szCs w:val="24"/>
        </w:rPr>
        <w:t>e</w:t>
      </w:r>
      <w:r w:rsidRPr="006A56F9">
        <w:rPr>
          <w:rFonts w:eastAsia="Garamond"/>
          <w:sz w:val="24"/>
          <w:szCs w:val="24"/>
        </w:rPr>
        <w:t>to</w:t>
      </w:r>
      <w:r w:rsidRPr="006A56F9">
        <w:rPr>
          <w:spacing w:val="-4"/>
          <w:sz w:val="24"/>
          <w:szCs w:val="24"/>
        </w:rPr>
        <w:t xml:space="preserve"> </w:t>
      </w:r>
      <w:r w:rsidRPr="006A56F9">
        <w:rPr>
          <w:rFonts w:eastAsia="Garamond"/>
          <w:spacing w:val="-1"/>
          <w:sz w:val="24"/>
          <w:szCs w:val="24"/>
        </w:rPr>
        <w:t>s</w:t>
      </w:r>
      <w:r w:rsidRPr="006A56F9">
        <w:rPr>
          <w:rFonts w:eastAsia="Garamond"/>
          <w:sz w:val="24"/>
          <w:szCs w:val="24"/>
        </w:rPr>
        <w:t>i</w:t>
      </w:r>
      <w:r w:rsidRPr="006A56F9">
        <w:rPr>
          <w:spacing w:val="-1"/>
          <w:sz w:val="24"/>
          <w:szCs w:val="24"/>
        </w:rPr>
        <w:t xml:space="preserve"> </w:t>
      </w:r>
      <w:r w:rsidRPr="006A56F9">
        <w:rPr>
          <w:rFonts w:eastAsia="Garamond"/>
          <w:spacing w:val="1"/>
          <w:sz w:val="24"/>
          <w:szCs w:val="24"/>
        </w:rPr>
        <w:t>a</w:t>
      </w:r>
      <w:r w:rsidRPr="006A56F9">
        <w:rPr>
          <w:rFonts w:eastAsia="Garamond"/>
          <w:sz w:val="24"/>
          <w:szCs w:val="24"/>
        </w:rPr>
        <w:t>ppli</w:t>
      </w:r>
      <w:r w:rsidRPr="006A56F9">
        <w:rPr>
          <w:rFonts w:eastAsia="Garamond"/>
          <w:spacing w:val="1"/>
          <w:sz w:val="24"/>
          <w:szCs w:val="24"/>
        </w:rPr>
        <w:t>c</w:t>
      </w:r>
      <w:r w:rsidRPr="006A56F9">
        <w:rPr>
          <w:rFonts w:eastAsia="Garamond"/>
          <w:sz w:val="24"/>
          <w:szCs w:val="24"/>
        </w:rPr>
        <w:t>a</w:t>
      </w:r>
      <w:r w:rsidRPr="006A56F9">
        <w:rPr>
          <w:spacing w:val="-3"/>
          <w:sz w:val="24"/>
          <w:szCs w:val="24"/>
        </w:rPr>
        <w:t xml:space="preserve"> </w:t>
      </w:r>
      <w:r w:rsidRPr="006A56F9">
        <w:rPr>
          <w:rFonts w:eastAsia="Garamond"/>
          <w:spacing w:val="-2"/>
          <w:sz w:val="24"/>
          <w:szCs w:val="24"/>
        </w:rPr>
        <w:t>l</w:t>
      </w:r>
      <w:r w:rsidRPr="006A56F9">
        <w:rPr>
          <w:rFonts w:eastAsia="Garamond"/>
          <w:spacing w:val="1"/>
          <w:sz w:val="24"/>
          <w:szCs w:val="24"/>
        </w:rPr>
        <w:t>'a</w:t>
      </w:r>
      <w:r w:rsidRPr="006A56F9">
        <w:rPr>
          <w:rFonts w:eastAsia="Garamond"/>
          <w:spacing w:val="-1"/>
          <w:sz w:val="24"/>
          <w:szCs w:val="24"/>
        </w:rPr>
        <w:t>r</w:t>
      </w:r>
      <w:r w:rsidRPr="006A56F9">
        <w:rPr>
          <w:rFonts w:eastAsia="Garamond"/>
          <w:sz w:val="24"/>
          <w:szCs w:val="24"/>
        </w:rPr>
        <w:t>ti</w:t>
      </w:r>
      <w:r w:rsidRPr="006A56F9">
        <w:rPr>
          <w:rFonts w:eastAsia="Garamond"/>
          <w:spacing w:val="1"/>
          <w:sz w:val="24"/>
          <w:szCs w:val="24"/>
        </w:rPr>
        <w:t>c</w:t>
      </w:r>
      <w:r w:rsidRPr="006A56F9">
        <w:rPr>
          <w:rFonts w:eastAsia="Garamond"/>
          <w:sz w:val="24"/>
          <w:szCs w:val="24"/>
        </w:rPr>
        <w:t>olo</w:t>
      </w:r>
      <w:r w:rsidRPr="006A56F9">
        <w:rPr>
          <w:spacing w:val="-4"/>
          <w:sz w:val="24"/>
          <w:szCs w:val="24"/>
        </w:rPr>
        <w:t xml:space="preserve"> </w:t>
      </w:r>
      <w:r w:rsidRPr="006A56F9">
        <w:rPr>
          <w:rFonts w:eastAsia="Garamond"/>
          <w:sz w:val="24"/>
          <w:szCs w:val="24"/>
        </w:rPr>
        <w:t>353</w:t>
      </w:r>
      <w:r w:rsidRPr="006A56F9">
        <w:rPr>
          <w:sz w:val="24"/>
          <w:szCs w:val="24"/>
        </w:rPr>
        <w:t xml:space="preserve"> </w:t>
      </w:r>
      <w:r w:rsidRPr="006A56F9">
        <w:rPr>
          <w:rFonts w:eastAsia="Garamond"/>
          <w:spacing w:val="-2"/>
          <w:sz w:val="24"/>
          <w:szCs w:val="24"/>
        </w:rPr>
        <w:t>d</w:t>
      </w:r>
      <w:r w:rsidRPr="006A56F9">
        <w:rPr>
          <w:rFonts w:eastAsia="Garamond"/>
          <w:spacing w:val="1"/>
          <w:sz w:val="24"/>
          <w:szCs w:val="24"/>
        </w:rPr>
        <w:t>e</w:t>
      </w:r>
      <w:r w:rsidRPr="006A56F9">
        <w:rPr>
          <w:rFonts w:eastAsia="Garamond"/>
          <w:sz w:val="24"/>
          <w:szCs w:val="24"/>
        </w:rPr>
        <w:t>l</w:t>
      </w:r>
      <w:r w:rsidRPr="006A56F9">
        <w:rPr>
          <w:spacing w:val="-4"/>
          <w:sz w:val="24"/>
          <w:szCs w:val="24"/>
        </w:rPr>
        <w:t xml:space="preserve"> </w:t>
      </w:r>
      <w:r w:rsidRPr="006A56F9">
        <w:rPr>
          <w:rFonts w:eastAsia="Garamond"/>
          <w:spacing w:val="1"/>
          <w:sz w:val="24"/>
          <w:szCs w:val="24"/>
        </w:rPr>
        <w:t>c</w:t>
      </w:r>
      <w:r w:rsidRPr="006A56F9">
        <w:rPr>
          <w:rFonts w:eastAsia="Garamond"/>
          <w:sz w:val="24"/>
          <w:szCs w:val="24"/>
        </w:rPr>
        <w:t>odi</w:t>
      </w:r>
      <w:r w:rsidRPr="006A56F9">
        <w:rPr>
          <w:rFonts w:eastAsia="Garamond"/>
          <w:spacing w:val="1"/>
          <w:sz w:val="24"/>
          <w:szCs w:val="24"/>
        </w:rPr>
        <w:t>c</w:t>
      </w:r>
      <w:r w:rsidRPr="006A56F9">
        <w:rPr>
          <w:rFonts w:eastAsia="Garamond"/>
          <w:sz w:val="24"/>
          <w:szCs w:val="24"/>
        </w:rPr>
        <w:t>e</w:t>
      </w:r>
      <w:r w:rsidRPr="006A56F9">
        <w:rPr>
          <w:spacing w:val="-2"/>
          <w:sz w:val="24"/>
          <w:szCs w:val="24"/>
        </w:rPr>
        <w:t xml:space="preserve"> </w:t>
      </w:r>
      <w:r w:rsidRPr="006A56F9">
        <w:rPr>
          <w:rFonts w:eastAsia="Garamond"/>
          <w:sz w:val="24"/>
          <w:szCs w:val="24"/>
        </w:rPr>
        <w:t>p</w:t>
      </w:r>
      <w:r w:rsidRPr="006A56F9">
        <w:rPr>
          <w:rFonts w:eastAsia="Garamond"/>
          <w:spacing w:val="1"/>
          <w:sz w:val="24"/>
          <w:szCs w:val="24"/>
        </w:rPr>
        <w:t>e</w:t>
      </w:r>
      <w:r w:rsidRPr="006A56F9">
        <w:rPr>
          <w:rFonts w:eastAsia="Garamond"/>
          <w:spacing w:val="-2"/>
          <w:sz w:val="24"/>
          <w:szCs w:val="24"/>
        </w:rPr>
        <w:t>n</w:t>
      </w:r>
      <w:r w:rsidRPr="006A56F9">
        <w:rPr>
          <w:rFonts w:eastAsia="Garamond"/>
          <w:spacing w:val="1"/>
          <w:sz w:val="24"/>
          <w:szCs w:val="24"/>
        </w:rPr>
        <w:t>a</w:t>
      </w:r>
      <w:r w:rsidRPr="006A56F9">
        <w:rPr>
          <w:rFonts w:eastAsia="Garamond"/>
          <w:sz w:val="24"/>
          <w:szCs w:val="24"/>
        </w:rPr>
        <w:t>l</w:t>
      </w:r>
      <w:r w:rsidRPr="006A56F9">
        <w:rPr>
          <w:rFonts w:eastAsia="Garamond"/>
          <w:spacing w:val="1"/>
          <w:sz w:val="24"/>
          <w:szCs w:val="24"/>
        </w:rPr>
        <w:t>e</w:t>
      </w:r>
      <w:r w:rsidRPr="006A56F9">
        <w:rPr>
          <w:rFonts w:eastAsia="Garamond"/>
          <w:sz w:val="24"/>
          <w:szCs w:val="24"/>
        </w:rPr>
        <w:t>.</w:t>
      </w:r>
    </w:p>
    <w:p w14:paraId="683B7C63" w14:textId="77777777" w:rsidR="00E20362" w:rsidRPr="006A56F9" w:rsidRDefault="00E20362" w:rsidP="00E20362">
      <w:pPr>
        <w:spacing w:before="120" w:after="120"/>
        <w:ind w:right="70"/>
        <w:jc w:val="both"/>
        <w:rPr>
          <w:rFonts w:eastAsia="Garamond"/>
          <w:sz w:val="24"/>
          <w:szCs w:val="24"/>
        </w:rPr>
      </w:pPr>
      <w:r w:rsidRPr="006A56F9">
        <w:rPr>
          <w:rFonts w:eastAsia="Garamond"/>
          <w:sz w:val="24"/>
          <w:szCs w:val="24"/>
        </w:rPr>
        <w:t>N</w:t>
      </w:r>
      <w:r w:rsidRPr="006A56F9">
        <w:rPr>
          <w:rFonts w:eastAsia="Garamond"/>
          <w:spacing w:val="1"/>
          <w:sz w:val="24"/>
          <w:szCs w:val="24"/>
        </w:rPr>
        <w:t>e</w:t>
      </w:r>
      <w:r w:rsidRPr="006A56F9">
        <w:rPr>
          <w:rFonts w:eastAsia="Garamond"/>
          <w:sz w:val="24"/>
          <w:szCs w:val="24"/>
        </w:rPr>
        <w:t>l</w:t>
      </w:r>
      <w:r w:rsidRPr="006A56F9">
        <w:rPr>
          <w:spacing w:val="2"/>
          <w:sz w:val="24"/>
          <w:szCs w:val="24"/>
        </w:rPr>
        <w:t xml:space="preserve"> </w:t>
      </w:r>
      <w:r w:rsidRPr="006A56F9">
        <w:rPr>
          <w:rFonts w:eastAsia="Garamond"/>
          <w:spacing w:val="1"/>
          <w:sz w:val="24"/>
          <w:szCs w:val="24"/>
        </w:rPr>
        <w:t>ca</w:t>
      </w:r>
      <w:r w:rsidRPr="006A56F9">
        <w:rPr>
          <w:rFonts w:eastAsia="Garamond"/>
          <w:spacing w:val="-1"/>
          <w:sz w:val="24"/>
          <w:szCs w:val="24"/>
        </w:rPr>
        <w:t>s</w:t>
      </w:r>
      <w:r w:rsidRPr="006A56F9">
        <w:rPr>
          <w:rFonts w:eastAsia="Garamond"/>
          <w:sz w:val="24"/>
          <w:szCs w:val="24"/>
        </w:rPr>
        <w:t>o</w:t>
      </w:r>
      <w:r w:rsidRPr="006A56F9">
        <w:rPr>
          <w:spacing w:val="2"/>
          <w:sz w:val="24"/>
          <w:szCs w:val="24"/>
        </w:rPr>
        <w:t xml:space="preserve"> </w:t>
      </w:r>
      <w:r w:rsidRPr="006A56F9">
        <w:rPr>
          <w:rFonts w:eastAsia="Garamond"/>
          <w:sz w:val="24"/>
          <w:szCs w:val="24"/>
        </w:rPr>
        <w:t>di</w:t>
      </w:r>
      <w:r w:rsidRPr="006A56F9">
        <w:rPr>
          <w:spacing w:val="2"/>
          <w:sz w:val="24"/>
          <w:szCs w:val="24"/>
        </w:rPr>
        <w:t xml:space="preserve"> </w:t>
      </w:r>
      <w:r w:rsidRPr="006A56F9">
        <w:rPr>
          <w:rFonts w:eastAsia="Garamond"/>
          <w:spacing w:val="1"/>
          <w:sz w:val="24"/>
          <w:szCs w:val="24"/>
        </w:rPr>
        <w:t>c</w:t>
      </w:r>
      <w:r w:rsidRPr="006A56F9">
        <w:rPr>
          <w:rFonts w:eastAsia="Garamond"/>
          <w:sz w:val="24"/>
          <w:szCs w:val="24"/>
        </w:rPr>
        <w:t>on</w:t>
      </w:r>
      <w:r w:rsidRPr="006A56F9">
        <w:rPr>
          <w:rFonts w:eastAsia="Garamond"/>
          <w:spacing w:val="-1"/>
          <w:sz w:val="24"/>
          <w:szCs w:val="24"/>
        </w:rPr>
        <w:t>s</w:t>
      </w:r>
      <w:r w:rsidRPr="006A56F9">
        <w:rPr>
          <w:rFonts w:eastAsia="Garamond"/>
          <w:sz w:val="24"/>
          <w:szCs w:val="24"/>
        </w:rPr>
        <w:t>o</w:t>
      </w:r>
      <w:r w:rsidRPr="006A56F9">
        <w:rPr>
          <w:rFonts w:eastAsia="Garamond"/>
          <w:spacing w:val="-1"/>
          <w:sz w:val="24"/>
          <w:szCs w:val="24"/>
        </w:rPr>
        <w:t>r</w:t>
      </w:r>
      <w:r w:rsidRPr="006A56F9">
        <w:rPr>
          <w:rFonts w:eastAsia="Garamond"/>
          <w:spacing w:val="1"/>
          <w:sz w:val="24"/>
          <w:szCs w:val="24"/>
        </w:rPr>
        <w:t>z</w:t>
      </w:r>
      <w:r w:rsidRPr="006A56F9">
        <w:rPr>
          <w:rFonts w:eastAsia="Garamond"/>
          <w:sz w:val="24"/>
          <w:szCs w:val="24"/>
        </w:rPr>
        <w:t>i</w:t>
      </w:r>
      <w:r w:rsidRPr="006A56F9">
        <w:rPr>
          <w:spacing w:val="2"/>
          <w:sz w:val="24"/>
          <w:szCs w:val="24"/>
        </w:rPr>
        <w:t xml:space="preserve"> </w:t>
      </w:r>
      <w:r w:rsidRPr="006A56F9">
        <w:rPr>
          <w:rFonts w:eastAsia="Garamond"/>
          <w:sz w:val="24"/>
          <w:szCs w:val="24"/>
        </w:rPr>
        <w:t>di</w:t>
      </w:r>
      <w:r w:rsidRPr="006A56F9">
        <w:rPr>
          <w:spacing w:val="2"/>
          <w:sz w:val="24"/>
          <w:szCs w:val="24"/>
        </w:rPr>
        <w:t xml:space="preserve"> </w:t>
      </w:r>
      <w:r w:rsidRPr="006A56F9">
        <w:rPr>
          <w:rFonts w:eastAsia="Garamond"/>
          <w:spacing w:val="1"/>
          <w:sz w:val="24"/>
          <w:szCs w:val="24"/>
        </w:rPr>
        <w:t>c</w:t>
      </w:r>
      <w:r w:rsidRPr="006A56F9">
        <w:rPr>
          <w:rFonts w:eastAsia="Garamond"/>
          <w:spacing w:val="2"/>
          <w:sz w:val="24"/>
          <w:szCs w:val="24"/>
        </w:rPr>
        <w:t>u</w:t>
      </w:r>
      <w:r w:rsidRPr="006A56F9">
        <w:rPr>
          <w:rFonts w:eastAsia="Garamond"/>
          <w:sz w:val="24"/>
          <w:szCs w:val="24"/>
        </w:rPr>
        <w:t>i</w:t>
      </w:r>
      <w:r w:rsidRPr="006A56F9">
        <w:rPr>
          <w:spacing w:val="2"/>
          <w:sz w:val="24"/>
          <w:szCs w:val="24"/>
        </w:rPr>
        <w:t xml:space="preserve"> </w:t>
      </w:r>
      <w:r w:rsidRPr="006A56F9">
        <w:rPr>
          <w:rFonts w:eastAsia="Garamond"/>
          <w:spacing w:val="1"/>
          <w:sz w:val="24"/>
          <w:szCs w:val="24"/>
        </w:rPr>
        <w:t>a</w:t>
      </w:r>
      <w:r w:rsidRPr="006A56F9">
        <w:rPr>
          <w:rFonts w:eastAsia="Garamond"/>
          <w:sz w:val="24"/>
          <w:szCs w:val="24"/>
        </w:rPr>
        <w:t>ll’</w:t>
      </w:r>
      <w:r w:rsidRPr="006A56F9">
        <w:rPr>
          <w:rFonts w:eastAsia="Garamond"/>
          <w:spacing w:val="1"/>
          <w:sz w:val="24"/>
          <w:szCs w:val="24"/>
        </w:rPr>
        <w:t>a</w:t>
      </w:r>
      <w:r w:rsidRPr="006A56F9">
        <w:rPr>
          <w:rFonts w:eastAsia="Garamond"/>
          <w:spacing w:val="-1"/>
          <w:sz w:val="24"/>
          <w:szCs w:val="24"/>
        </w:rPr>
        <w:t>r</w:t>
      </w:r>
      <w:r w:rsidRPr="006A56F9">
        <w:rPr>
          <w:rFonts w:eastAsia="Garamond"/>
          <w:sz w:val="24"/>
          <w:szCs w:val="24"/>
        </w:rPr>
        <w:t>ti</w:t>
      </w:r>
      <w:r w:rsidRPr="006A56F9">
        <w:rPr>
          <w:rFonts w:eastAsia="Garamond"/>
          <w:spacing w:val="1"/>
          <w:sz w:val="24"/>
          <w:szCs w:val="24"/>
        </w:rPr>
        <w:t>c</w:t>
      </w:r>
      <w:r w:rsidRPr="006A56F9">
        <w:rPr>
          <w:rFonts w:eastAsia="Garamond"/>
          <w:sz w:val="24"/>
          <w:szCs w:val="24"/>
        </w:rPr>
        <w:t>olo</w:t>
      </w:r>
      <w:r w:rsidRPr="006A56F9">
        <w:rPr>
          <w:spacing w:val="2"/>
          <w:sz w:val="24"/>
          <w:szCs w:val="24"/>
        </w:rPr>
        <w:t xml:space="preserve"> </w:t>
      </w:r>
      <w:r w:rsidRPr="006A56F9">
        <w:rPr>
          <w:rFonts w:eastAsia="Garamond"/>
          <w:sz w:val="24"/>
          <w:szCs w:val="24"/>
        </w:rPr>
        <w:t>45,</w:t>
      </w:r>
      <w:r w:rsidRPr="006A56F9">
        <w:rPr>
          <w:spacing w:val="2"/>
          <w:sz w:val="24"/>
          <w:szCs w:val="24"/>
        </w:rPr>
        <w:t xml:space="preserve"> </w:t>
      </w:r>
      <w:r w:rsidRPr="006A56F9">
        <w:rPr>
          <w:rFonts w:eastAsia="Garamond"/>
          <w:spacing w:val="1"/>
          <w:sz w:val="24"/>
          <w:szCs w:val="24"/>
        </w:rPr>
        <w:t>c</w:t>
      </w:r>
      <w:r w:rsidRPr="006A56F9">
        <w:rPr>
          <w:rFonts w:eastAsia="Garamond"/>
          <w:sz w:val="24"/>
          <w:szCs w:val="24"/>
        </w:rPr>
        <w:t>omma</w:t>
      </w:r>
      <w:r w:rsidRPr="006A56F9">
        <w:rPr>
          <w:spacing w:val="3"/>
          <w:sz w:val="24"/>
          <w:szCs w:val="24"/>
        </w:rPr>
        <w:t xml:space="preserve"> </w:t>
      </w:r>
      <w:r w:rsidRPr="006A56F9">
        <w:rPr>
          <w:rFonts w:eastAsia="Garamond"/>
          <w:sz w:val="24"/>
          <w:szCs w:val="24"/>
        </w:rPr>
        <w:t>2,</w:t>
      </w:r>
      <w:r w:rsidRPr="006A56F9">
        <w:rPr>
          <w:sz w:val="24"/>
          <w:szCs w:val="24"/>
        </w:rPr>
        <w:t xml:space="preserve"> </w:t>
      </w:r>
      <w:r w:rsidRPr="006A56F9">
        <w:rPr>
          <w:rFonts w:eastAsia="Garamond"/>
          <w:sz w:val="24"/>
          <w:szCs w:val="24"/>
        </w:rPr>
        <w:t>l</w:t>
      </w:r>
      <w:r w:rsidRPr="006A56F9">
        <w:rPr>
          <w:rFonts w:eastAsia="Garamond"/>
          <w:spacing w:val="1"/>
          <w:sz w:val="24"/>
          <w:szCs w:val="24"/>
        </w:rPr>
        <w:t>e</w:t>
      </w:r>
      <w:r w:rsidRPr="006A56F9">
        <w:rPr>
          <w:rFonts w:eastAsia="Garamond"/>
          <w:sz w:val="24"/>
          <w:szCs w:val="24"/>
        </w:rPr>
        <w:t>tt</w:t>
      </w:r>
      <w:r w:rsidRPr="006A56F9">
        <w:rPr>
          <w:rFonts w:eastAsia="Garamond"/>
          <w:spacing w:val="1"/>
          <w:sz w:val="24"/>
          <w:szCs w:val="24"/>
        </w:rPr>
        <w:t>e</w:t>
      </w:r>
      <w:r w:rsidRPr="006A56F9">
        <w:rPr>
          <w:rFonts w:eastAsia="Garamond"/>
          <w:spacing w:val="-1"/>
          <w:sz w:val="24"/>
          <w:szCs w:val="24"/>
        </w:rPr>
        <w:t>r</w:t>
      </w:r>
      <w:r w:rsidRPr="006A56F9">
        <w:rPr>
          <w:rFonts w:eastAsia="Garamond"/>
          <w:sz w:val="24"/>
          <w:szCs w:val="24"/>
        </w:rPr>
        <w:t>e</w:t>
      </w:r>
      <w:r w:rsidRPr="006A56F9">
        <w:rPr>
          <w:spacing w:val="3"/>
          <w:sz w:val="24"/>
          <w:szCs w:val="24"/>
        </w:rPr>
        <w:t xml:space="preserve"> </w:t>
      </w:r>
      <w:r w:rsidRPr="006A56F9">
        <w:rPr>
          <w:rFonts w:eastAsia="Garamond"/>
          <w:sz w:val="24"/>
          <w:szCs w:val="24"/>
        </w:rPr>
        <w:t>b)</w:t>
      </w:r>
      <w:r w:rsidRPr="006A56F9">
        <w:rPr>
          <w:spacing w:val="2"/>
          <w:sz w:val="24"/>
          <w:szCs w:val="24"/>
        </w:rPr>
        <w:t xml:space="preserve"> </w:t>
      </w:r>
      <w:r w:rsidRPr="006A56F9">
        <w:rPr>
          <w:rFonts w:eastAsia="Garamond"/>
          <w:sz w:val="24"/>
          <w:szCs w:val="24"/>
        </w:rPr>
        <w:t>e</w:t>
      </w:r>
      <w:r w:rsidRPr="006A56F9">
        <w:rPr>
          <w:spacing w:val="3"/>
          <w:sz w:val="24"/>
          <w:szCs w:val="24"/>
        </w:rPr>
        <w:t xml:space="preserve"> </w:t>
      </w:r>
      <w:r w:rsidRPr="006A56F9">
        <w:rPr>
          <w:rFonts w:eastAsia="Garamond"/>
          <w:spacing w:val="1"/>
          <w:sz w:val="24"/>
          <w:szCs w:val="24"/>
        </w:rPr>
        <w:t>c</w:t>
      </w:r>
      <w:r w:rsidRPr="006A56F9">
        <w:rPr>
          <w:rFonts w:eastAsia="Garamond"/>
          <w:sz w:val="24"/>
          <w:szCs w:val="24"/>
        </w:rPr>
        <w:t>)</w:t>
      </w:r>
      <w:r w:rsidRPr="006A56F9">
        <w:rPr>
          <w:spacing w:val="2"/>
          <w:sz w:val="24"/>
          <w:szCs w:val="24"/>
        </w:rPr>
        <w:t xml:space="preserve"> </w:t>
      </w:r>
      <w:r w:rsidRPr="006A56F9">
        <w:rPr>
          <w:rFonts w:eastAsia="Garamond"/>
          <w:sz w:val="24"/>
          <w:szCs w:val="24"/>
        </w:rPr>
        <w:t>d</w:t>
      </w:r>
      <w:r w:rsidRPr="006A56F9">
        <w:rPr>
          <w:rFonts w:eastAsia="Garamond"/>
          <w:spacing w:val="1"/>
          <w:sz w:val="24"/>
          <w:szCs w:val="24"/>
        </w:rPr>
        <w:t>e</w:t>
      </w:r>
      <w:r w:rsidRPr="006A56F9">
        <w:rPr>
          <w:rFonts w:eastAsia="Garamond"/>
          <w:sz w:val="24"/>
          <w:szCs w:val="24"/>
        </w:rPr>
        <w:t>l</w:t>
      </w:r>
      <w:r w:rsidRPr="006A56F9">
        <w:rPr>
          <w:spacing w:val="2"/>
          <w:sz w:val="24"/>
          <w:szCs w:val="24"/>
        </w:rPr>
        <w:t xml:space="preserve"> </w:t>
      </w:r>
      <w:r w:rsidRPr="006A56F9">
        <w:rPr>
          <w:rFonts w:eastAsia="Garamond"/>
          <w:spacing w:val="1"/>
          <w:sz w:val="24"/>
          <w:szCs w:val="24"/>
        </w:rPr>
        <w:t>C</w:t>
      </w:r>
      <w:r w:rsidRPr="006A56F9">
        <w:rPr>
          <w:rFonts w:eastAsia="Garamond"/>
          <w:sz w:val="24"/>
          <w:szCs w:val="24"/>
        </w:rPr>
        <w:t>odi</w:t>
      </w:r>
      <w:r w:rsidRPr="006A56F9">
        <w:rPr>
          <w:rFonts w:eastAsia="Garamond"/>
          <w:spacing w:val="1"/>
          <w:sz w:val="24"/>
          <w:szCs w:val="24"/>
        </w:rPr>
        <w:t>ce</w:t>
      </w:r>
      <w:r w:rsidRPr="006A56F9">
        <w:rPr>
          <w:rFonts w:eastAsia="Garamond"/>
          <w:sz w:val="24"/>
          <w:szCs w:val="24"/>
        </w:rPr>
        <w:t>,</w:t>
      </w:r>
      <w:r w:rsidRPr="006A56F9">
        <w:rPr>
          <w:sz w:val="24"/>
          <w:szCs w:val="24"/>
        </w:rPr>
        <w:t xml:space="preserve"> </w:t>
      </w:r>
      <w:r w:rsidRPr="006A56F9">
        <w:rPr>
          <w:rFonts w:eastAsia="Garamond"/>
          <w:sz w:val="24"/>
          <w:szCs w:val="24"/>
        </w:rPr>
        <w:t>le</w:t>
      </w:r>
      <w:r w:rsidRPr="006A56F9">
        <w:rPr>
          <w:spacing w:val="3"/>
          <w:sz w:val="24"/>
          <w:szCs w:val="24"/>
        </w:rPr>
        <w:t xml:space="preserve"> </w:t>
      </w:r>
      <w:r w:rsidRPr="006A56F9">
        <w:rPr>
          <w:rFonts w:eastAsia="Garamond"/>
          <w:spacing w:val="1"/>
          <w:sz w:val="24"/>
          <w:szCs w:val="24"/>
        </w:rPr>
        <w:t>c</w:t>
      </w:r>
      <w:r w:rsidRPr="006A56F9">
        <w:rPr>
          <w:rFonts w:eastAsia="Garamond"/>
          <w:sz w:val="24"/>
          <w:szCs w:val="24"/>
        </w:rPr>
        <w:t>on</w:t>
      </w:r>
      <w:r w:rsidRPr="006A56F9">
        <w:rPr>
          <w:rFonts w:eastAsia="Garamond"/>
          <w:spacing w:val="-1"/>
          <w:sz w:val="24"/>
          <w:szCs w:val="24"/>
        </w:rPr>
        <w:t>s</w:t>
      </w:r>
      <w:r w:rsidRPr="006A56F9">
        <w:rPr>
          <w:rFonts w:eastAsia="Garamond"/>
          <w:sz w:val="24"/>
          <w:szCs w:val="24"/>
        </w:rPr>
        <w:t>o</w:t>
      </w:r>
      <w:r w:rsidRPr="006A56F9">
        <w:rPr>
          <w:rFonts w:eastAsia="Garamond"/>
          <w:spacing w:val="-1"/>
          <w:sz w:val="24"/>
          <w:szCs w:val="24"/>
        </w:rPr>
        <w:t>r</w:t>
      </w:r>
      <w:r w:rsidRPr="006A56F9">
        <w:rPr>
          <w:rFonts w:eastAsia="Garamond"/>
          <w:spacing w:val="1"/>
          <w:sz w:val="24"/>
          <w:szCs w:val="24"/>
        </w:rPr>
        <w:t>z</w:t>
      </w:r>
      <w:r w:rsidRPr="006A56F9">
        <w:rPr>
          <w:rFonts w:eastAsia="Garamond"/>
          <w:sz w:val="24"/>
          <w:szCs w:val="24"/>
        </w:rPr>
        <w:t>i</w:t>
      </w:r>
      <w:r w:rsidRPr="006A56F9">
        <w:rPr>
          <w:rFonts w:eastAsia="Garamond"/>
          <w:spacing w:val="1"/>
          <w:sz w:val="24"/>
          <w:szCs w:val="24"/>
        </w:rPr>
        <w:t>a</w:t>
      </w:r>
      <w:r w:rsidRPr="006A56F9">
        <w:rPr>
          <w:rFonts w:eastAsia="Garamond"/>
          <w:sz w:val="24"/>
          <w:szCs w:val="24"/>
        </w:rPr>
        <w:t>te</w:t>
      </w:r>
      <w:r w:rsidRPr="006A56F9">
        <w:rPr>
          <w:spacing w:val="3"/>
          <w:sz w:val="24"/>
          <w:szCs w:val="24"/>
        </w:rPr>
        <w:t xml:space="preserve"> </w:t>
      </w:r>
      <w:r w:rsidRPr="006A56F9">
        <w:rPr>
          <w:rFonts w:eastAsia="Garamond"/>
          <w:sz w:val="24"/>
          <w:szCs w:val="24"/>
        </w:rPr>
        <w:t>d</w:t>
      </w:r>
      <w:r w:rsidRPr="006A56F9">
        <w:rPr>
          <w:rFonts w:eastAsia="Garamond"/>
          <w:spacing w:val="1"/>
          <w:sz w:val="24"/>
          <w:szCs w:val="24"/>
        </w:rPr>
        <w:t>e</w:t>
      </w:r>
      <w:r w:rsidRPr="006A56F9">
        <w:rPr>
          <w:rFonts w:eastAsia="Garamond"/>
          <w:spacing w:val="-1"/>
          <w:sz w:val="24"/>
          <w:szCs w:val="24"/>
        </w:rPr>
        <w:t>s</w:t>
      </w:r>
      <w:r w:rsidRPr="006A56F9">
        <w:rPr>
          <w:rFonts w:eastAsia="Garamond"/>
          <w:sz w:val="24"/>
          <w:szCs w:val="24"/>
        </w:rPr>
        <w:t>i</w:t>
      </w:r>
      <w:r w:rsidRPr="006A56F9">
        <w:rPr>
          <w:rFonts w:eastAsia="Garamond"/>
          <w:spacing w:val="1"/>
          <w:sz w:val="24"/>
          <w:szCs w:val="24"/>
        </w:rPr>
        <w:t>g</w:t>
      </w:r>
      <w:r w:rsidRPr="006A56F9">
        <w:rPr>
          <w:rFonts w:eastAsia="Garamond"/>
          <w:sz w:val="24"/>
          <w:szCs w:val="24"/>
        </w:rPr>
        <w:t>n</w:t>
      </w:r>
      <w:r w:rsidRPr="006A56F9">
        <w:rPr>
          <w:rFonts w:eastAsia="Garamond"/>
          <w:spacing w:val="1"/>
          <w:sz w:val="24"/>
          <w:szCs w:val="24"/>
        </w:rPr>
        <w:t>a</w:t>
      </w:r>
      <w:r w:rsidRPr="006A56F9">
        <w:rPr>
          <w:rFonts w:eastAsia="Garamond"/>
          <w:sz w:val="24"/>
          <w:szCs w:val="24"/>
        </w:rPr>
        <w:t>te</w:t>
      </w:r>
      <w:r w:rsidRPr="006A56F9">
        <w:rPr>
          <w:sz w:val="24"/>
          <w:szCs w:val="24"/>
        </w:rPr>
        <w:t xml:space="preserve"> </w:t>
      </w:r>
      <w:r w:rsidRPr="006A56F9">
        <w:rPr>
          <w:rFonts w:eastAsia="Garamond"/>
          <w:sz w:val="24"/>
          <w:szCs w:val="24"/>
        </w:rPr>
        <w:t>d</w:t>
      </w:r>
      <w:r w:rsidRPr="006A56F9">
        <w:rPr>
          <w:rFonts w:eastAsia="Garamond"/>
          <w:spacing w:val="1"/>
          <w:sz w:val="24"/>
          <w:szCs w:val="24"/>
        </w:rPr>
        <w:t>a</w:t>
      </w:r>
      <w:r w:rsidRPr="006A56F9">
        <w:rPr>
          <w:rFonts w:eastAsia="Garamond"/>
          <w:sz w:val="24"/>
          <w:szCs w:val="24"/>
        </w:rPr>
        <w:t>l</w:t>
      </w:r>
      <w:r w:rsidRPr="006A56F9">
        <w:rPr>
          <w:spacing w:val="1"/>
          <w:sz w:val="24"/>
          <w:szCs w:val="24"/>
        </w:rPr>
        <w:t xml:space="preserve"> </w:t>
      </w:r>
      <w:r w:rsidRPr="006A56F9">
        <w:rPr>
          <w:rFonts w:eastAsia="Garamond"/>
          <w:spacing w:val="1"/>
          <w:sz w:val="24"/>
          <w:szCs w:val="24"/>
        </w:rPr>
        <w:t>c</w:t>
      </w:r>
      <w:r w:rsidRPr="006A56F9">
        <w:rPr>
          <w:rFonts w:eastAsia="Garamond"/>
          <w:sz w:val="24"/>
          <w:szCs w:val="24"/>
        </w:rPr>
        <w:t>on</w:t>
      </w:r>
      <w:r w:rsidRPr="006A56F9">
        <w:rPr>
          <w:rFonts w:eastAsia="Garamond"/>
          <w:spacing w:val="-1"/>
          <w:sz w:val="24"/>
          <w:szCs w:val="24"/>
        </w:rPr>
        <w:t>s</w:t>
      </w:r>
      <w:r w:rsidRPr="006A56F9">
        <w:rPr>
          <w:rFonts w:eastAsia="Garamond"/>
          <w:sz w:val="24"/>
          <w:szCs w:val="24"/>
        </w:rPr>
        <w:t>o</w:t>
      </w:r>
      <w:r w:rsidRPr="006A56F9">
        <w:rPr>
          <w:rFonts w:eastAsia="Garamond"/>
          <w:spacing w:val="-1"/>
          <w:sz w:val="24"/>
          <w:szCs w:val="24"/>
        </w:rPr>
        <w:t>r</w:t>
      </w:r>
      <w:r w:rsidRPr="006A56F9">
        <w:rPr>
          <w:rFonts w:eastAsia="Garamond"/>
          <w:spacing w:val="1"/>
          <w:sz w:val="24"/>
          <w:szCs w:val="24"/>
        </w:rPr>
        <w:t>z</w:t>
      </w:r>
      <w:r w:rsidRPr="006A56F9">
        <w:rPr>
          <w:rFonts w:eastAsia="Garamond"/>
          <w:sz w:val="24"/>
          <w:szCs w:val="24"/>
        </w:rPr>
        <w:t>io</w:t>
      </w:r>
      <w:r w:rsidRPr="006A56F9">
        <w:rPr>
          <w:spacing w:val="1"/>
          <w:sz w:val="24"/>
          <w:szCs w:val="24"/>
        </w:rPr>
        <w:t xml:space="preserve"> </w:t>
      </w:r>
      <w:r w:rsidRPr="006A56F9">
        <w:rPr>
          <w:rFonts w:eastAsia="Garamond"/>
          <w:sz w:val="24"/>
          <w:szCs w:val="24"/>
        </w:rPr>
        <w:t>p</w:t>
      </w:r>
      <w:r w:rsidRPr="006A56F9">
        <w:rPr>
          <w:rFonts w:eastAsia="Garamond"/>
          <w:spacing w:val="1"/>
          <w:sz w:val="24"/>
          <w:szCs w:val="24"/>
        </w:rPr>
        <w:t>e</w:t>
      </w:r>
      <w:r w:rsidRPr="006A56F9">
        <w:rPr>
          <w:rFonts w:eastAsia="Garamond"/>
          <w:sz w:val="24"/>
          <w:szCs w:val="24"/>
        </w:rPr>
        <w:t>r</w:t>
      </w:r>
      <w:r w:rsidRPr="006A56F9">
        <w:rPr>
          <w:sz w:val="24"/>
          <w:szCs w:val="24"/>
        </w:rPr>
        <w:t xml:space="preserve"> </w:t>
      </w:r>
      <w:r w:rsidRPr="006A56F9">
        <w:rPr>
          <w:rFonts w:eastAsia="Garamond"/>
          <w:sz w:val="24"/>
          <w:szCs w:val="24"/>
        </w:rPr>
        <w:t>l’</w:t>
      </w:r>
      <w:r w:rsidRPr="006A56F9">
        <w:rPr>
          <w:rFonts w:eastAsia="Garamond"/>
          <w:spacing w:val="1"/>
          <w:sz w:val="24"/>
          <w:szCs w:val="24"/>
        </w:rPr>
        <w:t>e</w:t>
      </w:r>
      <w:r w:rsidRPr="006A56F9">
        <w:rPr>
          <w:rFonts w:eastAsia="Garamond"/>
          <w:spacing w:val="-1"/>
          <w:sz w:val="24"/>
          <w:szCs w:val="24"/>
        </w:rPr>
        <w:t>s</w:t>
      </w:r>
      <w:r w:rsidRPr="006A56F9">
        <w:rPr>
          <w:rFonts w:eastAsia="Garamond"/>
          <w:spacing w:val="1"/>
          <w:sz w:val="24"/>
          <w:szCs w:val="24"/>
        </w:rPr>
        <w:t>ec</w:t>
      </w:r>
      <w:r w:rsidRPr="006A56F9">
        <w:rPr>
          <w:rFonts w:eastAsia="Garamond"/>
          <w:spacing w:val="-2"/>
          <w:sz w:val="24"/>
          <w:szCs w:val="24"/>
        </w:rPr>
        <w:t>u</w:t>
      </w:r>
      <w:r w:rsidRPr="006A56F9">
        <w:rPr>
          <w:rFonts w:eastAsia="Garamond"/>
          <w:spacing w:val="1"/>
          <w:sz w:val="24"/>
          <w:szCs w:val="24"/>
        </w:rPr>
        <w:t>z</w:t>
      </w:r>
      <w:r w:rsidRPr="006A56F9">
        <w:rPr>
          <w:rFonts w:eastAsia="Garamond"/>
          <w:sz w:val="24"/>
          <w:szCs w:val="24"/>
        </w:rPr>
        <w:t>ione</w:t>
      </w:r>
      <w:r w:rsidRPr="006A56F9">
        <w:rPr>
          <w:spacing w:val="1"/>
          <w:sz w:val="24"/>
          <w:szCs w:val="24"/>
        </w:rPr>
        <w:t xml:space="preserve"> </w:t>
      </w:r>
      <w:r w:rsidRPr="006A56F9">
        <w:rPr>
          <w:rFonts w:eastAsia="Garamond"/>
          <w:sz w:val="24"/>
          <w:szCs w:val="24"/>
        </w:rPr>
        <w:t>d</w:t>
      </w:r>
      <w:r w:rsidRPr="006A56F9">
        <w:rPr>
          <w:rFonts w:eastAsia="Garamond"/>
          <w:spacing w:val="1"/>
          <w:sz w:val="24"/>
          <w:szCs w:val="24"/>
        </w:rPr>
        <w:t>e</w:t>
      </w:r>
      <w:r w:rsidRPr="006A56F9">
        <w:rPr>
          <w:rFonts w:eastAsia="Garamond"/>
          <w:sz w:val="24"/>
          <w:szCs w:val="24"/>
        </w:rPr>
        <w:t>l</w:t>
      </w:r>
      <w:r w:rsidRPr="006A56F9">
        <w:rPr>
          <w:spacing w:val="1"/>
          <w:sz w:val="24"/>
          <w:szCs w:val="24"/>
        </w:rPr>
        <w:t xml:space="preserve"> </w:t>
      </w:r>
      <w:r w:rsidRPr="006A56F9">
        <w:rPr>
          <w:rFonts w:eastAsia="Garamond"/>
          <w:spacing w:val="1"/>
          <w:sz w:val="24"/>
          <w:szCs w:val="24"/>
        </w:rPr>
        <w:t>c</w:t>
      </w:r>
      <w:r w:rsidRPr="006A56F9">
        <w:rPr>
          <w:rFonts w:eastAsia="Garamond"/>
          <w:sz w:val="24"/>
          <w:szCs w:val="24"/>
        </w:rPr>
        <w:t>ont</w:t>
      </w:r>
      <w:r w:rsidRPr="006A56F9">
        <w:rPr>
          <w:rFonts w:eastAsia="Garamond"/>
          <w:spacing w:val="-1"/>
          <w:sz w:val="24"/>
          <w:szCs w:val="24"/>
        </w:rPr>
        <w:t>r</w:t>
      </w:r>
      <w:r w:rsidRPr="006A56F9">
        <w:rPr>
          <w:rFonts w:eastAsia="Garamond"/>
          <w:spacing w:val="1"/>
          <w:sz w:val="24"/>
          <w:szCs w:val="24"/>
        </w:rPr>
        <w:t>a</w:t>
      </w:r>
      <w:r w:rsidRPr="006A56F9">
        <w:rPr>
          <w:rFonts w:eastAsia="Garamond"/>
          <w:sz w:val="24"/>
          <w:szCs w:val="24"/>
        </w:rPr>
        <w:t>tto</w:t>
      </w:r>
      <w:r w:rsidRPr="006A56F9">
        <w:rPr>
          <w:spacing w:val="1"/>
          <w:sz w:val="24"/>
          <w:szCs w:val="24"/>
        </w:rPr>
        <w:t xml:space="preserve"> </w:t>
      </w:r>
      <w:r w:rsidRPr="006A56F9">
        <w:rPr>
          <w:rFonts w:eastAsia="Garamond"/>
          <w:sz w:val="24"/>
          <w:szCs w:val="24"/>
        </w:rPr>
        <w:t>non</w:t>
      </w:r>
      <w:r w:rsidRPr="006A56F9">
        <w:rPr>
          <w:spacing w:val="1"/>
          <w:sz w:val="24"/>
          <w:szCs w:val="24"/>
        </w:rPr>
        <w:t xml:space="preserve"> </w:t>
      </w:r>
      <w:r w:rsidRPr="006A56F9">
        <w:rPr>
          <w:rFonts w:eastAsia="Garamond"/>
          <w:sz w:val="24"/>
          <w:szCs w:val="24"/>
        </w:rPr>
        <w:t>po</w:t>
      </w:r>
      <w:r w:rsidRPr="006A56F9">
        <w:rPr>
          <w:rFonts w:eastAsia="Garamond"/>
          <w:spacing w:val="-1"/>
          <w:sz w:val="24"/>
          <w:szCs w:val="24"/>
        </w:rPr>
        <w:t>ss</w:t>
      </w:r>
      <w:r w:rsidRPr="006A56F9">
        <w:rPr>
          <w:rFonts w:eastAsia="Garamond"/>
          <w:sz w:val="24"/>
          <w:szCs w:val="24"/>
        </w:rPr>
        <w:t>ono,</w:t>
      </w:r>
      <w:r w:rsidRPr="006A56F9">
        <w:rPr>
          <w:spacing w:val="1"/>
          <w:sz w:val="24"/>
          <w:szCs w:val="24"/>
        </w:rPr>
        <w:t xml:space="preserve"> </w:t>
      </w:r>
      <w:r w:rsidRPr="006A56F9">
        <w:rPr>
          <w:rFonts w:eastAsia="Garamond"/>
          <w:sz w:val="24"/>
          <w:szCs w:val="24"/>
        </w:rPr>
        <w:t>a</w:t>
      </w:r>
      <w:r w:rsidRPr="006A56F9">
        <w:rPr>
          <w:spacing w:val="2"/>
          <w:sz w:val="24"/>
          <w:szCs w:val="24"/>
        </w:rPr>
        <w:t xml:space="preserve"> </w:t>
      </w:r>
      <w:r w:rsidRPr="006A56F9">
        <w:rPr>
          <w:rFonts w:eastAsia="Garamond"/>
          <w:sz w:val="24"/>
          <w:szCs w:val="24"/>
        </w:rPr>
        <w:t>lo</w:t>
      </w:r>
      <w:r w:rsidRPr="006A56F9">
        <w:rPr>
          <w:rFonts w:eastAsia="Garamond"/>
          <w:spacing w:val="-1"/>
          <w:sz w:val="24"/>
          <w:szCs w:val="24"/>
        </w:rPr>
        <w:t>r</w:t>
      </w:r>
      <w:r w:rsidRPr="006A56F9">
        <w:rPr>
          <w:rFonts w:eastAsia="Garamond"/>
          <w:sz w:val="24"/>
          <w:szCs w:val="24"/>
        </w:rPr>
        <w:t>o</w:t>
      </w:r>
      <w:r w:rsidRPr="006A56F9">
        <w:rPr>
          <w:spacing w:val="1"/>
          <w:sz w:val="24"/>
          <w:szCs w:val="24"/>
        </w:rPr>
        <w:t xml:space="preserve"> </w:t>
      </w:r>
      <w:r w:rsidRPr="006A56F9">
        <w:rPr>
          <w:rFonts w:eastAsia="Garamond"/>
          <w:spacing w:val="1"/>
          <w:sz w:val="24"/>
          <w:szCs w:val="24"/>
        </w:rPr>
        <w:t>v</w:t>
      </w:r>
      <w:r w:rsidRPr="006A56F9">
        <w:rPr>
          <w:rFonts w:eastAsia="Garamond"/>
          <w:sz w:val="24"/>
          <w:szCs w:val="24"/>
        </w:rPr>
        <w:t>olt</w:t>
      </w:r>
      <w:r w:rsidRPr="006A56F9">
        <w:rPr>
          <w:rFonts w:eastAsia="Garamond"/>
          <w:spacing w:val="1"/>
          <w:sz w:val="24"/>
          <w:szCs w:val="24"/>
        </w:rPr>
        <w:t>a</w:t>
      </w:r>
      <w:r w:rsidRPr="006A56F9">
        <w:rPr>
          <w:rFonts w:eastAsia="Garamond"/>
          <w:sz w:val="24"/>
          <w:szCs w:val="24"/>
        </w:rPr>
        <w:t>,</w:t>
      </w:r>
      <w:r w:rsidRPr="006A56F9">
        <w:rPr>
          <w:spacing w:val="1"/>
          <w:sz w:val="24"/>
          <w:szCs w:val="24"/>
        </w:rPr>
        <w:t xml:space="preserve"> </w:t>
      </w:r>
      <w:r w:rsidRPr="006A56F9">
        <w:rPr>
          <w:rFonts w:eastAsia="Garamond"/>
          <w:sz w:val="24"/>
          <w:szCs w:val="24"/>
        </w:rPr>
        <w:t>a</w:t>
      </w:r>
      <w:r w:rsidRPr="006A56F9">
        <w:rPr>
          <w:spacing w:val="4"/>
          <w:sz w:val="24"/>
          <w:szCs w:val="24"/>
        </w:rPr>
        <w:t xml:space="preserve"> </w:t>
      </w:r>
      <w:r w:rsidRPr="006A56F9">
        <w:rPr>
          <w:rFonts w:eastAsia="Garamond"/>
          <w:spacing w:val="1"/>
          <w:sz w:val="24"/>
          <w:szCs w:val="24"/>
        </w:rPr>
        <w:t>ca</w:t>
      </w:r>
      <w:r w:rsidRPr="006A56F9">
        <w:rPr>
          <w:rFonts w:eastAsia="Garamond"/>
          <w:spacing w:val="-1"/>
          <w:sz w:val="24"/>
          <w:szCs w:val="24"/>
        </w:rPr>
        <w:t>s</w:t>
      </w:r>
      <w:r w:rsidRPr="006A56F9">
        <w:rPr>
          <w:rFonts w:eastAsia="Garamond"/>
          <w:spacing w:val="1"/>
          <w:sz w:val="24"/>
          <w:szCs w:val="24"/>
        </w:rPr>
        <w:t>ca</w:t>
      </w:r>
      <w:r w:rsidRPr="006A56F9">
        <w:rPr>
          <w:rFonts w:eastAsia="Garamond"/>
          <w:sz w:val="24"/>
          <w:szCs w:val="24"/>
        </w:rPr>
        <w:t>t</w:t>
      </w:r>
      <w:r w:rsidRPr="006A56F9">
        <w:rPr>
          <w:rFonts w:eastAsia="Garamond"/>
          <w:spacing w:val="1"/>
          <w:sz w:val="24"/>
          <w:szCs w:val="24"/>
        </w:rPr>
        <w:t>a</w:t>
      </w:r>
      <w:r w:rsidRPr="006A56F9">
        <w:rPr>
          <w:rFonts w:eastAsia="Garamond"/>
          <w:sz w:val="24"/>
          <w:szCs w:val="24"/>
        </w:rPr>
        <w:t>,</w:t>
      </w:r>
      <w:r w:rsidRPr="006A56F9">
        <w:rPr>
          <w:spacing w:val="1"/>
          <w:sz w:val="24"/>
          <w:szCs w:val="24"/>
        </w:rPr>
        <w:t xml:space="preserve"> </w:t>
      </w:r>
      <w:r w:rsidRPr="006A56F9">
        <w:rPr>
          <w:rFonts w:eastAsia="Garamond"/>
          <w:sz w:val="24"/>
          <w:szCs w:val="24"/>
        </w:rPr>
        <w:t>ind</w:t>
      </w:r>
      <w:r w:rsidRPr="006A56F9">
        <w:rPr>
          <w:rFonts w:eastAsia="Garamond"/>
          <w:spacing w:val="-2"/>
          <w:sz w:val="24"/>
          <w:szCs w:val="24"/>
        </w:rPr>
        <w:t>i</w:t>
      </w:r>
      <w:r w:rsidRPr="006A56F9">
        <w:rPr>
          <w:rFonts w:eastAsia="Garamond"/>
          <w:spacing w:val="1"/>
          <w:sz w:val="24"/>
          <w:szCs w:val="24"/>
        </w:rPr>
        <w:t>ca</w:t>
      </w:r>
      <w:r w:rsidRPr="006A56F9">
        <w:rPr>
          <w:rFonts w:eastAsia="Garamond"/>
          <w:spacing w:val="-1"/>
          <w:sz w:val="24"/>
          <w:szCs w:val="24"/>
        </w:rPr>
        <w:t>r</w:t>
      </w:r>
      <w:r w:rsidRPr="006A56F9">
        <w:rPr>
          <w:rFonts w:eastAsia="Garamond"/>
          <w:sz w:val="24"/>
          <w:szCs w:val="24"/>
        </w:rPr>
        <w:t>e</w:t>
      </w:r>
      <w:r w:rsidRPr="006A56F9">
        <w:rPr>
          <w:spacing w:val="2"/>
          <w:sz w:val="24"/>
          <w:szCs w:val="24"/>
        </w:rPr>
        <w:t xml:space="preserve"> </w:t>
      </w:r>
      <w:r w:rsidRPr="006A56F9">
        <w:rPr>
          <w:rFonts w:eastAsia="Garamond"/>
          <w:sz w:val="24"/>
          <w:szCs w:val="24"/>
        </w:rPr>
        <w:t>un</w:t>
      </w:r>
      <w:r w:rsidRPr="006A56F9">
        <w:rPr>
          <w:spacing w:val="1"/>
          <w:sz w:val="24"/>
          <w:szCs w:val="24"/>
        </w:rPr>
        <w:t xml:space="preserve"> </w:t>
      </w:r>
      <w:r w:rsidRPr="006A56F9">
        <w:rPr>
          <w:rFonts w:eastAsia="Garamond"/>
          <w:spacing w:val="1"/>
          <w:sz w:val="24"/>
          <w:szCs w:val="24"/>
        </w:rPr>
        <w:t>a</w:t>
      </w:r>
      <w:r w:rsidRPr="006A56F9">
        <w:rPr>
          <w:rFonts w:eastAsia="Garamond"/>
          <w:sz w:val="24"/>
          <w:szCs w:val="24"/>
        </w:rPr>
        <w:t>lt</w:t>
      </w:r>
      <w:r w:rsidRPr="006A56F9">
        <w:rPr>
          <w:rFonts w:eastAsia="Garamond"/>
          <w:spacing w:val="-3"/>
          <w:sz w:val="24"/>
          <w:szCs w:val="24"/>
        </w:rPr>
        <w:t>r</w:t>
      </w:r>
      <w:r w:rsidRPr="006A56F9">
        <w:rPr>
          <w:rFonts w:eastAsia="Garamond"/>
          <w:sz w:val="24"/>
          <w:szCs w:val="24"/>
        </w:rPr>
        <w:t>o</w:t>
      </w:r>
      <w:r w:rsidRPr="006A56F9">
        <w:rPr>
          <w:sz w:val="24"/>
          <w:szCs w:val="24"/>
        </w:rPr>
        <w:t xml:space="preserve"> </w:t>
      </w:r>
      <w:r w:rsidRPr="006A56F9">
        <w:rPr>
          <w:rFonts w:eastAsia="Garamond"/>
          <w:spacing w:val="-1"/>
          <w:sz w:val="24"/>
          <w:szCs w:val="24"/>
        </w:rPr>
        <w:t>s</w:t>
      </w:r>
      <w:r w:rsidRPr="006A56F9">
        <w:rPr>
          <w:rFonts w:eastAsia="Garamond"/>
          <w:sz w:val="24"/>
          <w:szCs w:val="24"/>
        </w:rPr>
        <w:t>og</w:t>
      </w:r>
      <w:r w:rsidRPr="006A56F9">
        <w:rPr>
          <w:rFonts w:eastAsia="Garamond"/>
          <w:spacing w:val="1"/>
          <w:sz w:val="24"/>
          <w:szCs w:val="24"/>
        </w:rPr>
        <w:t>ge</w:t>
      </w:r>
      <w:r w:rsidRPr="006A56F9">
        <w:rPr>
          <w:rFonts w:eastAsia="Garamond"/>
          <w:sz w:val="24"/>
          <w:szCs w:val="24"/>
        </w:rPr>
        <w:t>tto</w:t>
      </w:r>
      <w:r w:rsidRPr="006A56F9">
        <w:rPr>
          <w:spacing w:val="-1"/>
          <w:sz w:val="24"/>
          <w:szCs w:val="24"/>
        </w:rPr>
        <w:t xml:space="preserve"> </w:t>
      </w:r>
      <w:r w:rsidRPr="006A56F9">
        <w:rPr>
          <w:rFonts w:eastAsia="Garamond"/>
          <w:sz w:val="24"/>
          <w:szCs w:val="24"/>
        </w:rPr>
        <w:t>p</w:t>
      </w:r>
      <w:r w:rsidRPr="006A56F9">
        <w:rPr>
          <w:rFonts w:eastAsia="Garamond"/>
          <w:spacing w:val="1"/>
          <w:sz w:val="24"/>
          <w:szCs w:val="24"/>
        </w:rPr>
        <w:t>e</w:t>
      </w:r>
      <w:r w:rsidRPr="006A56F9">
        <w:rPr>
          <w:rFonts w:eastAsia="Garamond"/>
          <w:sz w:val="24"/>
          <w:szCs w:val="24"/>
        </w:rPr>
        <w:t>r</w:t>
      </w:r>
      <w:r w:rsidRPr="006A56F9">
        <w:rPr>
          <w:spacing w:val="-1"/>
          <w:sz w:val="24"/>
          <w:szCs w:val="24"/>
        </w:rPr>
        <w:t xml:space="preserve"> </w:t>
      </w:r>
      <w:r w:rsidRPr="006A56F9">
        <w:rPr>
          <w:rFonts w:eastAsia="Garamond"/>
          <w:sz w:val="24"/>
          <w:szCs w:val="24"/>
        </w:rPr>
        <w:t>l’</w:t>
      </w:r>
      <w:r w:rsidRPr="006A56F9">
        <w:rPr>
          <w:rFonts w:eastAsia="Garamond"/>
          <w:spacing w:val="1"/>
          <w:sz w:val="24"/>
          <w:szCs w:val="24"/>
        </w:rPr>
        <w:t>e</w:t>
      </w:r>
      <w:r w:rsidRPr="006A56F9">
        <w:rPr>
          <w:rFonts w:eastAsia="Garamond"/>
          <w:spacing w:val="-1"/>
          <w:sz w:val="24"/>
          <w:szCs w:val="24"/>
        </w:rPr>
        <w:t>s</w:t>
      </w:r>
      <w:r w:rsidRPr="006A56F9">
        <w:rPr>
          <w:rFonts w:eastAsia="Garamond"/>
          <w:spacing w:val="1"/>
          <w:sz w:val="24"/>
          <w:szCs w:val="24"/>
        </w:rPr>
        <w:t>ec</w:t>
      </w:r>
      <w:r w:rsidRPr="006A56F9">
        <w:rPr>
          <w:rFonts w:eastAsia="Garamond"/>
          <w:sz w:val="24"/>
          <w:szCs w:val="24"/>
        </w:rPr>
        <w:t>u</w:t>
      </w:r>
      <w:r w:rsidRPr="006A56F9">
        <w:rPr>
          <w:rFonts w:eastAsia="Garamond"/>
          <w:spacing w:val="1"/>
          <w:sz w:val="24"/>
          <w:szCs w:val="24"/>
        </w:rPr>
        <w:t>z</w:t>
      </w:r>
      <w:r w:rsidRPr="006A56F9">
        <w:rPr>
          <w:rFonts w:eastAsia="Garamond"/>
          <w:sz w:val="24"/>
          <w:szCs w:val="24"/>
        </w:rPr>
        <w:t>ion</w:t>
      </w:r>
      <w:r w:rsidRPr="006A56F9">
        <w:rPr>
          <w:rFonts w:eastAsia="Garamond"/>
          <w:spacing w:val="1"/>
          <w:sz w:val="24"/>
          <w:szCs w:val="24"/>
        </w:rPr>
        <w:t>e</w:t>
      </w:r>
      <w:r w:rsidRPr="006A56F9">
        <w:rPr>
          <w:rFonts w:eastAsia="Garamond"/>
          <w:sz w:val="24"/>
          <w:szCs w:val="24"/>
        </w:rPr>
        <w:t>.</w:t>
      </w:r>
    </w:p>
    <w:p w14:paraId="4D1FE29E" w14:textId="77777777" w:rsidR="00E20362" w:rsidRPr="006A56F9" w:rsidRDefault="00E20362" w:rsidP="00E20362">
      <w:pPr>
        <w:spacing w:before="120" w:after="120"/>
        <w:ind w:right="71"/>
        <w:jc w:val="both"/>
        <w:rPr>
          <w:rFonts w:eastAsia="Garamond"/>
          <w:sz w:val="24"/>
          <w:szCs w:val="24"/>
        </w:rPr>
      </w:pPr>
      <w:r w:rsidRPr="006A56F9">
        <w:rPr>
          <w:rFonts w:eastAsia="Garamond"/>
          <w:sz w:val="24"/>
          <w:szCs w:val="24"/>
        </w:rPr>
        <w:t>Le</w:t>
      </w:r>
      <w:r w:rsidRPr="006A56F9">
        <w:rPr>
          <w:spacing w:val="1"/>
          <w:sz w:val="24"/>
          <w:szCs w:val="24"/>
        </w:rPr>
        <w:t xml:space="preserve"> </w:t>
      </w:r>
      <w:r w:rsidRPr="006A56F9">
        <w:rPr>
          <w:rFonts w:eastAsia="Garamond"/>
          <w:spacing w:val="1"/>
          <w:sz w:val="24"/>
          <w:szCs w:val="24"/>
        </w:rPr>
        <w:t>agg</w:t>
      </w:r>
      <w:r w:rsidRPr="006A56F9">
        <w:rPr>
          <w:rFonts w:eastAsia="Garamond"/>
          <w:spacing w:val="-1"/>
          <w:sz w:val="24"/>
          <w:szCs w:val="24"/>
        </w:rPr>
        <w:t>r</w:t>
      </w:r>
      <w:r w:rsidRPr="006A56F9">
        <w:rPr>
          <w:rFonts w:eastAsia="Garamond"/>
          <w:spacing w:val="1"/>
          <w:sz w:val="24"/>
          <w:szCs w:val="24"/>
        </w:rPr>
        <w:t>eg</w:t>
      </w:r>
      <w:r w:rsidRPr="006A56F9">
        <w:rPr>
          <w:rFonts w:eastAsia="Garamond"/>
          <w:spacing w:val="-1"/>
          <w:sz w:val="24"/>
          <w:szCs w:val="24"/>
        </w:rPr>
        <w:t>a</w:t>
      </w:r>
      <w:r w:rsidRPr="006A56F9">
        <w:rPr>
          <w:rFonts w:eastAsia="Garamond"/>
          <w:spacing w:val="1"/>
          <w:sz w:val="24"/>
          <w:szCs w:val="24"/>
        </w:rPr>
        <w:t>z</w:t>
      </w:r>
      <w:r w:rsidRPr="006A56F9">
        <w:rPr>
          <w:rFonts w:eastAsia="Garamond"/>
          <w:sz w:val="24"/>
          <w:szCs w:val="24"/>
        </w:rPr>
        <w:t>ioni</w:t>
      </w:r>
      <w:r w:rsidRPr="006A56F9">
        <w:rPr>
          <w:sz w:val="24"/>
          <w:szCs w:val="24"/>
        </w:rPr>
        <w:t xml:space="preserve"> </w:t>
      </w:r>
      <w:r w:rsidRPr="006A56F9">
        <w:rPr>
          <w:rFonts w:eastAsia="Garamond"/>
          <w:sz w:val="24"/>
          <w:szCs w:val="24"/>
        </w:rPr>
        <w:t>t</w:t>
      </w:r>
      <w:r w:rsidRPr="006A56F9">
        <w:rPr>
          <w:rFonts w:eastAsia="Garamond"/>
          <w:spacing w:val="-1"/>
          <w:sz w:val="24"/>
          <w:szCs w:val="24"/>
        </w:rPr>
        <w:t>r</w:t>
      </w:r>
      <w:r w:rsidRPr="006A56F9">
        <w:rPr>
          <w:rFonts w:eastAsia="Garamond"/>
          <w:sz w:val="24"/>
          <w:szCs w:val="24"/>
        </w:rPr>
        <w:t>a</w:t>
      </w:r>
      <w:r w:rsidRPr="006A56F9">
        <w:rPr>
          <w:spacing w:val="1"/>
          <w:sz w:val="24"/>
          <w:szCs w:val="24"/>
        </w:rPr>
        <w:t xml:space="preserve"> </w:t>
      </w:r>
      <w:r w:rsidRPr="006A56F9">
        <w:rPr>
          <w:rFonts w:eastAsia="Garamond"/>
          <w:sz w:val="24"/>
          <w:szCs w:val="24"/>
        </w:rPr>
        <w:t>imp</w:t>
      </w:r>
      <w:r w:rsidRPr="006A56F9">
        <w:rPr>
          <w:rFonts w:eastAsia="Garamond"/>
          <w:spacing w:val="-1"/>
          <w:sz w:val="24"/>
          <w:szCs w:val="24"/>
        </w:rPr>
        <w:t>r</w:t>
      </w:r>
      <w:r w:rsidRPr="006A56F9">
        <w:rPr>
          <w:rFonts w:eastAsia="Garamond"/>
          <w:spacing w:val="1"/>
          <w:sz w:val="24"/>
          <w:szCs w:val="24"/>
        </w:rPr>
        <w:t>e</w:t>
      </w:r>
      <w:r w:rsidRPr="006A56F9">
        <w:rPr>
          <w:rFonts w:eastAsia="Garamond"/>
          <w:spacing w:val="-1"/>
          <w:sz w:val="24"/>
          <w:szCs w:val="24"/>
        </w:rPr>
        <w:t>s</w:t>
      </w:r>
      <w:r w:rsidRPr="006A56F9">
        <w:rPr>
          <w:rFonts w:eastAsia="Garamond"/>
          <w:sz w:val="24"/>
          <w:szCs w:val="24"/>
        </w:rPr>
        <w:t>e,</w:t>
      </w:r>
      <w:r w:rsidRPr="006A56F9">
        <w:rPr>
          <w:spacing w:val="1"/>
          <w:sz w:val="24"/>
          <w:szCs w:val="24"/>
        </w:rPr>
        <w:t xml:space="preserve"> </w:t>
      </w:r>
      <w:r w:rsidRPr="006A56F9">
        <w:rPr>
          <w:rFonts w:eastAsia="Garamond"/>
          <w:spacing w:val="1"/>
          <w:sz w:val="24"/>
          <w:szCs w:val="24"/>
        </w:rPr>
        <w:t>a</w:t>
      </w:r>
      <w:r w:rsidRPr="006A56F9">
        <w:rPr>
          <w:rFonts w:eastAsia="Garamond"/>
          <w:sz w:val="24"/>
          <w:szCs w:val="24"/>
        </w:rPr>
        <w:t>d</w:t>
      </w:r>
      <w:r w:rsidRPr="006A56F9">
        <w:rPr>
          <w:rFonts w:eastAsia="Garamond"/>
          <w:spacing w:val="1"/>
          <w:sz w:val="24"/>
          <w:szCs w:val="24"/>
        </w:rPr>
        <w:t>e</w:t>
      </w:r>
      <w:r w:rsidRPr="006A56F9">
        <w:rPr>
          <w:rFonts w:eastAsia="Garamond"/>
          <w:spacing w:val="-1"/>
          <w:sz w:val="24"/>
          <w:szCs w:val="24"/>
        </w:rPr>
        <w:t>r</w:t>
      </w:r>
      <w:r w:rsidRPr="006A56F9">
        <w:rPr>
          <w:rFonts w:eastAsia="Garamond"/>
          <w:spacing w:val="1"/>
          <w:sz w:val="24"/>
          <w:szCs w:val="24"/>
        </w:rPr>
        <w:t>e</w:t>
      </w:r>
      <w:r w:rsidRPr="006A56F9">
        <w:rPr>
          <w:rFonts w:eastAsia="Garamond"/>
          <w:sz w:val="24"/>
          <w:szCs w:val="24"/>
        </w:rPr>
        <w:t>nti</w:t>
      </w:r>
      <w:r w:rsidRPr="006A56F9">
        <w:rPr>
          <w:sz w:val="24"/>
          <w:szCs w:val="24"/>
        </w:rPr>
        <w:t xml:space="preserve"> </w:t>
      </w:r>
      <w:r w:rsidRPr="006A56F9">
        <w:rPr>
          <w:rFonts w:eastAsia="Garamond"/>
          <w:spacing w:val="1"/>
          <w:sz w:val="24"/>
          <w:szCs w:val="24"/>
        </w:rPr>
        <w:t>a</w:t>
      </w:r>
      <w:r w:rsidRPr="006A56F9">
        <w:rPr>
          <w:rFonts w:eastAsia="Garamond"/>
          <w:sz w:val="24"/>
          <w:szCs w:val="24"/>
        </w:rPr>
        <w:t>l</w:t>
      </w:r>
      <w:r w:rsidRPr="006A56F9">
        <w:rPr>
          <w:sz w:val="24"/>
          <w:szCs w:val="24"/>
        </w:rPr>
        <w:t xml:space="preserve"> </w:t>
      </w:r>
      <w:r w:rsidRPr="006A56F9">
        <w:rPr>
          <w:rFonts w:eastAsia="Garamond"/>
          <w:spacing w:val="1"/>
          <w:sz w:val="24"/>
          <w:szCs w:val="24"/>
        </w:rPr>
        <w:t>c</w:t>
      </w:r>
      <w:r w:rsidRPr="006A56F9">
        <w:rPr>
          <w:rFonts w:eastAsia="Garamond"/>
          <w:sz w:val="24"/>
          <w:szCs w:val="24"/>
        </w:rPr>
        <w:t>ont</w:t>
      </w:r>
      <w:r w:rsidRPr="006A56F9">
        <w:rPr>
          <w:rFonts w:eastAsia="Garamond"/>
          <w:spacing w:val="-1"/>
          <w:sz w:val="24"/>
          <w:szCs w:val="24"/>
        </w:rPr>
        <w:t>r</w:t>
      </w:r>
      <w:r w:rsidRPr="006A56F9">
        <w:rPr>
          <w:rFonts w:eastAsia="Garamond"/>
          <w:spacing w:val="1"/>
          <w:sz w:val="24"/>
          <w:szCs w:val="24"/>
        </w:rPr>
        <w:t>a</w:t>
      </w:r>
      <w:r w:rsidRPr="006A56F9">
        <w:rPr>
          <w:rFonts w:eastAsia="Garamond"/>
          <w:sz w:val="24"/>
          <w:szCs w:val="24"/>
        </w:rPr>
        <w:t>tto</w:t>
      </w:r>
      <w:r w:rsidRPr="006A56F9">
        <w:rPr>
          <w:sz w:val="24"/>
          <w:szCs w:val="24"/>
        </w:rPr>
        <w:t xml:space="preserve"> </w:t>
      </w:r>
      <w:r w:rsidRPr="006A56F9">
        <w:rPr>
          <w:rFonts w:eastAsia="Garamond"/>
          <w:sz w:val="24"/>
          <w:szCs w:val="24"/>
        </w:rPr>
        <w:t>di</w:t>
      </w:r>
      <w:r w:rsidRPr="006A56F9">
        <w:rPr>
          <w:sz w:val="24"/>
          <w:szCs w:val="24"/>
        </w:rPr>
        <w:t xml:space="preserve"> </w:t>
      </w:r>
      <w:r w:rsidRPr="006A56F9">
        <w:rPr>
          <w:rFonts w:eastAsia="Garamond"/>
          <w:spacing w:val="-1"/>
          <w:sz w:val="24"/>
          <w:szCs w:val="24"/>
        </w:rPr>
        <w:t>r</w:t>
      </w:r>
      <w:r w:rsidRPr="006A56F9">
        <w:rPr>
          <w:rFonts w:eastAsia="Garamond"/>
          <w:spacing w:val="1"/>
          <w:sz w:val="24"/>
          <w:szCs w:val="24"/>
        </w:rPr>
        <w:t>e</w:t>
      </w:r>
      <w:r w:rsidRPr="006A56F9">
        <w:rPr>
          <w:rFonts w:eastAsia="Garamond"/>
          <w:sz w:val="24"/>
          <w:szCs w:val="24"/>
        </w:rPr>
        <w:t>te</w:t>
      </w:r>
      <w:r w:rsidRPr="006A56F9">
        <w:rPr>
          <w:spacing w:val="1"/>
          <w:sz w:val="24"/>
          <w:szCs w:val="24"/>
        </w:rPr>
        <w:t xml:space="preserve"> </w:t>
      </w:r>
      <w:r w:rsidRPr="006A56F9">
        <w:rPr>
          <w:rFonts w:eastAsia="Garamond"/>
          <w:sz w:val="24"/>
          <w:szCs w:val="24"/>
        </w:rPr>
        <w:t>di</w:t>
      </w:r>
      <w:r w:rsidRPr="006A56F9">
        <w:rPr>
          <w:sz w:val="24"/>
          <w:szCs w:val="24"/>
        </w:rPr>
        <w:t xml:space="preserve"> </w:t>
      </w:r>
      <w:r w:rsidRPr="006A56F9">
        <w:rPr>
          <w:rFonts w:eastAsia="Garamond"/>
          <w:spacing w:val="1"/>
          <w:sz w:val="24"/>
          <w:szCs w:val="24"/>
        </w:rPr>
        <w:t>c</w:t>
      </w:r>
      <w:r w:rsidRPr="006A56F9">
        <w:rPr>
          <w:rFonts w:eastAsia="Garamond"/>
          <w:sz w:val="24"/>
          <w:szCs w:val="24"/>
        </w:rPr>
        <w:t>ui</w:t>
      </w:r>
      <w:r w:rsidRPr="006A56F9">
        <w:rPr>
          <w:sz w:val="24"/>
          <w:szCs w:val="24"/>
        </w:rPr>
        <w:t xml:space="preserve"> </w:t>
      </w:r>
      <w:r w:rsidRPr="006A56F9">
        <w:rPr>
          <w:rFonts w:eastAsia="Garamond"/>
          <w:spacing w:val="1"/>
          <w:sz w:val="24"/>
          <w:szCs w:val="24"/>
        </w:rPr>
        <w:t>a</w:t>
      </w:r>
      <w:r w:rsidRPr="006A56F9">
        <w:rPr>
          <w:rFonts w:eastAsia="Garamond"/>
          <w:sz w:val="24"/>
          <w:szCs w:val="24"/>
        </w:rPr>
        <w:t>ll’</w:t>
      </w:r>
      <w:r w:rsidRPr="006A56F9">
        <w:rPr>
          <w:rFonts w:eastAsia="Garamond"/>
          <w:spacing w:val="1"/>
          <w:sz w:val="24"/>
          <w:szCs w:val="24"/>
        </w:rPr>
        <w:t>a</w:t>
      </w:r>
      <w:r w:rsidRPr="006A56F9">
        <w:rPr>
          <w:rFonts w:eastAsia="Garamond"/>
          <w:spacing w:val="-1"/>
          <w:sz w:val="24"/>
          <w:szCs w:val="24"/>
        </w:rPr>
        <w:t>r</w:t>
      </w:r>
      <w:r w:rsidRPr="006A56F9">
        <w:rPr>
          <w:rFonts w:eastAsia="Garamond"/>
          <w:sz w:val="24"/>
          <w:szCs w:val="24"/>
        </w:rPr>
        <w:t>t.</w:t>
      </w:r>
      <w:r w:rsidRPr="006A56F9">
        <w:rPr>
          <w:sz w:val="24"/>
          <w:szCs w:val="24"/>
        </w:rPr>
        <w:t xml:space="preserve"> </w:t>
      </w:r>
      <w:r w:rsidRPr="006A56F9">
        <w:rPr>
          <w:rFonts w:eastAsia="Garamond"/>
          <w:sz w:val="24"/>
          <w:szCs w:val="24"/>
        </w:rPr>
        <w:t>45,</w:t>
      </w:r>
      <w:r w:rsidRPr="006A56F9">
        <w:rPr>
          <w:sz w:val="24"/>
          <w:szCs w:val="24"/>
        </w:rPr>
        <w:t xml:space="preserve"> </w:t>
      </w:r>
      <w:r w:rsidRPr="006A56F9">
        <w:rPr>
          <w:rFonts w:eastAsia="Garamond"/>
          <w:spacing w:val="1"/>
          <w:sz w:val="24"/>
          <w:szCs w:val="24"/>
        </w:rPr>
        <w:t>c</w:t>
      </w:r>
      <w:r w:rsidRPr="006A56F9">
        <w:rPr>
          <w:rFonts w:eastAsia="Garamond"/>
          <w:spacing w:val="-2"/>
          <w:sz w:val="24"/>
          <w:szCs w:val="24"/>
        </w:rPr>
        <w:t>o</w:t>
      </w:r>
      <w:r w:rsidRPr="006A56F9">
        <w:rPr>
          <w:rFonts w:eastAsia="Garamond"/>
          <w:sz w:val="24"/>
          <w:szCs w:val="24"/>
        </w:rPr>
        <w:t>mma</w:t>
      </w:r>
      <w:r w:rsidRPr="006A56F9">
        <w:rPr>
          <w:spacing w:val="1"/>
          <w:sz w:val="24"/>
          <w:szCs w:val="24"/>
        </w:rPr>
        <w:t xml:space="preserve"> </w:t>
      </w:r>
      <w:r w:rsidRPr="006A56F9">
        <w:rPr>
          <w:rFonts w:eastAsia="Garamond"/>
          <w:sz w:val="24"/>
          <w:szCs w:val="24"/>
        </w:rPr>
        <w:t>2</w:t>
      </w:r>
      <w:r w:rsidRPr="006A56F9">
        <w:rPr>
          <w:sz w:val="24"/>
          <w:szCs w:val="24"/>
        </w:rPr>
        <w:t xml:space="preserve"> </w:t>
      </w:r>
      <w:proofErr w:type="spellStart"/>
      <w:r w:rsidRPr="006A56F9">
        <w:rPr>
          <w:rFonts w:eastAsia="Garamond"/>
          <w:sz w:val="24"/>
          <w:szCs w:val="24"/>
        </w:rPr>
        <w:t>l</w:t>
      </w:r>
      <w:r w:rsidRPr="006A56F9">
        <w:rPr>
          <w:rFonts w:eastAsia="Garamond"/>
          <w:spacing w:val="1"/>
          <w:sz w:val="24"/>
          <w:szCs w:val="24"/>
        </w:rPr>
        <w:t>e</w:t>
      </w:r>
      <w:r w:rsidRPr="006A56F9">
        <w:rPr>
          <w:rFonts w:eastAsia="Garamond"/>
          <w:sz w:val="24"/>
          <w:szCs w:val="24"/>
        </w:rPr>
        <w:t>tt</w:t>
      </w:r>
      <w:proofErr w:type="spellEnd"/>
      <w:r w:rsidRPr="006A56F9">
        <w:rPr>
          <w:rFonts w:eastAsia="Garamond"/>
          <w:sz w:val="24"/>
          <w:szCs w:val="24"/>
        </w:rPr>
        <w:t>.</w:t>
      </w:r>
      <w:r w:rsidRPr="006A56F9">
        <w:rPr>
          <w:sz w:val="24"/>
          <w:szCs w:val="24"/>
        </w:rPr>
        <w:t xml:space="preserve"> </w:t>
      </w:r>
      <w:r w:rsidRPr="006A56F9">
        <w:rPr>
          <w:rFonts w:eastAsia="Garamond"/>
          <w:spacing w:val="-1"/>
          <w:sz w:val="24"/>
          <w:szCs w:val="24"/>
        </w:rPr>
        <w:t>f</w:t>
      </w:r>
      <w:r w:rsidRPr="006A56F9">
        <w:rPr>
          <w:rFonts w:eastAsia="Garamond"/>
          <w:sz w:val="24"/>
          <w:szCs w:val="24"/>
        </w:rPr>
        <w:t>)</w:t>
      </w:r>
      <w:r w:rsidRPr="006A56F9">
        <w:rPr>
          <w:sz w:val="24"/>
          <w:szCs w:val="24"/>
        </w:rPr>
        <w:t xml:space="preserve"> </w:t>
      </w:r>
      <w:r w:rsidRPr="006A56F9">
        <w:rPr>
          <w:rFonts w:eastAsia="Garamond"/>
          <w:sz w:val="24"/>
          <w:szCs w:val="24"/>
        </w:rPr>
        <w:t>d</w:t>
      </w:r>
      <w:r w:rsidRPr="006A56F9">
        <w:rPr>
          <w:rFonts w:eastAsia="Garamond"/>
          <w:spacing w:val="1"/>
          <w:sz w:val="24"/>
          <w:szCs w:val="24"/>
        </w:rPr>
        <w:t>e</w:t>
      </w:r>
      <w:r w:rsidRPr="006A56F9">
        <w:rPr>
          <w:rFonts w:eastAsia="Garamond"/>
          <w:sz w:val="24"/>
          <w:szCs w:val="24"/>
        </w:rPr>
        <w:t>l</w:t>
      </w:r>
      <w:r w:rsidRPr="006A56F9">
        <w:rPr>
          <w:sz w:val="24"/>
          <w:szCs w:val="24"/>
        </w:rPr>
        <w:t xml:space="preserve"> </w:t>
      </w:r>
      <w:r w:rsidRPr="006A56F9">
        <w:rPr>
          <w:rFonts w:eastAsia="Garamond"/>
          <w:spacing w:val="1"/>
          <w:sz w:val="24"/>
          <w:szCs w:val="24"/>
        </w:rPr>
        <w:t>C</w:t>
      </w:r>
      <w:r w:rsidRPr="006A56F9">
        <w:rPr>
          <w:rFonts w:eastAsia="Garamond"/>
          <w:sz w:val="24"/>
          <w:szCs w:val="24"/>
        </w:rPr>
        <w:t>odi</w:t>
      </w:r>
      <w:r w:rsidRPr="006A56F9">
        <w:rPr>
          <w:rFonts w:eastAsia="Garamond"/>
          <w:spacing w:val="1"/>
          <w:sz w:val="24"/>
          <w:szCs w:val="24"/>
        </w:rPr>
        <w:t>c</w:t>
      </w:r>
      <w:r w:rsidRPr="006A56F9">
        <w:rPr>
          <w:rFonts w:eastAsia="Garamond"/>
          <w:spacing w:val="-2"/>
          <w:sz w:val="24"/>
          <w:szCs w:val="24"/>
        </w:rPr>
        <w:t>e</w:t>
      </w:r>
      <w:r w:rsidRPr="006A56F9">
        <w:rPr>
          <w:rFonts w:eastAsia="Garamond"/>
          <w:sz w:val="24"/>
          <w:szCs w:val="24"/>
        </w:rPr>
        <w:t>,</w:t>
      </w:r>
      <w:r w:rsidRPr="006A56F9">
        <w:rPr>
          <w:sz w:val="24"/>
          <w:szCs w:val="24"/>
        </w:rPr>
        <w:t xml:space="preserve"> </w:t>
      </w:r>
      <w:r w:rsidRPr="006A56F9">
        <w:rPr>
          <w:rFonts w:eastAsia="Garamond"/>
          <w:spacing w:val="-1"/>
          <w:sz w:val="24"/>
          <w:szCs w:val="24"/>
        </w:rPr>
        <w:t>r</w:t>
      </w:r>
      <w:r w:rsidRPr="006A56F9">
        <w:rPr>
          <w:rFonts w:eastAsia="Garamond"/>
          <w:sz w:val="24"/>
          <w:szCs w:val="24"/>
        </w:rPr>
        <w:t>i</w:t>
      </w:r>
      <w:r w:rsidRPr="006A56F9">
        <w:rPr>
          <w:rFonts w:eastAsia="Garamond"/>
          <w:spacing w:val="-1"/>
          <w:sz w:val="24"/>
          <w:szCs w:val="24"/>
        </w:rPr>
        <w:t>s</w:t>
      </w:r>
      <w:r w:rsidRPr="006A56F9">
        <w:rPr>
          <w:rFonts w:eastAsia="Garamond"/>
          <w:sz w:val="24"/>
          <w:szCs w:val="24"/>
        </w:rPr>
        <w:t>p</w:t>
      </w:r>
      <w:r w:rsidRPr="006A56F9">
        <w:rPr>
          <w:rFonts w:eastAsia="Garamond"/>
          <w:spacing w:val="1"/>
          <w:sz w:val="24"/>
          <w:szCs w:val="24"/>
        </w:rPr>
        <w:t>e</w:t>
      </w:r>
      <w:r w:rsidRPr="006A56F9">
        <w:rPr>
          <w:rFonts w:eastAsia="Garamond"/>
          <w:sz w:val="24"/>
          <w:szCs w:val="24"/>
        </w:rPr>
        <w:t>tt</w:t>
      </w:r>
      <w:r w:rsidRPr="006A56F9">
        <w:rPr>
          <w:rFonts w:eastAsia="Garamond"/>
          <w:spacing w:val="1"/>
          <w:sz w:val="24"/>
          <w:szCs w:val="24"/>
        </w:rPr>
        <w:t>a</w:t>
      </w:r>
      <w:r w:rsidRPr="006A56F9">
        <w:rPr>
          <w:rFonts w:eastAsia="Garamond"/>
          <w:sz w:val="24"/>
          <w:szCs w:val="24"/>
        </w:rPr>
        <w:t>no</w:t>
      </w:r>
      <w:r w:rsidRPr="006A56F9">
        <w:rPr>
          <w:spacing w:val="1"/>
          <w:sz w:val="24"/>
          <w:szCs w:val="24"/>
        </w:rPr>
        <w:t xml:space="preserve"> </w:t>
      </w:r>
      <w:r w:rsidRPr="006A56F9">
        <w:rPr>
          <w:rFonts w:eastAsia="Garamond"/>
          <w:sz w:val="24"/>
          <w:szCs w:val="24"/>
        </w:rPr>
        <w:t>la</w:t>
      </w:r>
      <w:r w:rsidRPr="006A56F9">
        <w:rPr>
          <w:spacing w:val="2"/>
          <w:sz w:val="24"/>
          <w:szCs w:val="24"/>
        </w:rPr>
        <w:t xml:space="preserve"> </w:t>
      </w:r>
      <w:r w:rsidRPr="006A56F9">
        <w:rPr>
          <w:rFonts w:eastAsia="Garamond"/>
          <w:sz w:val="24"/>
          <w:szCs w:val="24"/>
        </w:rPr>
        <w:t>di</w:t>
      </w:r>
      <w:r w:rsidRPr="006A56F9">
        <w:rPr>
          <w:rFonts w:eastAsia="Garamond"/>
          <w:spacing w:val="-1"/>
          <w:sz w:val="24"/>
          <w:szCs w:val="24"/>
        </w:rPr>
        <w:t>s</w:t>
      </w:r>
      <w:r w:rsidRPr="006A56F9">
        <w:rPr>
          <w:rFonts w:eastAsia="Garamond"/>
          <w:spacing w:val="1"/>
          <w:sz w:val="24"/>
          <w:szCs w:val="24"/>
        </w:rPr>
        <w:t>c</w:t>
      </w:r>
      <w:r w:rsidRPr="006A56F9">
        <w:rPr>
          <w:rFonts w:eastAsia="Garamond"/>
          <w:sz w:val="24"/>
          <w:szCs w:val="24"/>
        </w:rPr>
        <w:t>iplina</w:t>
      </w:r>
      <w:r w:rsidRPr="006A56F9">
        <w:rPr>
          <w:spacing w:val="2"/>
          <w:sz w:val="24"/>
          <w:szCs w:val="24"/>
        </w:rPr>
        <w:t xml:space="preserve"> </w:t>
      </w:r>
      <w:r w:rsidRPr="006A56F9">
        <w:rPr>
          <w:rFonts w:eastAsia="Garamond"/>
          <w:sz w:val="24"/>
          <w:szCs w:val="24"/>
        </w:rPr>
        <w:t>p</w:t>
      </w:r>
      <w:r w:rsidRPr="006A56F9">
        <w:rPr>
          <w:rFonts w:eastAsia="Garamond"/>
          <w:spacing w:val="1"/>
          <w:sz w:val="24"/>
          <w:szCs w:val="24"/>
        </w:rPr>
        <w:t>rev</w:t>
      </w:r>
      <w:r w:rsidRPr="006A56F9">
        <w:rPr>
          <w:rFonts w:eastAsia="Garamond"/>
          <w:sz w:val="24"/>
          <w:szCs w:val="24"/>
        </w:rPr>
        <w:t>i</w:t>
      </w:r>
      <w:r w:rsidRPr="006A56F9">
        <w:rPr>
          <w:rFonts w:eastAsia="Garamond"/>
          <w:spacing w:val="-1"/>
          <w:sz w:val="24"/>
          <w:szCs w:val="24"/>
        </w:rPr>
        <w:t>s</w:t>
      </w:r>
      <w:r w:rsidRPr="006A56F9">
        <w:rPr>
          <w:rFonts w:eastAsia="Garamond"/>
          <w:sz w:val="24"/>
          <w:szCs w:val="24"/>
        </w:rPr>
        <w:t>ta</w:t>
      </w:r>
      <w:r w:rsidRPr="006A56F9">
        <w:rPr>
          <w:spacing w:val="2"/>
          <w:sz w:val="24"/>
          <w:szCs w:val="24"/>
        </w:rPr>
        <w:t xml:space="preserve"> </w:t>
      </w:r>
      <w:r w:rsidRPr="006A56F9">
        <w:rPr>
          <w:rFonts w:eastAsia="Garamond"/>
          <w:sz w:val="24"/>
          <w:szCs w:val="24"/>
        </w:rPr>
        <w:t>p</w:t>
      </w:r>
      <w:r w:rsidRPr="006A56F9">
        <w:rPr>
          <w:rFonts w:eastAsia="Garamond"/>
          <w:spacing w:val="1"/>
          <w:sz w:val="24"/>
          <w:szCs w:val="24"/>
        </w:rPr>
        <w:t>e</w:t>
      </w:r>
      <w:r w:rsidRPr="006A56F9">
        <w:rPr>
          <w:rFonts w:eastAsia="Garamond"/>
          <w:sz w:val="24"/>
          <w:szCs w:val="24"/>
        </w:rPr>
        <w:t>r</w:t>
      </w:r>
      <w:r w:rsidRPr="006A56F9">
        <w:rPr>
          <w:sz w:val="24"/>
          <w:szCs w:val="24"/>
        </w:rPr>
        <w:t xml:space="preserve"> </w:t>
      </w:r>
      <w:r w:rsidRPr="006A56F9">
        <w:rPr>
          <w:rFonts w:eastAsia="Garamond"/>
          <w:sz w:val="24"/>
          <w:szCs w:val="24"/>
        </w:rPr>
        <w:t>i</w:t>
      </w:r>
      <w:r w:rsidRPr="006A56F9">
        <w:rPr>
          <w:spacing w:val="1"/>
          <w:sz w:val="24"/>
          <w:szCs w:val="24"/>
        </w:rPr>
        <w:t xml:space="preserve"> </w:t>
      </w:r>
      <w:r w:rsidRPr="006A56F9">
        <w:rPr>
          <w:rFonts w:eastAsia="Garamond"/>
          <w:spacing w:val="-1"/>
          <w:sz w:val="24"/>
          <w:szCs w:val="24"/>
        </w:rPr>
        <w:t>r</w:t>
      </w:r>
      <w:r w:rsidRPr="006A56F9">
        <w:rPr>
          <w:rFonts w:eastAsia="Garamond"/>
          <w:spacing w:val="1"/>
          <w:sz w:val="24"/>
          <w:szCs w:val="24"/>
        </w:rPr>
        <w:t>agg</w:t>
      </w:r>
      <w:r w:rsidRPr="006A56F9">
        <w:rPr>
          <w:rFonts w:eastAsia="Garamond"/>
          <w:spacing w:val="-1"/>
          <w:sz w:val="24"/>
          <w:szCs w:val="24"/>
        </w:rPr>
        <w:t>r</w:t>
      </w:r>
      <w:r w:rsidRPr="006A56F9">
        <w:rPr>
          <w:rFonts w:eastAsia="Garamond"/>
          <w:sz w:val="24"/>
          <w:szCs w:val="24"/>
        </w:rPr>
        <w:t>upp</w:t>
      </w:r>
      <w:r w:rsidRPr="006A56F9">
        <w:rPr>
          <w:rFonts w:eastAsia="Garamond"/>
          <w:spacing w:val="1"/>
          <w:sz w:val="24"/>
          <w:szCs w:val="24"/>
        </w:rPr>
        <w:t>a</w:t>
      </w:r>
      <w:r w:rsidRPr="006A56F9">
        <w:rPr>
          <w:rFonts w:eastAsia="Garamond"/>
          <w:sz w:val="24"/>
          <w:szCs w:val="24"/>
        </w:rPr>
        <w:t>m</w:t>
      </w:r>
      <w:r w:rsidRPr="006A56F9">
        <w:rPr>
          <w:rFonts w:eastAsia="Garamond"/>
          <w:spacing w:val="1"/>
          <w:sz w:val="24"/>
          <w:szCs w:val="24"/>
        </w:rPr>
        <w:t>e</w:t>
      </w:r>
      <w:r w:rsidRPr="006A56F9">
        <w:rPr>
          <w:rFonts w:eastAsia="Garamond"/>
          <w:sz w:val="24"/>
          <w:szCs w:val="24"/>
        </w:rPr>
        <w:t>nti</w:t>
      </w:r>
      <w:r w:rsidRPr="006A56F9">
        <w:rPr>
          <w:spacing w:val="1"/>
          <w:sz w:val="24"/>
          <w:szCs w:val="24"/>
        </w:rPr>
        <w:t xml:space="preserve"> </w:t>
      </w:r>
      <w:r w:rsidRPr="006A56F9">
        <w:rPr>
          <w:rFonts w:eastAsia="Garamond"/>
          <w:sz w:val="24"/>
          <w:szCs w:val="24"/>
        </w:rPr>
        <w:t>t</w:t>
      </w:r>
      <w:r w:rsidRPr="006A56F9">
        <w:rPr>
          <w:rFonts w:eastAsia="Garamond"/>
          <w:spacing w:val="1"/>
          <w:sz w:val="24"/>
          <w:szCs w:val="24"/>
        </w:rPr>
        <w:t>e</w:t>
      </w:r>
      <w:r w:rsidRPr="006A56F9">
        <w:rPr>
          <w:rFonts w:eastAsia="Garamond"/>
          <w:sz w:val="24"/>
          <w:szCs w:val="24"/>
        </w:rPr>
        <w:t>mpo</w:t>
      </w:r>
      <w:r w:rsidRPr="006A56F9">
        <w:rPr>
          <w:rFonts w:eastAsia="Garamond"/>
          <w:spacing w:val="-1"/>
          <w:sz w:val="24"/>
          <w:szCs w:val="24"/>
        </w:rPr>
        <w:t>r</w:t>
      </w:r>
      <w:r w:rsidRPr="006A56F9">
        <w:rPr>
          <w:rFonts w:eastAsia="Garamond"/>
          <w:spacing w:val="1"/>
          <w:sz w:val="24"/>
          <w:szCs w:val="24"/>
        </w:rPr>
        <w:t>a</w:t>
      </w:r>
      <w:r w:rsidRPr="006A56F9">
        <w:rPr>
          <w:rFonts w:eastAsia="Garamond"/>
          <w:sz w:val="24"/>
          <w:szCs w:val="24"/>
        </w:rPr>
        <w:t>n</w:t>
      </w:r>
      <w:r w:rsidRPr="006A56F9">
        <w:rPr>
          <w:rFonts w:eastAsia="Garamond"/>
          <w:spacing w:val="1"/>
          <w:sz w:val="24"/>
          <w:szCs w:val="24"/>
        </w:rPr>
        <w:t>e</w:t>
      </w:r>
      <w:r w:rsidRPr="006A56F9">
        <w:rPr>
          <w:rFonts w:eastAsia="Garamond"/>
          <w:sz w:val="24"/>
          <w:szCs w:val="24"/>
        </w:rPr>
        <w:t>i</w:t>
      </w:r>
      <w:r w:rsidRPr="006A56F9">
        <w:rPr>
          <w:spacing w:val="1"/>
          <w:sz w:val="24"/>
          <w:szCs w:val="24"/>
        </w:rPr>
        <w:t xml:space="preserve"> </w:t>
      </w:r>
      <w:r w:rsidRPr="006A56F9">
        <w:rPr>
          <w:rFonts w:eastAsia="Garamond"/>
          <w:sz w:val="24"/>
          <w:szCs w:val="24"/>
        </w:rPr>
        <w:t>di</w:t>
      </w:r>
      <w:r w:rsidRPr="006A56F9">
        <w:rPr>
          <w:spacing w:val="1"/>
          <w:sz w:val="24"/>
          <w:szCs w:val="24"/>
        </w:rPr>
        <w:t xml:space="preserve"> </w:t>
      </w:r>
      <w:r w:rsidRPr="006A56F9">
        <w:rPr>
          <w:rFonts w:eastAsia="Garamond"/>
          <w:sz w:val="24"/>
          <w:szCs w:val="24"/>
        </w:rPr>
        <w:t>imp</w:t>
      </w:r>
      <w:r w:rsidRPr="006A56F9">
        <w:rPr>
          <w:rFonts w:eastAsia="Garamond"/>
          <w:spacing w:val="-1"/>
          <w:sz w:val="24"/>
          <w:szCs w:val="24"/>
        </w:rPr>
        <w:t>r</w:t>
      </w:r>
      <w:r w:rsidRPr="006A56F9">
        <w:rPr>
          <w:rFonts w:eastAsia="Garamond"/>
          <w:spacing w:val="1"/>
          <w:sz w:val="24"/>
          <w:szCs w:val="24"/>
        </w:rPr>
        <w:t>e</w:t>
      </w:r>
      <w:r w:rsidRPr="006A56F9">
        <w:rPr>
          <w:rFonts w:eastAsia="Garamond"/>
          <w:spacing w:val="-1"/>
          <w:sz w:val="24"/>
          <w:szCs w:val="24"/>
        </w:rPr>
        <w:t>s</w:t>
      </w:r>
      <w:r w:rsidRPr="006A56F9">
        <w:rPr>
          <w:rFonts w:eastAsia="Garamond"/>
          <w:sz w:val="24"/>
          <w:szCs w:val="24"/>
        </w:rPr>
        <w:t>e</w:t>
      </w:r>
      <w:r w:rsidRPr="006A56F9">
        <w:rPr>
          <w:spacing w:val="4"/>
          <w:sz w:val="24"/>
          <w:szCs w:val="24"/>
        </w:rPr>
        <w:t xml:space="preserve"> </w:t>
      </w:r>
      <w:r w:rsidRPr="006A56F9">
        <w:rPr>
          <w:rFonts w:eastAsia="Garamond"/>
          <w:sz w:val="24"/>
          <w:szCs w:val="24"/>
        </w:rPr>
        <w:t>in</w:t>
      </w:r>
      <w:r w:rsidRPr="006A56F9">
        <w:rPr>
          <w:spacing w:val="1"/>
          <w:sz w:val="24"/>
          <w:szCs w:val="24"/>
        </w:rPr>
        <w:t xml:space="preserve"> </w:t>
      </w:r>
      <w:r w:rsidRPr="006A56F9">
        <w:rPr>
          <w:rFonts w:eastAsia="Garamond"/>
          <w:sz w:val="24"/>
          <w:szCs w:val="24"/>
        </w:rPr>
        <w:t>qu</w:t>
      </w:r>
      <w:r w:rsidRPr="006A56F9">
        <w:rPr>
          <w:rFonts w:eastAsia="Garamond"/>
          <w:spacing w:val="1"/>
          <w:sz w:val="24"/>
          <w:szCs w:val="24"/>
        </w:rPr>
        <w:t>a</w:t>
      </w:r>
      <w:r w:rsidRPr="006A56F9">
        <w:rPr>
          <w:rFonts w:eastAsia="Garamond"/>
          <w:sz w:val="24"/>
          <w:szCs w:val="24"/>
        </w:rPr>
        <w:t>nto</w:t>
      </w:r>
      <w:r w:rsidRPr="006A56F9">
        <w:rPr>
          <w:spacing w:val="1"/>
          <w:sz w:val="24"/>
          <w:szCs w:val="24"/>
        </w:rPr>
        <w:t xml:space="preserve"> </w:t>
      </w:r>
      <w:r w:rsidRPr="006A56F9">
        <w:rPr>
          <w:rFonts w:eastAsia="Garamond"/>
          <w:spacing w:val="1"/>
          <w:sz w:val="24"/>
          <w:szCs w:val="24"/>
        </w:rPr>
        <w:t>c</w:t>
      </w:r>
      <w:r w:rsidRPr="006A56F9">
        <w:rPr>
          <w:rFonts w:eastAsia="Garamond"/>
          <w:sz w:val="24"/>
          <w:szCs w:val="24"/>
        </w:rPr>
        <w:t>omp</w:t>
      </w:r>
      <w:r w:rsidRPr="006A56F9">
        <w:rPr>
          <w:rFonts w:eastAsia="Garamond"/>
          <w:spacing w:val="1"/>
          <w:sz w:val="24"/>
          <w:szCs w:val="24"/>
        </w:rPr>
        <w:t>a</w:t>
      </w:r>
      <w:r w:rsidRPr="006A56F9">
        <w:rPr>
          <w:rFonts w:eastAsia="Garamond"/>
          <w:sz w:val="24"/>
          <w:szCs w:val="24"/>
        </w:rPr>
        <w:t>tibil</w:t>
      </w:r>
      <w:r w:rsidRPr="006A56F9">
        <w:rPr>
          <w:rFonts w:eastAsia="Garamond"/>
          <w:spacing w:val="1"/>
          <w:sz w:val="24"/>
          <w:szCs w:val="24"/>
        </w:rPr>
        <w:t>e</w:t>
      </w:r>
      <w:r w:rsidRPr="006A56F9">
        <w:rPr>
          <w:rFonts w:eastAsia="Garamond"/>
          <w:sz w:val="24"/>
          <w:szCs w:val="24"/>
        </w:rPr>
        <w:t>.</w:t>
      </w:r>
      <w:r w:rsidRPr="006A56F9">
        <w:rPr>
          <w:spacing w:val="1"/>
          <w:sz w:val="24"/>
          <w:szCs w:val="24"/>
        </w:rPr>
        <w:t xml:space="preserve"> </w:t>
      </w:r>
      <w:r w:rsidRPr="006A56F9">
        <w:rPr>
          <w:rFonts w:eastAsia="Garamond"/>
          <w:spacing w:val="-1"/>
          <w:sz w:val="24"/>
          <w:szCs w:val="24"/>
        </w:rPr>
        <w:t>I</w:t>
      </w:r>
      <w:r w:rsidRPr="006A56F9">
        <w:rPr>
          <w:rFonts w:eastAsia="Garamond"/>
          <w:sz w:val="24"/>
          <w:szCs w:val="24"/>
        </w:rPr>
        <w:t>n</w:t>
      </w:r>
      <w:r w:rsidRPr="006A56F9">
        <w:rPr>
          <w:sz w:val="24"/>
          <w:szCs w:val="24"/>
        </w:rPr>
        <w:t xml:space="preserve"> </w:t>
      </w:r>
      <w:r w:rsidRPr="006A56F9">
        <w:rPr>
          <w:rFonts w:eastAsia="Garamond"/>
          <w:sz w:val="24"/>
          <w:szCs w:val="24"/>
        </w:rPr>
        <w:t>p</w:t>
      </w:r>
      <w:r w:rsidRPr="006A56F9">
        <w:rPr>
          <w:rFonts w:eastAsia="Garamond"/>
          <w:spacing w:val="1"/>
          <w:sz w:val="24"/>
          <w:szCs w:val="24"/>
        </w:rPr>
        <w:t>a</w:t>
      </w:r>
      <w:r w:rsidRPr="006A56F9">
        <w:rPr>
          <w:rFonts w:eastAsia="Garamond"/>
          <w:spacing w:val="-1"/>
          <w:sz w:val="24"/>
          <w:szCs w:val="24"/>
        </w:rPr>
        <w:t>r</w:t>
      </w:r>
      <w:r w:rsidRPr="006A56F9">
        <w:rPr>
          <w:rFonts w:eastAsia="Garamond"/>
          <w:sz w:val="24"/>
          <w:szCs w:val="24"/>
        </w:rPr>
        <w:t>ti</w:t>
      </w:r>
      <w:r w:rsidRPr="006A56F9">
        <w:rPr>
          <w:rFonts w:eastAsia="Garamond"/>
          <w:spacing w:val="1"/>
          <w:sz w:val="24"/>
          <w:szCs w:val="24"/>
        </w:rPr>
        <w:t>c</w:t>
      </w:r>
      <w:r w:rsidRPr="006A56F9">
        <w:rPr>
          <w:rFonts w:eastAsia="Garamond"/>
          <w:sz w:val="24"/>
          <w:szCs w:val="24"/>
        </w:rPr>
        <w:t>ol</w:t>
      </w:r>
      <w:r w:rsidRPr="006A56F9">
        <w:rPr>
          <w:rFonts w:eastAsia="Garamond"/>
          <w:spacing w:val="1"/>
          <w:sz w:val="24"/>
          <w:szCs w:val="24"/>
        </w:rPr>
        <w:t>a</w:t>
      </w:r>
      <w:r w:rsidRPr="006A56F9">
        <w:rPr>
          <w:rFonts w:eastAsia="Garamond"/>
          <w:spacing w:val="-1"/>
          <w:sz w:val="24"/>
          <w:szCs w:val="24"/>
        </w:rPr>
        <w:t>r</w:t>
      </w:r>
      <w:r w:rsidRPr="006A56F9">
        <w:rPr>
          <w:rFonts w:eastAsia="Garamond"/>
          <w:spacing w:val="1"/>
          <w:sz w:val="24"/>
          <w:szCs w:val="24"/>
        </w:rPr>
        <w:t>e</w:t>
      </w:r>
      <w:r w:rsidRPr="006A56F9">
        <w:rPr>
          <w:rFonts w:eastAsia="Garamond"/>
          <w:sz w:val="24"/>
          <w:szCs w:val="24"/>
        </w:rPr>
        <w:t>:</w:t>
      </w:r>
    </w:p>
    <w:p w14:paraId="5B45A7FB" w14:textId="77777777" w:rsidR="00E20362" w:rsidRPr="006A56F9" w:rsidRDefault="00E20362" w:rsidP="00652A9E">
      <w:pPr>
        <w:widowControl/>
        <w:numPr>
          <w:ilvl w:val="0"/>
          <w:numId w:val="45"/>
        </w:numPr>
        <w:autoSpaceDE/>
        <w:autoSpaceDN/>
        <w:spacing w:after="120"/>
        <w:jc w:val="both"/>
        <w:rPr>
          <w:position w:val="6"/>
          <w:sz w:val="24"/>
          <w:szCs w:val="24"/>
        </w:rPr>
      </w:pPr>
      <w:proofErr w:type="gramStart"/>
      <w:r w:rsidRPr="006A56F9">
        <w:rPr>
          <w:b/>
          <w:position w:val="6"/>
          <w:sz w:val="24"/>
          <w:szCs w:val="24"/>
        </w:rPr>
        <w:t>nel</w:t>
      </w:r>
      <w:proofErr w:type="gramEnd"/>
      <w:r w:rsidRPr="006A56F9">
        <w:rPr>
          <w:b/>
          <w:position w:val="6"/>
          <w:sz w:val="24"/>
          <w:szCs w:val="24"/>
        </w:rPr>
        <w:t xml:space="preserve"> caso in cui la rete sia dotata di organo comune con potere di rappresentanza e soggettività giuridica (cd. </w:t>
      </w:r>
      <w:proofErr w:type="gramStart"/>
      <w:r w:rsidRPr="006A56F9">
        <w:rPr>
          <w:b/>
          <w:position w:val="6"/>
          <w:sz w:val="24"/>
          <w:szCs w:val="24"/>
        </w:rPr>
        <w:t>rete</w:t>
      </w:r>
      <w:proofErr w:type="gramEnd"/>
      <w:r w:rsidRPr="006A56F9">
        <w:rPr>
          <w:b/>
          <w:position w:val="6"/>
          <w:sz w:val="24"/>
          <w:szCs w:val="24"/>
        </w:rPr>
        <w:t xml:space="preserve"> - soggetto)</w:t>
      </w:r>
      <w:r w:rsidRPr="006A56F9">
        <w:rPr>
          <w:position w:val="6"/>
          <w:sz w:val="24"/>
          <w:szCs w:val="24"/>
        </w:rPr>
        <w:t>, l’aggregazione di imprese di rete partecipa a mezzo dell’organo comune, che assumerà il ruolo della mandataria, qualora in possesso dei relativi requisiti. L’organo comune potrà indicare anche solo alcune tra le imprese retiste per la partecipazione alla gara ma dovrà obbligatoriamente far parte di queste;</w:t>
      </w:r>
    </w:p>
    <w:p w14:paraId="1A4A2732" w14:textId="77777777" w:rsidR="00E20362" w:rsidRPr="006A56F9" w:rsidRDefault="00E20362" w:rsidP="00652A9E">
      <w:pPr>
        <w:widowControl/>
        <w:numPr>
          <w:ilvl w:val="0"/>
          <w:numId w:val="45"/>
        </w:numPr>
        <w:autoSpaceDE/>
        <w:autoSpaceDN/>
        <w:spacing w:after="120"/>
        <w:jc w:val="both"/>
        <w:rPr>
          <w:position w:val="6"/>
          <w:sz w:val="24"/>
          <w:szCs w:val="24"/>
        </w:rPr>
      </w:pPr>
      <w:proofErr w:type="gramStart"/>
      <w:r w:rsidRPr="006A56F9">
        <w:rPr>
          <w:b/>
          <w:position w:val="6"/>
          <w:sz w:val="24"/>
          <w:szCs w:val="24"/>
        </w:rPr>
        <w:t>nel</w:t>
      </w:r>
      <w:proofErr w:type="gramEnd"/>
      <w:r w:rsidRPr="006A56F9">
        <w:rPr>
          <w:b/>
          <w:position w:val="6"/>
          <w:sz w:val="24"/>
          <w:szCs w:val="24"/>
        </w:rPr>
        <w:t xml:space="preserve"> caso in cui la rete sia dotata di organo comune con potere di rappresentanza ma priva di soggettività giuridica (cd. </w:t>
      </w:r>
      <w:proofErr w:type="gramStart"/>
      <w:r w:rsidRPr="006A56F9">
        <w:rPr>
          <w:b/>
          <w:position w:val="6"/>
          <w:sz w:val="24"/>
          <w:szCs w:val="24"/>
        </w:rPr>
        <w:t>rete</w:t>
      </w:r>
      <w:proofErr w:type="gramEnd"/>
      <w:r w:rsidRPr="006A56F9">
        <w:rPr>
          <w:b/>
          <w:position w:val="6"/>
          <w:sz w:val="24"/>
          <w:szCs w:val="24"/>
        </w:rPr>
        <w:t>-contratto)</w:t>
      </w:r>
      <w:r w:rsidRPr="006A56F9">
        <w:rPr>
          <w:position w:val="6"/>
          <w:sz w:val="24"/>
          <w:szCs w:val="24"/>
        </w:rPr>
        <w:t>, l’aggregazione di imprese di rete partecipa a mezzo dell’organo comune, che assumerà il ruolo della mandataria, qualora in possesso dei requisiti previsti per la mandataria e qualora il contratto di rete rechi mandato allo stesso a presentare domanda di partecipazione o offerta per determinate tipologie di procedure di gara. L’organo comune potrà indicare anche solo alcune tra le imprese retiste per la partecipazione alla gara ma dovrà obbligatoriamente far parte di queste;</w:t>
      </w:r>
    </w:p>
    <w:p w14:paraId="29CE68EE" w14:textId="77777777" w:rsidR="00E20362" w:rsidRPr="006A56F9" w:rsidRDefault="00E20362" w:rsidP="00652A9E">
      <w:pPr>
        <w:widowControl/>
        <w:numPr>
          <w:ilvl w:val="0"/>
          <w:numId w:val="45"/>
        </w:numPr>
        <w:autoSpaceDE/>
        <w:autoSpaceDN/>
        <w:spacing w:after="120"/>
        <w:jc w:val="both"/>
        <w:rPr>
          <w:position w:val="6"/>
          <w:sz w:val="24"/>
          <w:szCs w:val="24"/>
        </w:rPr>
      </w:pPr>
      <w:proofErr w:type="gramStart"/>
      <w:r w:rsidRPr="006A56F9">
        <w:rPr>
          <w:b/>
          <w:position w:val="6"/>
          <w:sz w:val="24"/>
          <w:szCs w:val="24"/>
        </w:rPr>
        <w:t>nel</w:t>
      </w:r>
      <w:proofErr w:type="gramEnd"/>
      <w:r w:rsidRPr="006A56F9">
        <w:rPr>
          <w:b/>
          <w:position w:val="6"/>
          <w:sz w:val="24"/>
          <w:szCs w:val="24"/>
        </w:rPr>
        <w:t xml:space="preserve"> caso in cui la rete sia dotata di organo comune privo di potere di rappresentanza ovvero sia sprovvista di organo comune, oppure se l’organo comune è privo dei requisiti di qualificazione</w:t>
      </w:r>
      <w:r w:rsidRPr="006A56F9">
        <w:rPr>
          <w:position w:val="6"/>
          <w:sz w:val="24"/>
          <w:szCs w:val="24"/>
        </w:rPr>
        <w:t>, l’aggregazione di imprese di rete partecipa nella forma del raggruppamento costituito o costituendo, con applicazione integrale delle relative regole (cfr. Determinazione ANAC n. 3 del 23 aprile 2013).</w:t>
      </w:r>
    </w:p>
    <w:p w14:paraId="6E9C3C0A" w14:textId="77777777" w:rsidR="00E20362" w:rsidRPr="006A56F9" w:rsidRDefault="00E20362" w:rsidP="00E20362">
      <w:pPr>
        <w:spacing w:after="120"/>
        <w:jc w:val="both"/>
        <w:rPr>
          <w:position w:val="6"/>
          <w:sz w:val="24"/>
          <w:szCs w:val="24"/>
        </w:rPr>
      </w:pPr>
      <w:r w:rsidRPr="006A56F9">
        <w:rPr>
          <w:b/>
          <w:position w:val="6"/>
          <w:sz w:val="24"/>
          <w:szCs w:val="24"/>
        </w:rPr>
        <w:t>Per tutte le tipologie di rete</w:t>
      </w:r>
      <w:r w:rsidRPr="006A56F9">
        <w:rPr>
          <w:position w:val="6"/>
          <w:sz w:val="24"/>
          <w:szCs w:val="24"/>
        </w:rPr>
        <w:t>, la partecipazione congiunta alle gare dovrà risultare individuata nel contratto di rete come uno degli scopi strategici inclusi nel programma comune, mentre la durata dello stesso dovrà essere commisurata ai tempi di realizzazione dell’appalto (cfr. Determinazione ANAC n. 3 del 23 aprile 2013).</w:t>
      </w:r>
    </w:p>
    <w:p w14:paraId="7AB833B4" w14:textId="77777777" w:rsidR="00E20362" w:rsidRPr="006A56F9" w:rsidRDefault="00E20362" w:rsidP="00E20362">
      <w:pPr>
        <w:spacing w:after="120"/>
        <w:jc w:val="both"/>
        <w:rPr>
          <w:position w:val="6"/>
          <w:sz w:val="24"/>
          <w:szCs w:val="24"/>
        </w:rPr>
      </w:pPr>
      <w:r w:rsidRPr="006A56F9">
        <w:rPr>
          <w:position w:val="6"/>
          <w:sz w:val="24"/>
          <w:szCs w:val="24"/>
        </w:rPr>
        <w:t>Il ruolo di mandante/mandataria di un raggruppamento temporaneo di imprese può essere assunto anche da un RTI costituito oppure da aggregazioni di imprese di rete, nel rispetto delle prescrizioni previste nel presente disciplinare.</w:t>
      </w:r>
    </w:p>
    <w:p w14:paraId="07A48C23" w14:textId="77777777" w:rsidR="00E20362" w:rsidRPr="006A56F9" w:rsidRDefault="00E20362" w:rsidP="00E20362">
      <w:pPr>
        <w:spacing w:after="120"/>
        <w:jc w:val="both"/>
        <w:rPr>
          <w:position w:val="6"/>
          <w:sz w:val="24"/>
          <w:szCs w:val="24"/>
        </w:rPr>
      </w:pPr>
      <w:r w:rsidRPr="006A56F9">
        <w:rPr>
          <w:position w:val="6"/>
          <w:sz w:val="24"/>
          <w:szCs w:val="24"/>
        </w:rPr>
        <w:t>A tal fine, se la rete è dotata di organo comune con potere di rappresentanza (con o senza soggettività giuridica), tale organo assumerà la veste di mandataria della sub-associazione; se, invece, la rete è dotata di organo comune privo del potere di rappresentanza o è sprovvista di organo comune, il ruolo di mandataria della sub-associazione è conferito dalle imprese retiste partecipanti alla gara, mediante mandato ai sensi dell’art. 48, comma 12 del Codice, dando evidenza della ripartizione delle quote di partecipazione.</w:t>
      </w:r>
    </w:p>
    <w:p w14:paraId="4EA0C50C" w14:textId="77777777" w:rsidR="00E20362" w:rsidRPr="006A56F9" w:rsidRDefault="00E20362" w:rsidP="00E20362">
      <w:pPr>
        <w:spacing w:before="120" w:after="120"/>
        <w:ind w:right="-7"/>
        <w:jc w:val="both"/>
        <w:rPr>
          <w:rFonts w:eastAsia="Garamond"/>
          <w:spacing w:val="1"/>
          <w:sz w:val="24"/>
          <w:szCs w:val="24"/>
        </w:rPr>
      </w:pPr>
      <w:r w:rsidRPr="006A56F9">
        <w:rPr>
          <w:rFonts w:eastAsia="Garamond"/>
          <w:spacing w:val="1"/>
          <w:sz w:val="24"/>
          <w:szCs w:val="24"/>
        </w:rPr>
        <w:t xml:space="preserve">In caso di raggruppamento, la mandataria deve possedere, in ogni caso, i requisiti ed eseguire le prestazioni in misura maggioritaria (art. 83, comma 8 del Codice). </w:t>
      </w:r>
    </w:p>
    <w:p w14:paraId="08B44F41" w14:textId="77777777" w:rsidR="00E20362" w:rsidRPr="006A56F9" w:rsidRDefault="00E20362" w:rsidP="00E20362">
      <w:pPr>
        <w:spacing w:before="120" w:after="160"/>
        <w:ind w:right="-6"/>
        <w:jc w:val="both"/>
        <w:rPr>
          <w:rFonts w:eastAsia="Garamond"/>
          <w:sz w:val="24"/>
          <w:szCs w:val="24"/>
        </w:rPr>
      </w:pPr>
      <w:r w:rsidRPr="006A56F9">
        <w:rPr>
          <w:rFonts w:eastAsia="Garamond"/>
          <w:spacing w:val="1"/>
          <w:sz w:val="24"/>
          <w:szCs w:val="24"/>
        </w:rPr>
        <w:t>A</w:t>
      </w:r>
      <w:r w:rsidRPr="006A56F9">
        <w:rPr>
          <w:rFonts w:eastAsia="Garamond"/>
          <w:sz w:val="24"/>
          <w:szCs w:val="24"/>
        </w:rPr>
        <w:t>i</w:t>
      </w:r>
      <w:r w:rsidRPr="006A56F9">
        <w:rPr>
          <w:sz w:val="24"/>
          <w:szCs w:val="24"/>
        </w:rPr>
        <w:t xml:space="preserve"> </w:t>
      </w:r>
      <w:r w:rsidRPr="006A56F9">
        <w:rPr>
          <w:rFonts w:eastAsia="Garamond"/>
          <w:spacing w:val="-1"/>
          <w:sz w:val="24"/>
          <w:szCs w:val="24"/>
        </w:rPr>
        <w:t>s</w:t>
      </w:r>
      <w:r w:rsidRPr="006A56F9">
        <w:rPr>
          <w:rFonts w:eastAsia="Garamond"/>
          <w:spacing w:val="1"/>
          <w:sz w:val="24"/>
          <w:szCs w:val="24"/>
        </w:rPr>
        <w:t>e</w:t>
      </w:r>
      <w:r w:rsidRPr="006A56F9">
        <w:rPr>
          <w:rFonts w:eastAsia="Garamond"/>
          <w:sz w:val="24"/>
          <w:szCs w:val="24"/>
        </w:rPr>
        <w:t>n</w:t>
      </w:r>
      <w:r w:rsidRPr="006A56F9">
        <w:rPr>
          <w:rFonts w:eastAsia="Garamond"/>
          <w:spacing w:val="-1"/>
          <w:sz w:val="24"/>
          <w:szCs w:val="24"/>
        </w:rPr>
        <w:t>s</w:t>
      </w:r>
      <w:r w:rsidRPr="006A56F9">
        <w:rPr>
          <w:rFonts w:eastAsia="Garamond"/>
          <w:sz w:val="24"/>
          <w:szCs w:val="24"/>
        </w:rPr>
        <w:t>i</w:t>
      </w:r>
      <w:r w:rsidRPr="006A56F9">
        <w:rPr>
          <w:sz w:val="24"/>
          <w:szCs w:val="24"/>
        </w:rPr>
        <w:t xml:space="preserve"> </w:t>
      </w:r>
      <w:r w:rsidRPr="006A56F9">
        <w:rPr>
          <w:rFonts w:eastAsia="Garamond"/>
          <w:sz w:val="24"/>
          <w:szCs w:val="24"/>
        </w:rPr>
        <w:t>d</w:t>
      </w:r>
      <w:r w:rsidRPr="006A56F9">
        <w:rPr>
          <w:rFonts w:eastAsia="Garamond"/>
          <w:spacing w:val="1"/>
          <w:sz w:val="24"/>
          <w:szCs w:val="24"/>
        </w:rPr>
        <w:t>e</w:t>
      </w:r>
      <w:r w:rsidRPr="006A56F9">
        <w:rPr>
          <w:rFonts w:eastAsia="Garamond"/>
          <w:sz w:val="24"/>
          <w:szCs w:val="24"/>
        </w:rPr>
        <w:t>ll’</w:t>
      </w:r>
      <w:r w:rsidRPr="006A56F9">
        <w:rPr>
          <w:rFonts w:eastAsia="Garamond"/>
          <w:spacing w:val="1"/>
          <w:sz w:val="24"/>
          <w:szCs w:val="24"/>
        </w:rPr>
        <w:t>a</w:t>
      </w:r>
      <w:r w:rsidRPr="006A56F9">
        <w:rPr>
          <w:rFonts w:eastAsia="Garamond"/>
          <w:spacing w:val="-1"/>
          <w:sz w:val="24"/>
          <w:szCs w:val="24"/>
        </w:rPr>
        <w:t>r</w:t>
      </w:r>
      <w:r w:rsidRPr="006A56F9">
        <w:rPr>
          <w:rFonts w:eastAsia="Garamond"/>
          <w:sz w:val="24"/>
          <w:szCs w:val="24"/>
        </w:rPr>
        <w:t>t.</w:t>
      </w:r>
      <w:r w:rsidRPr="006A56F9">
        <w:rPr>
          <w:sz w:val="24"/>
          <w:szCs w:val="24"/>
        </w:rPr>
        <w:t xml:space="preserve"> </w:t>
      </w:r>
      <w:r w:rsidRPr="006A56F9">
        <w:rPr>
          <w:rFonts w:eastAsia="Garamond"/>
          <w:sz w:val="24"/>
          <w:szCs w:val="24"/>
        </w:rPr>
        <w:t>186-bi</w:t>
      </w:r>
      <w:r w:rsidRPr="006A56F9">
        <w:rPr>
          <w:rFonts w:eastAsia="Garamond"/>
          <w:spacing w:val="-1"/>
          <w:sz w:val="24"/>
          <w:szCs w:val="24"/>
        </w:rPr>
        <w:t>s</w:t>
      </w:r>
      <w:r w:rsidRPr="006A56F9">
        <w:rPr>
          <w:rFonts w:eastAsia="Garamond"/>
          <w:sz w:val="24"/>
          <w:szCs w:val="24"/>
        </w:rPr>
        <w:t>,</w:t>
      </w:r>
      <w:r w:rsidRPr="006A56F9">
        <w:rPr>
          <w:sz w:val="24"/>
          <w:szCs w:val="24"/>
        </w:rPr>
        <w:t xml:space="preserve"> </w:t>
      </w:r>
      <w:r w:rsidRPr="006A56F9">
        <w:rPr>
          <w:rFonts w:eastAsia="Garamond"/>
          <w:spacing w:val="3"/>
          <w:sz w:val="24"/>
          <w:szCs w:val="24"/>
        </w:rPr>
        <w:t>c</w:t>
      </w:r>
      <w:r w:rsidRPr="006A56F9">
        <w:rPr>
          <w:rFonts w:eastAsia="Garamond"/>
          <w:sz w:val="24"/>
          <w:szCs w:val="24"/>
        </w:rPr>
        <w:t>omma</w:t>
      </w:r>
      <w:r w:rsidRPr="006A56F9">
        <w:rPr>
          <w:spacing w:val="1"/>
          <w:sz w:val="24"/>
          <w:szCs w:val="24"/>
        </w:rPr>
        <w:t xml:space="preserve"> </w:t>
      </w:r>
      <w:r w:rsidRPr="006A56F9">
        <w:rPr>
          <w:rFonts w:eastAsia="Garamond"/>
          <w:sz w:val="24"/>
          <w:szCs w:val="24"/>
        </w:rPr>
        <w:t>6</w:t>
      </w:r>
      <w:r w:rsidRPr="006A56F9">
        <w:rPr>
          <w:sz w:val="24"/>
          <w:szCs w:val="24"/>
        </w:rPr>
        <w:t xml:space="preserve"> </w:t>
      </w:r>
      <w:r w:rsidRPr="006A56F9">
        <w:rPr>
          <w:rFonts w:eastAsia="Garamond"/>
          <w:sz w:val="24"/>
          <w:szCs w:val="24"/>
        </w:rPr>
        <w:t>d</w:t>
      </w:r>
      <w:r w:rsidRPr="006A56F9">
        <w:rPr>
          <w:rFonts w:eastAsia="Garamond"/>
          <w:spacing w:val="1"/>
          <w:sz w:val="24"/>
          <w:szCs w:val="24"/>
        </w:rPr>
        <w:t>e</w:t>
      </w:r>
      <w:r w:rsidRPr="006A56F9">
        <w:rPr>
          <w:rFonts w:eastAsia="Garamond"/>
          <w:sz w:val="24"/>
          <w:szCs w:val="24"/>
        </w:rPr>
        <w:t>l</w:t>
      </w:r>
      <w:r w:rsidRPr="006A56F9">
        <w:rPr>
          <w:sz w:val="24"/>
          <w:szCs w:val="24"/>
        </w:rPr>
        <w:t xml:space="preserve"> </w:t>
      </w:r>
      <w:r w:rsidRPr="006A56F9">
        <w:rPr>
          <w:rFonts w:eastAsia="Garamond"/>
          <w:spacing w:val="1"/>
          <w:sz w:val="24"/>
          <w:szCs w:val="24"/>
        </w:rPr>
        <w:t>R</w:t>
      </w:r>
      <w:r w:rsidRPr="006A56F9">
        <w:rPr>
          <w:rFonts w:eastAsia="Garamond"/>
          <w:sz w:val="24"/>
          <w:szCs w:val="24"/>
        </w:rPr>
        <w:t>.D.</w:t>
      </w:r>
      <w:r w:rsidRPr="006A56F9">
        <w:rPr>
          <w:sz w:val="24"/>
          <w:szCs w:val="24"/>
        </w:rPr>
        <w:t xml:space="preserve"> </w:t>
      </w:r>
      <w:r w:rsidRPr="006A56F9">
        <w:rPr>
          <w:rFonts w:eastAsia="Garamond"/>
          <w:sz w:val="24"/>
          <w:szCs w:val="24"/>
        </w:rPr>
        <w:t>16</w:t>
      </w:r>
      <w:r w:rsidRPr="006A56F9">
        <w:rPr>
          <w:sz w:val="24"/>
          <w:szCs w:val="24"/>
        </w:rPr>
        <w:t xml:space="preserve"> </w:t>
      </w:r>
      <w:r w:rsidRPr="006A56F9">
        <w:rPr>
          <w:rFonts w:eastAsia="Garamond"/>
          <w:sz w:val="24"/>
          <w:szCs w:val="24"/>
        </w:rPr>
        <w:t>m</w:t>
      </w:r>
      <w:r w:rsidRPr="006A56F9">
        <w:rPr>
          <w:rFonts w:eastAsia="Garamond"/>
          <w:spacing w:val="1"/>
          <w:sz w:val="24"/>
          <w:szCs w:val="24"/>
        </w:rPr>
        <w:t>a</w:t>
      </w:r>
      <w:r w:rsidRPr="006A56F9">
        <w:rPr>
          <w:rFonts w:eastAsia="Garamond"/>
          <w:spacing w:val="-1"/>
          <w:sz w:val="24"/>
          <w:szCs w:val="24"/>
        </w:rPr>
        <w:t>r</w:t>
      </w:r>
      <w:r w:rsidRPr="006A56F9">
        <w:rPr>
          <w:rFonts w:eastAsia="Garamond"/>
          <w:spacing w:val="1"/>
          <w:sz w:val="24"/>
          <w:szCs w:val="24"/>
        </w:rPr>
        <w:t>z</w:t>
      </w:r>
      <w:r w:rsidRPr="006A56F9">
        <w:rPr>
          <w:rFonts w:eastAsia="Garamond"/>
          <w:sz w:val="24"/>
          <w:szCs w:val="24"/>
        </w:rPr>
        <w:t>o</w:t>
      </w:r>
      <w:r w:rsidRPr="006A56F9">
        <w:rPr>
          <w:sz w:val="24"/>
          <w:szCs w:val="24"/>
        </w:rPr>
        <w:t xml:space="preserve"> </w:t>
      </w:r>
      <w:r w:rsidRPr="006A56F9">
        <w:rPr>
          <w:rFonts w:eastAsia="Garamond"/>
          <w:sz w:val="24"/>
          <w:szCs w:val="24"/>
        </w:rPr>
        <w:t>1942,</w:t>
      </w:r>
      <w:r w:rsidRPr="006A56F9">
        <w:rPr>
          <w:sz w:val="24"/>
          <w:szCs w:val="24"/>
        </w:rPr>
        <w:t xml:space="preserve"> </w:t>
      </w:r>
      <w:r w:rsidRPr="006A56F9">
        <w:rPr>
          <w:rFonts w:eastAsia="Garamond"/>
          <w:sz w:val="24"/>
          <w:szCs w:val="24"/>
        </w:rPr>
        <w:t>n.</w:t>
      </w:r>
      <w:r w:rsidRPr="006A56F9">
        <w:rPr>
          <w:sz w:val="24"/>
          <w:szCs w:val="24"/>
        </w:rPr>
        <w:t xml:space="preserve"> </w:t>
      </w:r>
      <w:r w:rsidRPr="006A56F9">
        <w:rPr>
          <w:rFonts w:eastAsia="Garamond"/>
          <w:spacing w:val="1"/>
          <w:sz w:val="24"/>
          <w:szCs w:val="24"/>
        </w:rPr>
        <w:t>2</w:t>
      </w:r>
      <w:r w:rsidRPr="006A56F9">
        <w:rPr>
          <w:rFonts w:eastAsia="Garamond"/>
          <w:sz w:val="24"/>
          <w:szCs w:val="24"/>
        </w:rPr>
        <w:t>67,</w:t>
      </w:r>
      <w:r w:rsidRPr="006A56F9">
        <w:rPr>
          <w:sz w:val="24"/>
          <w:szCs w:val="24"/>
        </w:rPr>
        <w:t xml:space="preserve"> </w:t>
      </w:r>
      <w:r w:rsidRPr="006A56F9">
        <w:rPr>
          <w:rFonts w:eastAsia="Garamond"/>
          <w:sz w:val="24"/>
          <w:szCs w:val="24"/>
        </w:rPr>
        <w:t>l’imp</w:t>
      </w:r>
      <w:r w:rsidRPr="006A56F9">
        <w:rPr>
          <w:rFonts w:eastAsia="Garamond"/>
          <w:spacing w:val="-1"/>
          <w:sz w:val="24"/>
          <w:szCs w:val="24"/>
        </w:rPr>
        <w:t>r</w:t>
      </w:r>
      <w:r w:rsidRPr="006A56F9">
        <w:rPr>
          <w:rFonts w:eastAsia="Garamond"/>
          <w:spacing w:val="1"/>
          <w:sz w:val="24"/>
          <w:szCs w:val="24"/>
        </w:rPr>
        <w:t>e</w:t>
      </w:r>
      <w:r w:rsidRPr="006A56F9">
        <w:rPr>
          <w:rFonts w:eastAsia="Garamond"/>
          <w:spacing w:val="-1"/>
          <w:sz w:val="24"/>
          <w:szCs w:val="24"/>
        </w:rPr>
        <w:t>s</w:t>
      </w:r>
      <w:r w:rsidRPr="006A56F9">
        <w:rPr>
          <w:rFonts w:eastAsia="Garamond"/>
          <w:sz w:val="24"/>
          <w:szCs w:val="24"/>
        </w:rPr>
        <w:t>a</w:t>
      </w:r>
      <w:r w:rsidRPr="006A56F9">
        <w:rPr>
          <w:spacing w:val="1"/>
          <w:sz w:val="24"/>
          <w:szCs w:val="24"/>
        </w:rPr>
        <w:t xml:space="preserve"> </w:t>
      </w:r>
      <w:r w:rsidRPr="006A56F9">
        <w:rPr>
          <w:rFonts w:eastAsia="Garamond"/>
          <w:spacing w:val="3"/>
          <w:sz w:val="24"/>
          <w:szCs w:val="24"/>
        </w:rPr>
        <w:t>i</w:t>
      </w:r>
      <w:r w:rsidRPr="006A56F9">
        <w:rPr>
          <w:rFonts w:eastAsia="Garamond"/>
          <w:sz w:val="24"/>
          <w:szCs w:val="24"/>
        </w:rPr>
        <w:t>n</w:t>
      </w:r>
      <w:r w:rsidRPr="006A56F9">
        <w:rPr>
          <w:sz w:val="24"/>
          <w:szCs w:val="24"/>
        </w:rPr>
        <w:t xml:space="preserve"> </w:t>
      </w:r>
      <w:r w:rsidRPr="006A56F9">
        <w:rPr>
          <w:rFonts w:eastAsia="Garamond"/>
          <w:spacing w:val="1"/>
          <w:sz w:val="24"/>
          <w:szCs w:val="24"/>
        </w:rPr>
        <w:t>c</w:t>
      </w:r>
      <w:r w:rsidRPr="006A56F9">
        <w:rPr>
          <w:rFonts w:eastAsia="Garamond"/>
          <w:sz w:val="24"/>
          <w:szCs w:val="24"/>
        </w:rPr>
        <w:t>on</w:t>
      </w:r>
      <w:r w:rsidRPr="006A56F9">
        <w:rPr>
          <w:rFonts w:eastAsia="Garamond"/>
          <w:spacing w:val="1"/>
          <w:sz w:val="24"/>
          <w:szCs w:val="24"/>
        </w:rPr>
        <w:t>c</w:t>
      </w:r>
      <w:r w:rsidRPr="006A56F9">
        <w:rPr>
          <w:rFonts w:eastAsia="Garamond"/>
          <w:sz w:val="24"/>
          <w:szCs w:val="24"/>
        </w:rPr>
        <w:t>o</w:t>
      </w:r>
      <w:r w:rsidRPr="006A56F9">
        <w:rPr>
          <w:rFonts w:eastAsia="Garamond"/>
          <w:spacing w:val="-1"/>
          <w:sz w:val="24"/>
          <w:szCs w:val="24"/>
        </w:rPr>
        <w:t>r</w:t>
      </w:r>
      <w:r w:rsidRPr="006A56F9">
        <w:rPr>
          <w:rFonts w:eastAsia="Garamond"/>
          <w:sz w:val="24"/>
          <w:szCs w:val="24"/>
        </w:rPr>
        <w:t>d</w:t>
      </w:r>
      <w:r w:rsidRPr="006A56F9">
        <w:rPr>
          <w:rFonts w:eastAsia="Garamond"/>
          <w:spacing w:val="1"/>
          <w:sz w:val="24"/>
          <w:szCs w:val="24"/>
        </w:rPr>
        <w:t>a</w:t>
      </w:r>
      <w:r w:rsidRPr="006A56F9">
        <w:rPr>
          <w:rFonts w:eastAsia="Garamond"/>
          <w:sz w:val="24"/>
          <w:szCs w:val="24"/>
        </w:rPr>
        <w:t>to</w:t>
      </w:r>
      <w:r w:rsidRPr="006A56F9">
        <w:rPr>
          <w:sz w:val="24"/>
          <w:szCs w:val="24"/>
        </w:rPr>
        <w:t xml:space="preserve"> </w:t>
      </w:r>
      <w:r w:rsidRPr="006A56F9">
        <w:rPr>
          <w:rFonts w:eastAsia="Garamond"/>
          <w:sz w:val="24"/>
          <w:szCs w:val="24"/>
        </w:rPr>
        <w:t>p</w:t>
      </w:r>
      <w:r w:rsidRPr="006A56F9">
        <w:rPr>
          <w:rFonts w:eastAsia="Garamond"/>
          <w:spacing w:val="-1"/>
          <w:sz w:val="24"/>
          <w:szCs w:val="24"/>
        </w:rPr>
        <w:t>r</w:t>
      </w:r>
      <w:r w:rsidRPr="006A56F9">
        <w:rPr>
          <w:rFonts w:eastAsia="Garamond"/>
          <w:spacing w:val="1"/>
          <w:sz w:val="24"/>
          <w:szCs w:val="24"/>
        </w:rPr>
        <w:t>eve</w:t>
      </w:r>
      <w:r w:rsidRPr="006A56F9">
        <w:rPr>
          <w:rFonts w:eastAsia="Garamond"/>
          <w:sz w:val="24"/>
          <w:szCs w:val="24"/>
        </w:rPr>
        <w:t>nti</w:t>
      </w:r>
      <w:r w:rsidRPr="006A56F9">
        <w:rPr>
          <w:rFonts w:eastAsia="Garamond"/>
          <w:spacing w:val="1"/>
          <w:sz w:val="24"/>
          <w:szCs w:val="24"/>
        </w:rPr>
        <w:t>v</w:t>
      </w:r>
      <w:r w:rsidRPr="006A56F9">
        <w:rPr>
          <w:rFonts w:eastAsia="Garamond"/>
          <w:sz w:val="24"/>
          <w:szCs w:val="24"/>
        </w:rPr>
        <w:t>o</w:t>
      </w:r>
      <w:r w:rsidRPr="006A56F9">
        <w:rPr>
          <w:sz w:val="24"/>
          <w:szCs w:val="24"/>
        </w:rPr>
        <w:t xml:space="preserve"> </w:t>
      </w:r>
      <w:r w:rsidRPr="006A56F9">
        <w:rPr>
          <w:rFonts w:eastAsia="Garamond"/>
          <w:sz w:val="24"/>
          <w:szCs w:val="24"/>
        </w:rPr>
        <w:t>può</w:t>
      </w:r>
      <w:r w:rsidRPr="006A56F9">
        <w:rPr>
          <w:spacing w:val="3"/>
          <w:sz w:val="24"/>
          <w:szCs w:val="24"/>
        </w:rPr>
        <w:t xml:space="preserve"> </w:t>
      </w:r>
      <w:r w:rsidRPr="006A56F9">
        <w:rPr>
          <w:rFonts w:eastAsia="Garamond"/>
          <w:spacing w:val="1"/>
          <w:sz w:val="24"/>
          <w:szCs w:val="24"/>
        </w:rPr>
        <w:t>c</w:t>
      </w:r>
      <w:r w:rsidRPr="006A56F9">
        <w:rPr>
          <w:rFonts w:eastAsia="Garamond"/>
          <w:sz w:val="24"/>
          <w:szCs w:val="24"/>
        </w:rPr>
        <w:t>on</w:t>
      </w:r>
      <w:r w:rsidRPr="006A56F9">
        <w:rPr>
          <w:rFonts w:eastAsia="Garamond"/>
          <w:spacing w:val="1"/>
          <w:sz w:val="24"/>
          <w:szCs w:val="24"/>
        </w:rPr>
        <w:t>c</w:t>
      </w:r>
      <w:r w:rsidRPr="006A56F9">
        <w:rPr>
          <w:rFonts w:eastAsia="Garamond"/>
          <w:sz w:val="24"/>
          <w:szCs w:val="24"/>
        </w:rPr>
        <w:t>o</w:t>
      </w:r>
      <w:r w:rsidRPr="006A56F9">
        <w:rPr>
          <w:rFonts w:eastAsia="Garamond"/>
          <w:spacing w:val="-1"/>
          <w:sz w:val="24"/>
          <w:szCs w:val="24"/>
        </w:rPr>
        <w:t>rr</w:t>
      </w:r>
      <w:r w:rsidRPr="006A56F9">
        <w:rPr>
          <w:rFonts w:eastAsia="Garamond"/>
          <w:spacing w:val="1"/>
          <w:sz w:val="24"/>
          <w:szCs w:val="24"/>
        </w:rPr>
        <w:t>e</w:t>
      </w:r>
      <w:r w:rsidRPr="006A56F9">
        <w:rPr>
          <w:rFonts w:eastAsia="Garamond"/>
          <w:spacing w:val="-1"/>
          <w:sz w:val="24"/>
          <w:szCs w:val="24"/>
        </w:rPr>
        <w:t>r</w:t>
      </w:r>
      <w:r w:rsidRPr="006A56F9">
        <w:rPr>
          <w:rFonts w:eastAsia="Garamond"/>
          <w:sz w:val="24"/>
          <w:szCs w:val="24"/>
        </w:rPr>
        <w:t>e</w:t>
      </w:r>
      <w:r w:rsidRPr="006A56F9">
        <w:rPr>
          <w:spacing w:val="3"/>
          <w:sz w:val="24"/>
          <w:szCs w:val="24"/>
        </w:rPr>
        <w:t xml:space="preserve"> </w:t>
      </w:r>
      <w:r w:rsidRPr="006A56F9">
        <w:rPr>
          <w:rFonts w:eastAsia="Garamond"/>
          <w:spacing w:val="1"/>
          <w:sz w:val="24"/>
          <w:szCs w:val="24"/>
        </w:rPr>
        <w:t>a</w:t>
      </w:r>
      <w:r w:rsidRPr="006A56F9">
        <w:rPr>
          <w:rFonts w:eastAsia="Garamond"/>
          <w:sz w:val="24"/>
          <w:szCs w:val="24"/>
        </w:rPr>
        <w:t>n</w:t>
      </w:r>
      <w:r w:rsidRPr="006A56F9">
        <w:rPr>
          <w:rFonts w:eastAsia="Garamond"/>
          <w:spacing w:val="1"/>
          <w:sz w:val="24"/>
          <w:szCs w:val="24"/>
        </w:rPr>
        <w:t>c</w:t>
      </w:r>
      <w:r w:rsidRPr="006A56F9">
        <w:rPr>
          <w:rFonts w:eastAsia="Garamond"/>
          <w:sz w:val="24"/>
          <w:szCs w:val="24"/>
        </w:rPr>
        <w:t>he</w:t>
      </w:r>
      <w:r w:rsidRPr="006A56F9">
        <w:rPr>
          <w:spacing w:val="3"/>
          <w:sz w:val="24"/>
          <w:szCs w:val="24"/>
        </w:rPr>
        <w:t xml:space="preserve"> </w:t>
      </w:r>
      <w:r w:rsidRPr="006A56F9">
        <w:rPr>
          <w:rFonts w:eastAsia="Garamond"/>
          <w:spacing w:val="-1"/>
          <w:sz w:val="24"/>
          <w:szCs w:val="24"/>
        </w:rPr>
        <w:t>r</w:t>
      </w:r>
      <w:r w:rsidRPr="006A56F9">
        <w:rPr>
          <w:rFonts w:eastAsia="Garamond"/>
          <w:spacing w:val="-2"/>
          <w:sz w:val="24"/>
          <w:szCs w:val="24"/>
        </w:rPr>
        <w:t>i</w:t>
      </w:r>
      <w:r w:rsidRPr="006A56F9">
        <w:rPr>
          <w:rFonts w:eastAsia="Garamond"/>
          <w:sz w:val="24"/>
          <w:szCs w:val="24"/>
        </w:rPr>
        <w:t>unita</w:t>
      </w:r>
      <w:r w:rsidRPr="006A56F9">
        <w:rPr>
          <w:spacing w:val="3"/>
          <w:sz w:val="24"/>
          <w:szCs w:val="24"/>
        </w:rPr>
        <w:t xml:space="preserve"> </w:t>
      </w:r>
      <w:r w:rsidRPr="006A56F9">
        <w:rPr>
          <w:rFonts w:eastAsia="Garamond"/>
          <w:sz w:val="24"/>
          <w:szCs w:val="24"/>
        </w:rPr>
        <w:t>in</w:t>
      </w:r>
      <w:r w:rsidRPr="006A56F9">
        <w:rPr>
          <w:spacing w:val="2"/>
          <w:sz w:val="24"/>
          <w:szCs w:val="24"/>
        </w:rPr>
        <w:t xml:space="preserve"> </w:t>
      </w:r>
      <w:r w:rsidRPr="006A56F9">
        <w:rPr>
          <w:rFonts w:eastAsia="Garamond"/>
          <w:spacing w:val="-1"/>
          <w:sz w:val="24"/>
          <w:szCs w:val="24"/>
        </w:rPr>
        <w:t>r</w:t>
      </w:r>
      <w:r w:rsidRPr="006A56F9">
        <w:rPr>
          <w:rFonts w:eastAsia="Garamond"/>
          <w:spacing w:val="1"/>
          <w:sz w:val="24"/>
          <w:szCs w:val="24"/>
        </w:rPr>
        <w:t>agg</w:t>
      </w:r>
      <w:r w:rsidRPr="006A56F9">
        <w:rPr>
          <w:rFonts w:eastAsia="Garamond"/>
          <w:spacing w:val="-1"/>
          <w:sz w:val="24"/>
          <w:szCs w:val="24"/>
        </w:rPr>
        <w:t>r</w:t>
      </w:r>
      <w:r w:rsidRPr="006A56F9">
        <w:rPr>
          <w:rFonts w:eastAsia="Garamond"/>
          <w:sz w:val="24"/>
          <w:szCs w:val="24"/>
        </w:rPr>
        <w:t>upp</w:t>
      </w:r>
      <w:r w:rsidRPr="006A56F9">
        <w:rPr>
          <w:rFonts w:eastAsia="Garamond"/>
          <w:spacing w:val="1"/>
          <w:sz w:val="24"/>
          <w:szCs w:val="24"/>
        </w:rPr>
        <w:t>a</w:t>
      </w:r>
      <w:r w:rsidRPr="006A56F9">
        <w:rPr>
          <w:rFonts w:eastAsia="Garamond"/>
          <w:sz w:val="24"/>
          <w:szCs w:val="24"/>
        </w:rPr>
        <w:t>m</w:t>
      </w:r>
      <w:r w:rsidRPr="006A56F9">
        <w:rPr>
          <w:rFonts w:eastAsia="Garamond"/>
          <w:spacing w:val="1"/>
          <w:sz w:val="24"/>
          <w:szCs w:val="24"/>
        </w:rPr>
        <w:t>e</w:t>
      </w:r>
      <w:r w:rsidRPr="006A56F9">
        <w:rPr>
          <w:rFonts w:eastAsia="Garamond"/>
          <w:sz w:val="24"/>
          <w:szCs w:val="24"/>
        </w:rPr>
        <w:t>nto</w:t>
      </w:r>
      <w:r w:rsidRPr="006A56F9">
        <w:rPr>
          <w:sz w:val="24"/>
          <w:szCs w:val="24"/>
        </w:rPr>
        <w:t xml:space="preserve"> </w:t>
      </w:r>
      <w:r w:rsidRPr="006A56F9">
        <w:rPr>
          <w:rFonts w:eastAsia="Garamond"/>
          <w:sz w:val="24"/>
          <w:szCs w:val="24"/>
        </w:rPr>
        <w:t>t</w:t>
      </w:r>
      <w:r w:rsidRPr="006A56F9">
        <w:rPr>
          <w:rFonts w:eastAsia="Garamond"/>
          <w:spacing w:val="1"/>
          <w:sz w:val="24"/>
          <w:szCs w:val="24"/>
        </w:rPr>
        <w:t>e</w:t>
      </w:r>
      <w:r w:rsidRPr="006A56F9">
        <w:rPr>
          <w:rFonts w:eastAsia="Garamond"/>
          <w:sz w:val="24"/>
          <w:szCs w:val="24"/>
        </w:rPr>
        <w:t>mpo</w:t>
      </w:r>
      <w:r w:rsidRPr="006A56F9">
        <w:rPr>
          <w:rFonts w:eastAsia="Garamond"/>
          <w:spacing w:val="-1"/>
          <w:sz w:val="24"/>
          <w:szCs w:val="24"/>
        </w:rPr>
        <w:t>r</w:t>
      </w:r>
      <w:r w:rsidRPr="006A56F9">
        <w:rPr>
          <w:rFonts w:eastAsia="Garamond"/>
          <w:spacing w:val="1"/>
          <w:sz w:val="24"/>
          <w:szCs w:val="24"/>
        </w:rPr>
        <w:t>a</w:t>
      </w:r>
      <w:r w:rsidRPr="006A56F9">
        <w:rPr>
          <w:rFonts w:eastAsia="Garamond"/>
          <w:sz w:val="24"/>
          <w:szCs w:val="24"/>
        </w:rPr>
        <w:t>n</w:t>
      </w:r>
      <w:r w:rsidRPr="006A56F9">
        <w:rPr>
          <w:rFonts w:eastAsia="Garamond"/>
          <w:spacing w:val="1"/>
          <w:sz w:val="24"/>
          <w:szCs w:val="24"/>
        </w:rPr>
        <w:t>e</w:t>
      </w:r>
      <w:r w:rsidRPr="006A56F9">
        <w:rPr>
          <w:rFonts w:eastAsia="Garamond"/>
          <w:sz w:val="24"/>
          <w:szCs w:val="24"/>
        </w:rPr>
        <w:t>o</w:t>
      </w:r>
      <w:r w:rsidRPr="006A56F9">
        <w:rPr>
          <w:spacing w:val="3"/>
          <w:sz w:val="24"/>
          <w:szCs w:val="24"/>
        </w:rPr>
        <w:t xml:space="preserve"> </w:t>
      </w:r>
      <w:r w:rsidRPr="006A56F9">
        <w:rPr>
          <w:rFonts w:eastAsia="Garamond"/>
          <w:sz w:val="24"/>
          <w:szCs w:val="24"/>
        </w:rPr>
        <w:t>pu</w:t>
      </w:r>
      <w:r w:rsidRPr="006A56F9">
        <w:rPr>
          <w:rFonts w:eastAsia="Garamond"/>
          <w:spacing w:val="-1"/>
          <w:sz w:val="24"/>
          <w:szCs w:val="24"/>
        </w:rPr>
        <w:t>r</w:t>
      </w:r>
      <w:r w:rsidRPr="006A56F9">
        <w:rPr>
          <w:rFonts w:eastAsia="Garamond"/>
          <w:spacing w:val="1"/>
          <w:sz w:val="24"/>
          <w:szCs w:val="24"/>
        </w:rPr>
        <w:t>c</w:t>
      </w:r>
      <w:r w:rsidRPr="006A56F9">
        <w:rPr>
          <w:rFonts w:eastAsia="Garamond"/>
          <w:sz w:val="24"/>
          <w:szCs w:val="24"/>
        </w:rPr>
        <w:t>hé</w:t>
      </w:r>
      <w:r w:rsidRPr="006A56F9">
        <w:rPr>
          <w:spacing w:val="3"/>
          <w:sz w:val="24"/>
          <w:szCs w:val="24"/>
        </w:rPr>
        <w:t xml:space="preserve"> </w:t>
      </w:r>
      <w:r w:rsidRPr="006A56F9">
        <w:rPr>
          <w:rFonts w:eastAsia="Garamond"/>
          <w:sz w:val="24"/>
          <w:szCs w:val="24"/>
        </w:rPr>
        <w:t>non</w:t>
      </w:r>
      <w:r w:rsidRPr="006A56F9">
        <w:rPr>
          <w:sz w:val="24"/>
          <w:szCs w:val="24"/>
        </w:rPr>
        <w:t xml:space="preserve"> </w:t>
      </w:r>
      <w:r w:rsidRPr="006A56F9">
        <w:rPr>
          <w:rFonts w:eastAsia="Garamond"/>
          <w:spacing w:val="-1"/>
          <w:sz w:val="24"/>
          <w:szCs w:val="24"/>
        </w:rPr>
        <w:t>r</w:t>
      </w:r>
      <w:r w:rsidRPr="006A56F9">
        <w:rPr>
          <w:rFonts w:eastAsia="Garamond"/>
          <w:sz w:val="24"/>
          <w:szCs w:val="24"/>
        </w:rPr>
        <w:t>i</w:t>
      </w:r>
      <w:r w:rsidRPr="006A56F9">
        <w:rPr>
          <w:rFonts w:eastAsia="Garamond"/>
          <w:spacing w:val="1"/>
          <w:sz w:val="24"/>
          <w:szCs w:val="24"/>
        </w:rPr>
        <w:t>ve</w:t>
      </w:r>
      <w:r w:rsidRPr="006A56F9">
        <w:rPr>
          <w:rFonts w:eastAsia="Garamond"/>
          <w:spacing w:val="-1"/>
          <w:sz w:val="24"/>
          <w:szCs w:val="24"/>
        </w:rPr>
        <w:t>s</w:t>
      </w:r>
      <w:r w:rsidRPr="006A56F9">
        <w:rPr>
          <w:rFonts w:eastAsia="Garamond"/>
          <w:sz w:val="24"/>
          <w:szCs w:val="24"/>
        </w:rPr>
        <w:t>ta</w:t>
      </w:r>
      <w:r w:rsidRPr="006A56F9">
        <w:rPr>
          <w:spacing w:val="2"/>
          <w:sz w:val="24"/>
          <w:szCs w:val="24"/>
        </w:rPr>
        <w:t xml:space="preserve"> </w:t>
      </w:r>
      <w:r w:rsidRPr="006A56F9">
        <w:rPr>
          <w:rFonts w:eastAsia="Garamond"/>
          <w:sz w:val="24"/>
          <w:szCs w:val="24"/>
        </w:rPr>
        <w:t>la</w:t>
      </w:r>
      <w:r w:rsidRPr="006A56F9">
        <w:rPr>
          <w:spacing w:val="2"/>
          <w:sz w:val="24"/>
          <w:szCs w:val="24"/>
        </w:rPr>
        <w:t xml:space="preserve"> </w:t>
      </w:r>
      <w:r w:rsidRPr="006A56F9">
        <w:rPr>
          <w:rFonts w:eastAsia="Garamond"/>
          <w:sz w:val="24"/>
          <w:szCs w:val="24"/>
        </w:rPr>
        <w:t>qu</w:t>
      </w:r>
      <w:r w:rsidRPr="006A56F9">
        <w:rPr>
          <w:rFonts w:eastAsia="Garamond"/>
          <w:spacing w:val="1"/>
          <w:sz w:val="24"/>
          <w:szCs w:val="24"/>
        </w:rPr>
        <w:t>a</w:t>
      </w:r>
      <w:r w:rsidRPr="006A56F9">
        <w:rPr>
          <w:rFonts w:eastAsia="Garamond"/>
          <w:sz w:val="24"/>
          <w:szCs w:val="24"/>
        </w:rPr>
        <w:t>lità</w:t>
      </w:r>
      <w:r w:rsidRPr="006A56F9">
        <w:rPr>
          <w:spacing w:val="2"/>
          <w:sz w:val="24"/>
          <w:szCs w:val="24"/>
        </w:rPr>
        <w:t xml:space="preserve"> </w:t>
      </w:r>
      <w:r w:rsidRPr="006A56F9">
        <w:rPr>
          <w:rFonts w:eastAsia="Garamond"/>
          <w:spacing w:val="-2"/>
          <w:sz w:val="24"/>
          <w:szCs w:val="24"/>
        </w:rPr>
        <w:t>d</w:t>
      </w:r>
      <w:r w:rsidRPr="006A56F9">
        <w:rPr>
          <w:rFonts w:eastAsia="Garamond"/>
          <w:sz w:val="24"/>
          <w:szCs w:val="24"/>
        </w:rPr>
        <w:t>i</w:t>
      </w:r>
      <w:r w:rsidRPr="006A56F9">
        <w:rPr>
          <w:spacing w:val="2"/>
          <w:sz w:val="24"/>
          <w:szCs w:val="24"/>
        </w:rPr>
        <w:t xml:space="preserve"> </w:t>
      </w:r>
      <w:r w:rsidRPr="006A56F9">
        <w:rPr>
          <w:rFonts w:eastAsia="Garamond"/>
          <w:sz w:val="24"/>
          <w:szCs w:val="24"/>
        </w:rPr>
        <w:t>m</w:t>
      </w:r>
      <w:r w:rsidRPr="006A56F9">
        <w:rPr>
          <w:rFonts w:eastAsia="Garamond"/>
          <w:spacing w:val="1"/>
          <w:sz w:val="24"/>
          <w:szCs w:val="24"/>
        </w:rPr>
        <w:t>a</w:t>
      </w:r>
      <w:r w:rsidRPr="006A56F9">
        <w:rPr>
          <w:rFonts w:eastAsia="Garamond"/>
          <w:sz w:val="24"/>
          <w:szCs w:val="24"/>
        </w:rPr>
        <w:t>n</w:t>
      </w:r>
      <w:r w:rsidRPr="006A56F9">
        <w:rPr>
          <w:rFonts w:eastAsia="Garamond"/>
          <w:spacing w:val="-2"/>
          <w:sz w:val="24"/>
          <w:szCs w:val="24"/>
        </w:rPr>
        <w:t>d</w:t>
      </w:r>
      <w:r w:rsidRPr="006A56F9">
        <w:rPr>
          <w:rFonts w:eastAsia="Garamond"/>
          <w:spacing w:val="1"/>
          <w:sz w:val="24"/>
          <w:szCs w:val="24"/>
        </w:rPr>
        <w:t>a</w:t>
      </w:r>
      <w:r w:rsidRPr="006A56F9">
        <w:rPr>
          <w:rFonts w:eastAsia="Garamond"/>
          <w:sz w:val="24"/>
          <w:szCs w:val="24"/>
        </w:rPr>
        <w:t>t</w:t>
      </w:r>
      <w:r w:rsidRPr="006A56F9">
        <w:rPr>
          <w:rFonts w:eastAsia="Garamond"/>
          <w:spacing w:val="1"/>
          <w:sz w:val="24"/>
          <w:szCs w:val="24"/>
        </w:rPr>
        <w:t>a</w:t>
      </w:r>
      <w:r w:rsidRPr="006A56F9">
        <w:rPr>
          <w:rFonts w:eastAsia="Garamond"/>
          <w:spacing w:val="-1"/>
          <w:sz w:val="24"/>
          <w:szCs w:val="24"/>
        </w:rPr>
        <w:t>r</w:t>
      </w:r>
      <w:r w:rsidRPr="006A56F9">
        <w:rPr>
          <w:rFonts w:eastAsia="Garamond"/>
          <w:sz w:val="24"/>
          <w:szCs w:val="24"/>
        </w:rPr>
        <w:t>ia</w:t>
      </w:r>
      <w:r w:rsidRPr="006A56F9">
        <w:rPr>
          <w:spacing w:val="2"/>
          <w:sz w:val="24"/>
          <w:szCs w:val="24"/>
        </w:rPr>
        <w:t xml:space="preserve"> </w:t>
      </w:r>
      <w:r w:rsidRPr="006A56F9">
        <w:rPr>
          <w:rFonts w:eastAsia="Garamond"/>
          <w:sz w:val="24"/>
          <w:szCs w:val="24"/>
        </w:rPr>
        <w:t>e</w:t>
      </w:r>
      <w:r w:rsidRPr="006A56F9">
        <w:rPr>
          <w:spacing w:val="2"/>
          <w:sz w:val="24"/>
          <w:szCs w:val="24"/>
        </w:rPr>
        <w:t xml:space="preserve"> </w:t>
      </w:r>
      <w:r w:rsidRPr="006A56F9">
        <w:rPr>
          <w:rFonts w:eastAsia="Garamond"/>
          <w:spacing w:val="-1"/>
          <w:sz w:val="24"/>
          <w:szCs w:val="24"/>
        </w:rPr>
        <w:t>s</w:t>
      </w:r>
      <w:r w:rsidRPr="006A56F9">
        <w:rPr>
          <w:rFonts w:eastAsia="Garamond"/>
          <w:spacing w:val="1"/>
          <w:sz w:val="24"/>
          <w:szCs w:val="24"/>
        </w:rPr>
        <w:t>e</w:t>
      </w:r>
      <w:r w:rsidRPr="006A56F9">
        <w:rPr>
          <w:rFonts w:eastAsia="Garamond"/>
          <w:sz w:val="24"/>
          <w:szCs w:val="24"/>
        </w:rPr>
        <w:t>mp</w:t>
      </w:r>
      <w:r w:rsidRPr="006A56F9">
        <w:rPr>
          <w:rFonts w:eastAsia="Garamond"/>
          <w:spacing w:val="-1"/>
          <w:sz w:val="24"/>
          <w:szCs w:val="24"/>
        </w:rPr>
        <w:t>r</w:t>
      </w:r>
      <w:r w:rsidRPr="006A56F9">
        <w:rPr>
          <w:rFonts w:eastAsia="Garamond"/>
          <w:sz w:val="24"/>
          <w:szCs w:val="24"/>
        </w:rPr>
        <w:t>e</w:t>
      </w:r>
      <w:r w:rsidRPr="006A56F9">
        <w:rPr>
          <w:spacing w:val="2"/>
          <w:sz w:val="24"/>
          <w:szCs w:val="24"/>
        </w:rPr>
        <w:t xml:space="preserve"> </w:t>
      </w:r>
      <w:r w:rsidRPr="006A56F9">
        <w:rPr>
          <w:rFonts w:eastAsia="Garamond"/>
          <w:spacing w:val="1"/>
          <w:sz w:val="24"/>
          <w:szCs w:val="24"/>
        </w:rPr>
        <w:t>c</w:t>
      </w:r>
      <w:r w:rsidRPr="006A56F9">
        <w:rPr>
          <w:rFonts w:eastAsia="Garamond"/>
          <w:spacing w:val="-2"/>
          <w:sz w:val="24"/>
          <w:szCs w:val="24"/>
        </w:rPr>
        <w:t>h</w:t>
      </w:r>
      <w:r w:rsidRPr="006A56F9">
        <w:rPr>
          <w:rFonts w:eastAsia="Garamond"/>
          <w:sz w:val="24"/>
          <w:szCs w:val="24"/>
        </w:rPr>
        <w:t>e</w:t>
      </w:r>
      <w:r w:rsidRPr="006A56F9">
        <w:rPr>
          <w:spacing w:val="2"/>
          <w:sz w:val="24"/>
          <w:szCs w:val="24"/>
        </w:rPr>
        <w:t xml:space="preserve"> </w:t>
      </w:r>
      <w:r w:rsidRPr="006A56F9">
        <w:rPr>
          <w:rFonts w:eastAsia="Garamond"/>
          <w:sz w:val="24"/>
          <w:szCs w:val="24"/>
        </w:rPr>
        <w:t>le</w:t>
      </w:r>
      <w:r w:rsidRPr="006A56F9">
        <w:rPr>
          <w:sz w:val="24"/>
          <w:szCs w:val="24"/>
        </w:rPr>
        <w:t xml:space="preserve"> </w:t>
      </w:r>
      <w:r w:rsidRPr="006A56F9">
        <w:rPr>
          <w:rFonts w:eastAsia="Garamond"/>
          <w:spacing w:val="1"/>
          <w:sz w:val="24"/>
          <w:szCs w:val="24"/>
        </w:rPr>
        <w:t>a</w:t>
      </w:r>
      <w:r w:rsidRPr="006A56F9">
        <w:rPr>
          <w:rFonts w:eastAsia="Garamond"/>
          <w:sz w:val="24"/>
          <w:szCs w:val="24"/>
        </w:rPr>
        <w:t>l</w:t>
      </w:r>
      <w:r w:rsidRPr="006A56F9">
        <w:rPr>
          <w:rFonts w:eastAsia="Garamond"/>
          <w:spacing w:val="-3"/>
          <w:sz w:val="24"/>
          <w:szCs w:val="24"/>
        </w:rPr>
        <w:t>t</w:t>
      </w:r>
      <w:r w:rsidRPr="006A56F9">
        <w:rPr>
          <w:rFonts w:eastAsia="Garamond"/>
          <w:spacing w:val="-1"/>
          <w:sz w:val="24"/>
          <w:szCs w:val="24"/>
        </w:rPr>
        <w:t>r</w:t>
      </w:r>
      <w:r w:rsidRPr="006A56F9">
        <w:rPr>
          <w:rFonts w:eastAsia="Garamond"/>
          <w:sz w:val="24"/>
          <w:szCs w:val="24"/>
        </w:rPr>
        <w:t>e</w:t>
      </w:r>
      <w:r w:rsidRPr="006A56F9">
        <w:rPr>
          <w:spacing w:val="2"/>
          <w:sz w:val="24"/>
          <w:szCs w:val="24"/>
        </w:rPr>
        <w:t xml:space="preserve"> </w:t>
      </w:r>
      <w:r w:rsidRPr="006A56F9">
        <w:rPr>
          <w:rFonts w:eastAsia="Garamond"/>
          <w:sz w:val="24"/>
          <w:szCs w:val="24"/>
        </w:rPr>
        <w:t>imp</w:t>
      </w:r>
      <w:r w:rsidRPr="006A56F9">
        <w:rPr>
          <w:rFonts w:eastAsia="Garamond"/>
          <w:spacing w:val="-1"/>
          <w:sz w:val="24"/>
          <w:szCs w:val="24"/>
        </w:rPr>
        <w:t>r</w:t>
      </w:r>
      <w:r w:rsidRPr="006A56F9">
        <w:rPr>
          <w:rFonts w:eastAsia="Garamond"/>
          <w:spacing w:val="1"/>
          <w:sz w:val="24"/>
          <w:szCs w:val="24"/>
        </w:rPr>
        <w:t>e</w:t>
      </w:r>
      <w:r w:rsidRPr="006A56F9">
        <w:rPr>
          <w:rFonts w:eastAsia="Garamond"/>
          <w:spacing w:val="-1"/>
          <w:sz w:val="24"/>
          <w:szCs w:val="24"/>
        </w:rPr>
        <w:t>s</w:t>
      </w:r>
      <w:r w:rsidRPr="006A56F9">
        <w:rPr>
          <w:rFonts w:eastAsia="Garamond"/>
          <w:sz w:val="24"/>
          <w:szCs w:val="24"/>
        </w:rPr>
        <w:t>e</w:t>
      </w:r>
      <w:r w:rsidRPr="006A56F9">
        <w:rPr>
          <w:spacing w:val="2"/>
          <w:sz w:val="24"/>
          <w:szCs w:val="24"/>
        </w:rPr>
        <w:t xml:space="preserve"> </w:t>
      </w:r>
      <w:r w:rsidRPr="006A56F9">
        <w:rPr>
          <w:rFonts w:eastAsia="Garamond"/>
          <w:spacing w:val="1"/>
          <w:sz w:val="24"/>
          <w:szCs w:val="24"/>
        </w:rPr>
        <w:t>a</w:t>
      </w:r>
      <w:r w:rsidRPr="006A56F9">
        <w:rPr>
          <w:rFonts w:eastAsia="Garamond"/>
          <w:sz w:val="24"/>
          <w:szCs w:val="24"/>
        </w:rPr>
        <w:t>d</w:t>
      </w:r>
      <w:r w:rsidRPr="006A56F9">
        <w:rPr>
          <w:rFonts w:eastAsia="Garamond"/>
          <w:spacing w:val="1"/>
          <w:sz w:val="24"/>
          <w:szCs w:val="24"/>
        </w:rPr>
        <w:t>e</w:t>
      </w:r>
      <w:r w:rsidRPr="006A56F9">
        <w:rPr>
          <w:rFonts w:eastAsia="Garamond"/>
          <w:spacing w:val="-1"/>
          <w:sz w:val="24"/>
          <w:szCs w:val="24"/>
        </w:rPr>
        <w:t>r</w:t>
      </w:r>
      <w:r w:rsidRPr="006A56F9">
        <w:rPr>
          <w:rFonts w:eastAsia="Garamond"/>
          <w:spacing w:val="1"/>
          <w:sz w:val="24"/>
          <w:szCs w:val="24"/>
        </w:rPr>
        <w:t>e</w:t>
      </w:r>
      <w:r w:rsidRPr="006A56F9">
        <w:rPr>
          <w:rFonts w:eastAsia="Garamond"/>
          <w:sz w:val="24"/>
          <w:szCs w:val="24"/>
        </w:rPr>
        <w:t>nti</w:t>
      </w:r>
      <w:r w:rsidRPr="006A56F9">
        <w:rPr>
          <w:spacing w:val="2"/>
          <w:sz w:val="24"/>
          <w:szCs w:val="24"/>
        </w:rPr>
        <w:t xml:space="preserve"> </w:t>
      </w:r>
      <w:r w:rsidRPr="006A56F9">
        <w:rPr>
          <w:rFonts w:eastAsia="Garamond"/>
          <w:spacing w:val="1"/>
          <w:sz w:val="24"/>
          <w:szCs w:val="24"/>
        </w:rPr>
        <w:t>a</w:t>
      </w:r>
      <w:r w:rsidRPr="006A56F9">
        <w:rPr>
          <w:rFonts w:eastAsia="Garamond"/>
          <w:sz w:val="24"/>
          <w:szCs w:val="24"/>
        </w:rPr>
        <w:t>l</w:t>
      </w:r>
      <w:r w:rsidRPr="006A56F9">
        <w:rPr>
          <w:spacing w:val="2"/>
          <w:sz w:val="24"/>
          <w:szCs w:val="24"/>
        </w:rPr>
        <w:t xml:space="preserve"> </w:t>
      </w:r>
      <w:r w:rsidRPr="006A56F9">
        <w:rPr>
          <w:rFonts w:eastAsia="Garamond"/>
          <w:spacing w:val="-1"/>
          <w:sz w:val="24"/>
          <w:szCs w:val="24"/>
        </w:rPr>
        <w:t>r</w:t>
      </w:r>
      <w:r w:rsidRPr="006A56F9">
        <w:rPr>
          <w:rFonts w:eastAsia="Garamond"/>
          <w:spacing w:val="1"/>
          <w:sz w:val="24"/>
          <w:szCs w:val="24"/>
        </w:rPr>
        <w:t>a</w:t>
      </w:r>
      <w:r w:rsidRPr="006A56F9">
        <w:rPr>
          <w:rFonts w:eastAsia="Garamond"/>
          <w:spacing w:val="-2"/>
          <w:sz w:val="24"/>
          <w:szCs w:val="24"/>
        </w:rPr>
        <w:t>g</w:t>
      </w:r>
      <w:r w:rsidRPr="006A56F9">
        <w:rPr>
          <w:rFonts w:eastAsia="Garamond"/>
          <w:spacing w:val="1"/>
          <w:sz w:val="24"/>
          <w:szCs w:val="24"/>
        </w:rPr>
        <w:t>g</w:t>
      </w:r>
      <w:r w:rsidRPr="006A56F9">
        <w:rPr>
          <w:rFonts w:eastAsia="Garamond"/>
          <w:spacing w:val="-1"/>
          <w:sz w:val="24"/>
          <w:szCs w:val="24"/>
        </w:rPr>
        <w:t>r</w:t>
      </w:r>
      <w:r w:rsidRPr="006A56F9">
        <w:rPr>
          <w:rFonts w:eastAsia="Garamond"/>
          <w:sz w:val="24"/>
          <w:szCs w:val="24"/>
        </w:rPr>
        <w:t>upp</w:t>
      </w:r>
      <w:r w:rsidRPr="006A56F9">
        <w:rPr>
          <w:rFonts w:eastAsia="Garamond"/>
          <w:spacing w:val="1"/>
          <w:sz w:val="24"/>
          <w:szCs w:val="24"/>
        </w:rPr>
        <w:t>a</w:t>
      </w:r>
      <w:r w:rsidRPr="006A56F9">
        <w:rPr>
          <w:rFonts w:eastAsia="Garamond"/>
          <w:sz w:val="24"/>
          <w:szCs w:val="24"/>
        </w:rPr>
        <w:t>m</w:t>
      </w:r>
      <w:r w:rsidRPr="006A56F9">
        <w:rPr>
          <w:rFonts w:eastAsia="Garamond"/>
          <w:spacing w:val="1"/>
          <w:sz w:val="24"/>
          <w:szCs w:val="24"/>
        </w:rPr>
        <w:t>e</w:t>
      </w:r>
      <w:r w:rsidRPr="006A56F9">
        <w:rPr>
          <w:rFonts w:eastAsia="Garamond"/>
          <w:sz w:val="24"/>
          <w:szCs w:val="24"/>
        </w:rPr>
        <w:t>nto</w:t>
      </w:r>
      <w:r w:rsidRPr="006A56F9">
        <w:rPr>
          <w:spacing w:val="1"/>
          <w:sz w:val="24"/>
          <w:szCs w:val="24"/>
        </w:rPr>
        <w:t xml:space="preserve"> </w:t>
      </w:r>
      <w:r w:rsidRPr="006A56F9">
        <w:rPr>
          <w:rFonts w:eastAsia="Garamond"/>
          <w:sz w:val="24"/>
          <w:szCs w:val="24"/>
        </w:rPr>
        <w:t>t</w:t>
      </w:r>
      <w:r w:rsidRPr="006A56F9">
        <w:rPr>
          <w:rFonts w:eastAsia="Garamond"/>
          <w:spacing w:val="1"/>
          <w:sz w:val="24"/>
          <w:szCs w:val="24"/>
        </w:rPr>
        <w:t>e</w:t>
      </w:r>
      <w:r w:rsidRPr="006A56F9">
        <w:rPr>
          <w:rFonts w:eastAsia="Garamond"/>
          <w:sz w:val="24"/>
          <w:szCs w:val="24"/>
        </w:rPr>
        <w:t>mpo</w:t>
      </w:r>
      <w:r w:rsidRPr="006A56F9">
        <w:rPr>
          <w:rFonts w:eastAsia="Garamond"/>
          <w:spacing w:val="-1"/>
          <w:sz w:val="24"/>
          <w:szCs w:val="24"/>
        </w:rPr>
        <w:t>r</w:t>
      </w:r>
      <w:r w:rsidRPr="006A56F9">
        <w:rPr>
          <w:rFonts w:eastAsia="Garamond"/>
          <w:spacing w:val="1"/>
          <w:sz w:val="24"/>
          <w:szCs w:val="24"/>
        </w:rPr>
        <w:t>a</w:t>
      </w:r>
      <w:r w:rsidRPr="006A56F9">
        <w:rPr>
          <w:rFonts w:eastAsia="Garamond"/>
          <w:sz w:val="24"/>
          <w:szCs w:val="24"/>
        </w:rPr>
        <w:t>n</w:t>
      </w:r>
      <w:r w:rsidRPr="006A56F9">
        <w:rPr>
          <w:rFonts w:eastAsia="Garamond"/>
          <w:spacing w:val="1"/>
          <w:sz w:val="24"/>
          <w:szCs w:val="24"/>
        </w:rPr>
        <w:t>e</w:t>
      </w:r>
      <w:r w:rsidRPr="006A56F9">
        <w:rPr>
          <w:rFonts w:eastAsia="Garamond"/>
          <w:sz w:val="24"/>
          <w:szCs w:val="24"/>
        </w:rPr>
        <w:t>o</w:t>
      </w:r>
      <w:r w:rsidRPr="006A56F9">
        <w:rPr>
          <w:sz w:val="24"/>
          <w:szCs w:val="24"/>
        </w:rPr>
        <w:t xml:space="preserve"> </w:t>
      </w:r>
      <w:r w:rsidRPr="006A56F9">
        <w:rPr>
          <w:rFonts w:eastAsia="Garamond"/>
          <w:sz w:val="24"/>
          <w:szCs w:val="24"/>
        </w:rPr>
        <w:t>non</w:t>
      </w:r>
      <w:r w:rsidRPr="006A56F9">
        <w:rPr>
          <w:spacing w:val="-4"/>
          <w:sz w:val="24"/>
          <w:szCs w:val="24"/>
        </w:rPr>
        <w:t xml:space="preserve"> </w:t>
      </w:r>
      <w:r w:rsidRPr="006A56F9">
        <w:rPr>
          <w:rFonts w:eastAsia="Garamond"/>
          <w:spacing w:val="-1"/>
          <w:sz w:val="24"/>
          <w:szCs w:val="24"/>
        </w:rPr>
        <w:t>s</w:t>
      </w:r>
      <w:r w:rsidRPr="006A56F9">
        <w:rPr>
          <w:rFonts w:eastAsia="Garamond"/>
          <w:sz w:val="24"/>
          <w:szCs w:val="24"/>
        </w:rPr>
        <w:t>i</w:t>
      </w:r>
      <w:r w:rsidRPr="006A56F9">
        <w:rPr>
          <w:rFonts w:eastAsia="Garamond"/>
          <w:spacing w:val="1"/>
          <w:sz w:val="24"/>
          <w:szCs w:val="24"/>
        </w:rPr>
        <w:t>a</w:t>
      </w:r>
      <w:r w:rsidRPr="006A56F9">
        <w:rPr>
          <w:rFonts w:eastAsia="Garamond"/>
          <w:sz w:val="24"/>
          <w:szCs w:val="24"/>
        </w:rPr>
        <w:t>no</w:t>
      </w:r>
      <w:r w:rsidRPr="006A56F9">
        <w:rPr>
          <w:spacing w:val="-3"/>
          <w:sz w:val="24"/>
          <w:szCs w:val="24"/>
        </w:rPr>
        <w:t xml:space="preserve"> </w:t>
      </w:r>
      <w:r w:rsidRPr="006A56F9">
        <w:rPr>
          <w:rFonts w:eastAsia="Garamond"/>
          <w:spacing w:val="1"/>
          <w:sz w:val="24"/>
          <w:szCs w:val="24"/>
        </w:rPr>
        <w:t>a</w:t>
      </w:r>
      <w:r w:rsidRPr="006A56F9">
        <w:rPr>
          <w:rFonts w:eastAsia="Garamond"/>
          <w:spacing w:val="-1"/>
          <w:sz w:val="24"/>
          <w:szCs w:val="24"/>
        </w:rPr>
        <w:t>ss</w:t>
      </w:r>
      <w:r w:rsidRPr="006A56F9">
        <w:rPr>
          <w:rFonts w:eastAsia="Garamond"/>
          <w:sz w:val="24"/>
          <w:szCs w:val="24"/>
        </w:rPr>
        <w:t>og</w:t>
      </w:r>
      <w:r w:rsidRPr="006A56F9">
        <w:rPr>
          <w:rFonts w:eastAsia="Garamond"/>
          <w:spacing w:val="1"/>
          <w:sz w:val="24"/>
          <w:szCs w:val="24"/>
        </w:rPr>
        <w:t>ge</w:t>
      </w:r>
      <w:r w:rsidRPr="006A56F9">
        <w:rPr>
          <w:rFonts w:eastAsia="Garamond"/>
          <w:sz w:val="24"/>
          <w:szCs w:val="24"/>
        </w:rPr>
        <w:t>tt</w:t>
      </w:r>
      <w:r w:rsidRPr="006A56F9">
        <w:rPr>
          <w:rFonts w:eastAsia="Garamond"/>
          <w:spacing w:val="1"/>
          <w:sz w:val="24"/>
          <w:szCs w:val="24"/>
        </w:rPr>
        <w:t>a</w:t>
      </w:r>
      <w:r w:rsidRPr="006A56F9">
        <w:rPr>
          <w:rFonts w:eastAsia="Garamond"/>
          <w:sz w:val="24"/>
          <w:szCs w:val="24"/>
        </w:rPr>
        <w:t>te</w:t>
      </w:r>
      <w:r w:rsidRPr="006A56F9">
        <w:rPr>
          <w:spacing w:val="1"/>
          <w:sz w:val="24"/>
          <w:szCs w:val="24"/>
        </w:rPr>
        <w:t xml:space="preserve"> </w:t>
      </w:r>
      <w:r w:rsidRPr="006A56F9">
        <w:rPr>
          <w:rFonts w:eastAsia="Garamond"/>
          <w:spacing w:val="1"/>
          <w:sz w:val="24"/>
          <w:szCs w:val="24"/>
        </w:rPr>
        <w:t>a</w:t>
      </w:r>
      <w:r w:rsidRPr="006A56F9">
        <w:rPr>
          <w:rFonts w:eastAsia="Garamond"/>
          <w:sz w:val="24"/>
          <w:szCs w:val="24"/>
        </w:rPr>
        <w:t>d</w:t>
      </w:r>
      <w:r w:rsidRPr="006A56F9">
        <w:rPr>
          <w:spacing w:val="-3"/>
          <w:sz w:val="24"/>
          <w:szCs w:val="24"/>
        </w:rPr>
        <w:t xml:space="preserve"> </w:t>
      </w:r>
      <w:r w:rsidRPr="006A56F9">
        <w:rPr>
          <w:rFonts w:eastAsia="Garamond"/>
          <w:sz w:val="24"/>
          <w:szCs w:val="24"/>
        </w:rPr>
        <w:t>una</w:t>
      </w:r>
      <w:r w:rsidRPr="006A56F9">
        <w:rPr>
          <w:spacing w:val="1"/>
          <w:sz w:val="24"/>
          <w:szCs w:val="24"/>
        </w:rPr>
        <w:t xml:space="preserve"> </w:t>
      </w:r>
      <w:r w:rsidRPr="006A56F9">
        <w:rPr>
          <w:rFonts w:eastAsia="Garamond"/>
          <w:sz w:val="24"/>
          <w:szCs w:val="24"/>
        </w:rPr>
        <w:t>p</w:t>
      </w:r>
      <w:r w:rsidRPr="006A56F9">
        <w:rPr>
          <w:rFonts w:eastAsia="Garamond"/>
          <w:spacing w:val="-1"/>
          <w:sz w:val="24"/>
          <w:szCs w:val="24"/>
        </w:rPr>
        <w:t>r</w:t>
      </w:r>
      <w:r w:rsidRPr="006A56F9">
        <w:rPr>
          <w:rFonts w:eastAsia="Garamond"/>
          <w:sz w:val="24"/>
          <w:szCs w:val="24"/>
        </w:rPr>
        <w:t>o</w:t>
      </w:r>
      <w:r w:rsidRPr="006A56F9">
        <w:rPr>
          <w:rFonts w:eastAsia="Garamond"/>
          <w:spacing w:val="1"/>
          <w:sz w:val="24"/>
          <w:szCs w:val="24"/>
        </w:rPr>
        <w:t>ce</w:t>
      </w:r>
      <w:r w:rsidRPr="006A56F9">
        <w:rPr>
          <w:rFonts w:eastAsia="Garamond"/>
          <w:sz w:val="24"/>
          <w:szCs w:val="24"/>
        </w:rPr>
        <w:t>du</w:t>
      </w:r>
      <w:r w:rsidRPr="006A56F9">
        <w:rPr>
          <w:rFonts w:eastAsia="Garamond"/>
          <w:spacing w:val="-1"/>
          <w:sz w:val="24"/>
          <w:szCs w:val="24"/>
        </w:rPr>
        <w:t>r</w:t>
      </w:r>
      <w:r w:rsidRPr="006A56F9">
        <w:rPr>
          <w:rFonts w:eastAsia="Garamond"/>
          <w:sz w:val="24"/>
          <w:szCs w:val="24"/>
        </w:rPr>
        <w:t>a</w:t>
      </w:r>
      <w:r w:rsidRPr="006A56F9">
        <w:rPr>
          <w:spacing w:val="1"/>
          <w:sz w:val="24"/>
          <w:szCs w:val="24"/>
        </w:rPr>
        <w:t xml:space="preserve"> </w:t>
      </w:r>
      <w:r w:rsidRPr="006A56F9">
        <w:rPr>
          <w:rFonts w:eastAsia="Garamond"/>
          <w:spacing w:val="1"/>
          <w:sz w:val="24"/>
          <w:szCs w:val="24"/>
        </w:rPr>
        <w:t>c</w:t>
      </w:r>
      <w:r w:rsidRPr="006A56F9">
        <w:rPr>
          <w:rFonts w:eastAsia="Garamond"/>
          <w:sz w:val="24"/>
          <w:szCs w:val="24"/>
        </w:rPr>
        <w:t>on</w:t>
      </w:r>
      <w:r w:rsidRPr="006A56F9">
        <w:rPr>
          <w:rFonts w:eastAsia="Garamond"/>
          <w:spacing w:val="1"/>
          <w:sz w:val="24"/>
          <w:szCs w:val="24"/>
        </w:rPr>
        <w:t>c</w:t>
      </w:r>
      <w:r w:rsidRPr="006A56F9">
        <w:rPr>
          <w:rFonts w:eastAsia="Garamond"/>
          <w:sz w:val="24"/>
          <w:szCs w:val="24"/>
        </w:rPr>
        <w:t>o</w:t>
      </w:r>
      <w:r w:rsidRPr="006A56F9">
        <w:rPr>
          <w:rFonts w:eastAsia="Garamond"/>
          <w:spacing w:val="-1"/>
          <w:sz w:val="24"/>
          <w:szCs w:val="24"/>
        </w:rPr>
        <w:t>rs</w:t>
      </w:r>
      <w:r w:rsidRPr="006A56F9">
        <w:rPr>
          <w:rFonts w:eastAsia="Garamond"/>
          <w:sz w:val="24"/>
          <w:szCs w:val="24"/>
        </w:rPr>
        <w:t>u</w:t>
      </w:r>
      <w:r w:rsidRPr="006A56F9">
        <w:rPr>
          <w:rFonts w:eastAsia="Garamond"/>
          <w:spacing w:val="1"/>
          <w:sz w:val="24"/>
          <w:szCs w:val="24"/>
        </w:rPr>
        <w:t>a</w:t>
      </w:r>
      <w:r w:rsidRPr="006A56F9">
        <w:rPr>
          <w:rFonts w:eastAsia="Garamond"/>
          <w:spacing w:val="-2"/>
          <w:sz w:val="24"/>
          <w:szCs w:val="24"/>
        </w:rPr>
        <w:t>l</w:t>
      </w:r>
      <w:r w:rsidRPr="006A56F9">
        <w:rPr>
          <w:rFonts w:eastAsia="Garamond"/>
          <w:spacing w:val="1"/>
          <w:sz w:val="24"/>
          <w:szCs w:val="24"/>
        </w:rPr>
        <w:t>e</w:t>
      </w:r>
      <w:r w:rsidRPr="006A56F9">
        <w:rPr>
          <w:rFonts w:eastAsia="Garamond"/>
          <w:sz w:val="24"/>
          <w:szCs w:val="24"/>
        </w:rPr>
        <w:t>.</w:t>
      </w:r>
    </w:p>
    <w:p w14:paraId="085127B0" w14:textId="77777777" w:rsidR="00E20362" w:rsidRPr="006A56F9" w:rsidRDefault="000F1549" w:rsidP="008C0B1D">
      <w:pPr>
        <w:pStyle w:val="Sottotitolo"/>
        <w:spacing w:after="0"/>
        <w:ind w:left="360"/>
        <w:jc w:val="both"/>
        <w:rPr>
          <w:rStyle w:val="Enfasicorsivo"/>
          <w:rFonts w:ascii="Times New Roman" w:hAnsi="Times New Roman"/>
          <w:b/>
          <w:bCs/>
        </w:rPr>
      </w:pPr>
      <w:r>
        <w:rPr>
          <w:rStyle w:val="Enfasicorsivo"/>
          <w:rFonts w:ascii="Times New Roman" w:hAnsi="Times New Roman"/>
          <w:b/>
          <w:bCs/>
        </w:rPr>
        <w:t>4</w:t>
      </w:r>
      <w:r w:rsidR="008C0B1D">
        <w:rPr>
          <w:rStyle w:val="Enfasicorsivo"/>
          <w:rFonts w:ascii="Times New Roman" w:hAnsi="Times New Roman"/>
          <w:b/>
          <w:bCs/>
        </w:rPr>
        <w:t xml:space="preserve">.2 </w:t>
      </w:r>
      <w:r w:rsidR="00E20362" w:rsidRPr="006A56F9">
        <w:rPr>
          <w:rStyle w:val="Enfasicorsivo"/>
          <w:rFonts w:ascii="Times New Roman" w:hAnsi="Times New Roman"/>
          <w:b/>
          <w:bCs/>
        </w:rPr>
        <w:t>Motivi di esclusione dalla procedura</w:t>
      </w:r>
    </w:p>
    <w:p w14:paraId="2C6C51D2" w14:textId="77777777" w:rsidR="00E20362" w:rsidRPr="006A56F9" w:rsidRDefault="00E20362" w:rsidP="00E20362">
      <w:pPr>
        <w:spacing w:after="120"/>
        <w:jc w:val="both"/>
        <w:rPr>
          <w:rFonts w:eastAsia="Garamond"/>
          <w:i/>
          <w:sz w:val="24"/>
          <w:szCs w:val="24"/>
        </w:rPr>
      </w:pPr>
      <w:r w:rsidRPr="006A56F9">
        <w:rPr>
          <w:rFonts w:eastAsia="Garamond"/>
          <w:sz w:val="24"/>
          <w:szCs w:val="24"/>
        </w:rPr>
        <w:t>Sono</w:t>
      </w:r>
      <w:r w:rsidRPr="006A56F9">
        <w:rPr>
          <w:spacing w:val="12"/>
          <w:sz w:val="24"/>
          <w:szCs w:val="24"/>
        </w:rPr>
        <w:t xml:space="preserve"> </w:t>
      </w:r>
      <w:r w:rsidRPr="006A56F9">
        <w:rPr>
          <w:rFonts w:eastAsia="Garamond"/>
          <w:b/>
          <w:sz w:val="24"/>
          <w:szCs w:val="24"/>
        </w:rPr>
        <w:t>e</w:t>
      </w:r>
      <w:r w:rsidRPr="006A56F9">
        <w:rPr>
          <w:rFonts w:eastAsia="Garamond"/>
          <w:b/>
          <w:spacing w:val="1"/>
          <w:sz w:val="24"/>
          <w:szCs w:val="24"/>
        </w:rPr>
        <w:t>s</w:t>
      </w:r>
      <w:r w:rsidRPr="006A56F9">
        <w:rPr>
          <w:rFonts w:eastAsia="Garamond"/>
          <w:b/>
          <w:sz w:val="24"/>
          <w:szCs w:val="24"/>
        </w:rPr>
        <w:t>cl</w:t>
      </w:r>
      <w:r w:rsidRPr="006A56F9">
        <w:rPr>
          <w:rFonts w:eastAsia="Garamond"/>
          <w:b/>
          <w:spacing w:val="-1"/>
          <w:sz w:val="24"/>
          <w:szCs w:val="24"/>
        </w:rPr>
        <w:t>u</w:t>
      </w:r>
      <w:r w:rsidRPr="006A56F9">
        <w:rPr>
          <w:rFonts w:eastAsia="Garamond"/>
          <w:b/>
          <w:spacing w:val="1"/>
          <w:sz w:val="24"/>
          <w:szCs w:val="24"/>
        </w:rPr>
        <w:t>s</w:t>
      </w:r>
      <w:r w:rsidRPr="006A56F9">
        <w:rPr>
          <w:rFonts w:eastAsia="Garamond"/>
          <w:b/>
          <w:sz w:val="24"/>
          <w:szCs w:val="24"/>
        </w:rPr>
        <w:t>i</w:t>
      </w:r>
      <w:r w:rsidRPr="006A56F9">
        <w:rPr>
          <w:b/>
          <w:spacing w:val="17"/>
          <w:sz w:val="24"/>
          <w:szCs w:val="24"/>
        </w:rPr>
        <w:t xml:space="preserve"> </w:t>
      </w:r>
      <w:r w:rsidRPr="006A56F9">
        <w:rPr>
          <w:rFonts w:eastAsia="Garamond"/>
          <w:sz w:val="24"/>
          <w:szCs w:val="24"/>
        </w:rPr>
        <w:t>d</w:t>
      </w:r>
      <w:r w:rsidRPr="006A56F9">
        <w:rPr>
          <w:rFonts w:eastAsia="Garamond"/>
          <w:spacing w:val="1"/>
          <w:sz w:val="24"/>
          <w:szCs w:val="24"/>
        </w:rPr>
        <w:t>a</w:t>
      </w:r>
      <w:r w:rsidRPr="006A56F9">
        <w:rPr>
          <w:rFonts w:eastAsia="Garamond"/>
          <w:sz w:val="24"/>
          <w:szCs w:val="24"/>
        </w:rPr>
        <w:t>lla</w:t>
      </w:r>
      <w:r w:rsidRPr="006A56F9">
        <w:rPr>
          <w:spacing w:val="15"/>
          <w:sz w:val="24"/>
          <w:szCs w:val="24"/>
        </w:rPr>
        <w:t xml:space="preserve"> </w:t>
      </w:r>
      <w:r w:rsidRPr="006A56F9">
        <w:rPr>
          <w:rFonts w:eastAsia="Garamond"/>
          <w:spacing w:val="1"/>
          <w:sz w:val="24"/>
          <w:szCs w:val="24"/>
        </w:rPr>
        <w:t>ga</w:t>
      </w:r>
      <w:r w:rsidRPr="006A56F9">
        <w:rPr>
          <w:rFonts w:eastAsia="Garamond"/>
          <w:spacing w:val="-1"/>
          <w:sz w:val="24"/>
          <w:szCs w:val="24"/>
        </w:rPr>
        <w:t>r</w:t>
      </w:r>
      <w:r w:rsidRPr="006A56F9">
        <w:rPr>
          <w:rFonts w:eastAsia="Garamond"/>
          <w:sz w:val="24"/>
          <w:szCs w:val="24"/>
        </w:rPr>
        <w:t>a</w:t>
      </w:r>
      <w:r w:rsidRPr="006A56F9">
        <w:rPr>
          <w:spacing w:val="18"/>
          <w:sz w:val="24"/>
          <w:szCs w:val="24"/>
        </w:rPr>
        <w:t xml:space="preserve"> </w:t>
      </w:r>
      <w:r w:rsidRPr="006A56F9">
        <w:rPr>
          <w:rFonts w:eastAsia="Garamond"/>
          <w:spacing w:val="1"/>
          <w:sz w:val="24"/>
          <w:szCs w:val="24"/>
        </w:rPr>
        <w:t>g</w:t>
      </w:r>
      <w:r w:rsidRPr="006A56F9">
        <w:rPr>
          <w:rFonts w:eastAsia="Garamond"/>
          <w:spacing w:val="-2"/>
          <w:sz w:val="24"/>
          <w:szCs w:val="24"/>
        </w:rPr>
        <w:t>l</w:t>
      </w:r>
      <w:r w:rsidRPr="006A56F9">
        <w:rPr>
          <w:rFonts w:eastAsia="Garamond"/>
          <w:sz w:val="24"/>
          <w:szCs w:val="24"/>
        </w:rPr>
        <w:t>i</w:t>
      </w:r>
      <w:r w:rsidRPr="006A56F9">
        <w:rPr>
          <w:spacing w:val="16"/>
          <w:sz w:val="24"/>
          <w:szCs w:val="24"/>
        </w:rPr>
        <w:t xml:space="preserve"> </w:t>
      </w:r>
      <w:r w:rsidRPr="006A56F9">
        <w:rPr>
          <w:rFonts w:eastAsia="Garamond"/>
          <w:sz w:val="24"/>
          <w:szCs w:val="24"/>
        </w:rPr>
        <w:t>op</w:t>
      </w:r>
      <w:r w:rsidRPr="006A56F9">
        <w:rPr>
          <w:rFonts w:eastAsia="Garamond"/>
          <w:spacing w:val="1"/>
          <w:sz w:val="24"/>
          <w:szCs w:val="24"/>
        </w:rPr>
        <w:t>e</w:t>
      </w:r>
      <w:r w:rsidRPr="006A56F9">
        <w:rPr>
          <w:rFonts w:eastAsia="Garamond"/>
          <w:spacing w:val="-1"/>
          <w:sz w:val="24"/>
          <w:szCs w:val="24"/>
        </w:rPr>
        <w:t>r</w:t>
      </w:r>
      <w:r w:rsidRPr="006A56F9">
        <w:rPr>
          <w:rFonts w:eastAsia="Garamond"/>
          <w:spacing w:val="1"/>
          <w:sz w:val="24"/>
          <w:szCs w:val="24"/>
        </w:rPr>
        <w:t>a</w:t>
      </w:r>
      <w:r w:rsidRPr="006A56F9">
        <w:rPr>
          <w:rFonts w:eastAsia="Garamond"/>
          <w:sz w:val="24"/>
          <w:szCs w:val="24"/>
        </w:rPr>
        <w:t>to</w:t>
      </w:r>
      <w:r w:rsidRPr="006A56F9">
        <w:rPr>
          <w:rFonts w:eastAsia="Garamond"/>
          <w:spacing w:val="-1"/>
          <w:sz w:val="24"/>
          <w:szCs w:val="24"/>
        </w:rPr>
        <w:t>r</w:t>
      </w:r>
      <w:r w:rsidRPr="006A56F9">
        <w:rPr>
          <w:rFonts w:eastAsia="Garamond"/>
          <w:sz w:val="24"/>
          <w:szCs w:val="24"/>
        </w:rPr>
        <w:t>i</w:t>
      </w:r>
      <w:r w:rsidRPr="006A56F9">
        <w:rPr>
          <w:spacing w:val="16"/>
          <w:sz w:val="24"/>
          <w:szCs w:val="24"/>
        </w:rPr>
        <w:t xml:space="preserve"> </w:t>
      </w:r>
      <w:r w:rsidRPr="006A56F9">
        <w:rPr>
          <w:rFonts w:eastAsia="Garamond"/>
          <w:spacing w:val="1"/>
          <w:sz w:val="24"/>
          <w:szCs w:val="24"/>
        </w:rPr>
        <w:t>ec</w:t>
      </w:r>
      <w:r w:rsidRPr="006A56F9">
        <w:rPr>
          <w:rFonts w:eastAsia="Garamond"/>
          <w:sz w:val="24"/>
          <w:szCs w:val="24"/>
        </w:rPr>
        <w:t>onomi</w:t>
      </w:r>
      <w:r w:rsidRPr="006A56F9">
        <w:rPr>
          <w:rFonts w:eastAsia="Garamond"/>
          <w:spacing w:val="1"/>
          <w:sz w:val="24"/>
          <w:szCs w:val="24"/>
        </w:rPr>
        <w:t>c</w:t>
      </w:r>
      <w:r w:rsidRPr="006A56F9">
        <w:rPr>
          <w:rFonts w:eastAsia="Garamond"/>
          <w:sz w:val="24"/>
          <w:szCs w:val="24"/>
        </w:rPr>
        <w:t>i</w:t>
      </w:r>
      <w:r w:rsidRPr="006A56F9">
        <w:rPr>
          <w:spacing w:val="16"/>
          <w:sz w:val="24"/>
          <w:szCs w:val="24"/>
        </w:rPr>
        <w:t xml:space="preserve"> </w:t>
      </w:r>
      <w:r w:rsidRPr="006A56F9">
        <w:rPr>
          <w:rFonts w:eastAsia="Garamond"/>
          <w:sz w:val="24"/>
          <w:szCs w:val="24"/>
        </w:rPr>
        <w:t>p</w:t>
      </w:r>
      <w:r w:rsidRPr="006A56F9">
        <w:rPr>
          <w:rFonts w:eastAsia="Garamond"/>
          <w:spacing w:val="1"/>
          <w:sz w:val="24"/>
          <w:szCs w:val="24"/>
        </w:rPr>
        <w:t>e</w:t>
      </w:r>
      <w:r w:rsidRPr="006A56F9">
        <w:rPr>
          <w:rFonts w:eastAsia="Garamond"/>
          <w:sz w:val="24"/>
          <w:szCs w:val="24"/>
        </w:rPr>
        <w:t>r</w:t>
      </w:r>
      <w:r w:rsidRPr="006A56F9">
        <w:rPr>
          <w:spacing w:val="16"/>
          <w:sz w:val="24"/>
          <w:szCs w:val="24"/>
        </w:rPr>
        <w:t xml:space="preserve"> </w:t>
      </w:r>
      <w:r w:rsidRPr="006A56F9">
        <w:rPr>
          <w:rFonts w:eastAsia="Garamond"/>
          <w:sz w:val="24"/>
          <w:szCs w:val="24"/>
        </w:rPr>
        <w:t>i</w:t>
      </w:r>
      <w:r w:rsidRPr="006A56F9">
        <w:rPr>
          <w:spacing w:val="16"/>
          <w:sz w:val="24"/>
          <w:szCs w:val="24"/>
        </w:rPr>
        <w:t xml:space="preserve"> </w:t>
      </w:r>
      <w:r w:rsidRPr="006A56F9">
        <w:rPr>
          <w:rFonts w:eastAsia="Garamond"/>
          <w:sz w:val="24"/>
          <w:szCs w:val="24"/>
        </w:rPr>
        <w:t>qu</w:t>
      </w:r>
      <w:r w:rsidRPr="006A56F9">
        <w:rPr>
          <w:rFonts w:eastAsia="Garamond"/>
          <w:spacing w:val="1"/>
          <w:sz w:val="24"/>
          <w:szCs w:val="24"/>
        </w:rPr>
        <w:t>a</w:t>
      </w:r>
      <w:r w:rsidRPr="006A56F9">
        <w:rPr>
          <w:rFonts w:eastAsia="Garamond"/>
          <w:sz w:val="24"/>
          <w:szCs w:val="24"/>
        </w:rPr>
        <w:t>li</w:t>
      </w:r>
      <w:r w:rsidRPr="006A56F9">
        <w:rPr>
          <w:spacing w:val="16"/>
          <w:sz w:val="24"/>
          <w:szCs w:val="24"/>
        </w:rPr>
        <w:t xml:space="preserve"> </w:t>
      </w:r>
      <w:r w:rsidRPr="006A56F9">
        <w:rPr>
          <w:rFonts w:eastAsia="Garamond"/>
          <w:spacing w:val="-1"/>
          <w:sz w:val="24"/>
          <w:szCs w:val="24"/>
        </w:rPr>
        <w:t>s</w:t>
      </w:r>
      <w:r w:rsidRPr="006A56F9">
        <w:rPr>
          <w:rFonts w:eastAsia="Garamond"/>
          <w:sz w:val="24"/>
          <w:szCs w:val="24"/>
        </w:rPr>
        <w:t>u</w:t>
      </w:r>
      <w:r w:rsidRPr="006A56F9">
        <w:rPr>
          <w:rFonts w:eastAsia="Garamond"/>
          <w:spacing w:val="1"/>
          <w:sz w:val="24"/>
          <w:szCs w:val="24"/>
        </w:rPr>
        <w:t>s</w:t>
      </w:r>
      <w:r w:rsidRPr="006A56F9">
        <w:rPr>
          <w:rFonts w:eastAsia="Garamond"/>
          <w:spacing w:val="-1"/>
          <w:sz w:val="24"/>
          <w:szCs w:val="24"/>
        </w:rPr>
        <w:t>s</w:t>
      </w:r>
      <w:r w:rsidRPr="006A56F9">
        <w:rPr>
          <w:rFonts w:eastAsia="Garamond"/>
          <w:sz w:val="24"/>
          <w:szCs w:val="24"/>
        </w:rPr>
        <w:t>i</w:t>
      </w:r>
      <w:r w:rsidRPr="006A56F9">
        <w:rPr>
          <w:rFonts w:eastAsia="Garamond"/>
          <w:spacing w:val="-1"/>
          <w:sz w:val="24"/>
          <w:szCs w:val="24"/>
        </w:rPr>
        <w:t>s</w:t>
      </w:r>
      <w:r w:rsidRPr="006A56F9">
        <w:rPr>
          <w:rFonts w:eastAsia="Garamond"/>
          <w:sz w:val="24"/>
          <w:szCs w:val="24"/>
        </w:rPr>
        <w:t>tono</w:t>
      </w:r>
      <w:r w:rsidRPr="006A56F9">
        <w:rPr>
          <w:spacing w:val="15"/>
          <w:sz w:val="24"/>
          <w:szCs w:val="24"/>
        </w:rPr>
        <w:t xml:space="preserve"> le </w:t>
      </w:r>
      <w:r w:rsidRPr="006A56F9">
        <w:rPr>
          <w:rFonts w:eastAsia="Garamond"/>
          <w:spacing w:val="1"/>
          <w:sz w:val="24"/>
          <w:szCs w:val="24"/>
        </w:rPr>
        <w:t>ca</w:t>
      </w:r>
      <w:r w:rsidRPr="006A56F9">
        <w:rPr>
          <w:rFonts w:eastAsia="Garamond"/>
          <w:sz w:val="24"/>
          <w:szCs w:val="24"/>
        </w:rPr>
        <w:t>u</w:t>
      </w:r>
      <w:r w:rsidRPr="006A56F9">
        <w:rPr>
          <w:rFonts w:eastAsia="Garamond"/>
          <w:spacing w:val="-1"/>
          <w:sz w:val="24"/>
          <w:szCs w:val="24"/>
        </w:rPr>
        <w:t>s</w:t>
      </w:r>
      <w:r w:rsidRPr="006A56F9">
        <w:rPr>
          <w:rFonts w:eastAsia="Garamond"/>
          <w:sz w:val="24"/>
          <w:szCs w:val="24"/>
        </w:rPr>
        <w:t>e</w:t>
      </w:r>
      <w:r w:rsidRPr="006A56F9">
        <w:rPr>
          <w:spacing w:val="18"/>
          <w:sz w:val="24"/>
          <w:szCs w:val="24"/>
        </w:rPr>
        <w:t xml:space="preserve"> </w:t>
      </w:r>
      <w:r w:rsidRPr="006A56F9">
        <w:rPr>
          <w:rFonts w:eastAsia="Garamond"/>
          <w:sz w:val="24"/>
          <w:szCs w:val="24"/>
        </w:rPr>
        <w:t>di</w:t>
      </w:r>
      <w:r w:rsidRPr="006A56F9">
        <w:rPr>
          <w:spacing w:val="15"/>
          <w:sz w:val="24"/>
          <w:szCs w:val="24"/>
        </w:rPr>
        <w:t xml:space="preserve"> </w:t>
      </w:r>
      <w:r w:rsidRPr="006A56F9">
        <w:rPr>
          <w:rFonts w:eastAsia="Garamond"/>
          <w:spacing w:val="1"/>
          <w:sz w:val="24"/>
          <w:szCs w:val="24"/>
        </w:rPr>
        <w:t>c</w:t>
      </w:r>
      <w:r w:rsidRPr="006A56F9">
        <w:rPr>
          <w:rFonts w:eastAsia="Garamond"/>
          <w:sz w:val="24"/>
          <w:szCs w:val="24"/>
        </w:rPr>
        <w:t>ui</w:t>
      </w:r>
      <w:r w:rsidRPr="006A56F9">
        <w:rPr>
          <w:spacing w:val="17"/>
          <w:sz w:val="24"/>
          <w:szCs w:val="24"/>
        </w:rPr>
        <w:t xml:space="preserve"> </w:t>
      </w:r>
      <w:r w:rsidRPr="006A56F9">
        <w:rPr>
          <w:rFonts w:eastAsia="Garamond"/>
          <w:spacing w:val="1"/>
          <w:sz w:val="24"/>
          <w:szCs w:val="24"/>
        </w:rPr>
        <w:t>a</w:t>
      </w:r>
      <w:r w:rsidRPr="006A56F9">
        <w:rPr>
          <w:rFonts w:eastAsia="Garamond"/>
          <w:sz w:val="24"/>
          <w:szCs w:val="24"/>
        </w:rPr>
        <w:t>ll’</w:t>
      </w:r>
      <w:r w:rsidRPr="006A56F9">
        <w:rPr>
          <w:rFonts w:eastAsia="Garamond"/>
          <w:spacing w:val="1"/>
          <w:sz w:val="24"/>
          <w:szCs w:val="24"/>
        </w:rPr>
        <w:t>a</w:t>
      </w:r>
      <w:r w:rsidRPr="006A56F9">
        <w:rPr>
          <w:rFonts w:eastAsia="Garamond"/>
          <w:spacing w:val="-1"/>
          <w:sz w:val="24"/>
          <w:szCs w:val="24"/>
        </w:rPr>
        <w:t>r</w:t>
      </w:r>
      <w:r w:rsidRPr="006A56F9">
        <w:rPr>
          <w:rFonts w:eastAsia="Garamond"/>
          <w:sz w:val="24"/>
          <w:szCs w:val="24"/>
        </w:rPr>
        <w:t>t. 80</w:t>
      </w:r>
      <w:r w:rsidRPr="006A56F9">
        <w:rPr>
          <w:sz w:val="24"/>
          <w:szCs w:val="24"/>
        </w:rPr>
        <w:t xml:space="preserve"> </w:t>
      </w:r>
      <w:r w:rsidRPr="006A56F9">
        <w:rPr>
          <w:rFonts w:eastAsia="Garamond"/>
          <w:sz w:val="24"/>
          <w:szCs w:val="24"/>
        </w:rPr>
        <w:t>d</w:t>
      </w:r>
      <w:r w:rsidRPr="006A56F9">
        <w:rPr>
          <w:rFonts w:eastAsia="Garamond"/>
          <w:spacing w:val="1"/>
          <w:sz w:val="24"/>
          <w:szCs w:val="24"/>
        </w:rPr>
        <w:t>e</w:t>
      </w:r>
      <w:r w:rsidRPr="006A56F9">
        <w:rPr>
          <w:rFonts w:eastAsia="Garamond"/>
          <w:sz w:val="24"/>
          <w:szCs w:val="24"/>
        </w:rPr>
        <w:t>l</w:t>
      </w:r>
      <w:r w:rsidRPr="006A56F9">
        <w:rPr>
          <w:spacing w:val="-3"/>
          <w:sz w:val="24"/>
          <w:szCs w:val="24"/>
        </w:rPr>
        <w:t xml:space="preserve"> </w:t>
      </w:r>
      <w:r w:rsidRPr="006A56F9">
        <w:rPr>
          <w:rFonts w:eastAsia="Garamond"/>
          <w:spacing w:val="1"/>
          <w:sz w:val="24"/>
          <w:szCs w:val="24"/>
        </w:rPr>
        <w:t>C</w:t>
      </w:r>
      <w:r w:rsidRPr="006A56F9">
        <w:rPr>
          <w:rFonts w:eastAsia="Garamond"/>
          <w:sz w:val="24"/>
          <w:szCs w:val="24"/>
        </w:rPr>
        <w:t>od</w:t>
      </w:r>
      <w:r w:rsidRPr="006A56F9">
        <w:rPr>
          <w:rFonts w:eastAsia="Garamond"/>
          <w:spacing w:val="-2"/>
          <w:sz w:val="24"/>
          <w:szCs w:val="24"/>
        </w:rPr>
        <w:t>i</w:t>
      </w:r>
      <w:r w:rsidRPr="006A56F9">
        <w:rPr>
          <w:rFonts w:eastAsia="Garamond"/>
          <w:spacing w:val="1"/>
          <w:sz w:val="24"/>
          <w:szCs w:val="24"/>
        </w:rPr>
        <w:t>ce</w:t>
      </w:r>
      <w:r w:rsidRPr="006A56F9">
        <w:rPr>
          <w:rFonts w:eastAsia="Garamond"/>
          <w:sz w:val="24"/>
          <w:szCs w:val="24"/>
        </w:rPr>
        <w:t xml:space="preserve">. Tra queste vanno annoverate anche le condanne per pratiche commerciali scorrette e/o per illeciti </w:t>
      </w:r>
      <w:r w:rsidRPr="006A56F9">
        <w:rPr>
          <w:rFonts w:eastAsia="Garamond"/>
          <w:i/>
          <w:sz w:val="24"/>
          <w:szCs w:val="24"/>
        </w:rPr>
        <w:t>“antitrust”</w:t>
      </w:r>
      <w:r w:rsidRPr="006A56F9">
        <w:rPr>
          <w:rFonts w:eastAsia="Garamond"/>
          <w:sz w:val="24"/>
          <w:szCs w:val="24"/>
        </w:rPr>
        <w:t xml:space="preserve"> e, pertanto, i concorrenti sono tenuti a dichiarare tutti i provvedimenti esecutivi dell’Autorità Garante della Concorrenza e del Mercato (</w:t>
      </w:r>
      <w:r w:rsidRPr="006A56F9">
        <w:rPr>
          <w:rFonts w:eastAsia="Garamond"/>
          <w:i/>
          <w:sz w:val="24"/>
          <w:szCs w:val="24"/>
        </w:rPr>
        <w:t>linee guida A.N.A.C. n. 6).</w:t>
      </w:r>
    </w:p>
    <w:p w14:paraId="528BB8AF" w14:textId="77777777" w:rsidR="00E20362" w:rsidRPr="006A56F9" w:rsidRDefault="00E20362" w:rsidP="00E20362">
      <w:pPr>
        <w:spacing w:before="120" w:after="120"/>
        <w:jc w:val="both"/>
        <w:rPr>
          <w:rFonts w:eastAsia="Garamond"/>
          <w:sz w:val="24"/>
          <w:szCs w:val="24"/>
        </w:rPr>
      </w:pPr>
      <w:r w:rsidRPr="006A56F9">
        <w:rPr>
          <w:rFonts w:eastAsia="Garamond"/>
          <w:sz w:val="24"/>
          <w:szCs w:val="24"/>
        </w:rPr>
        <w:t xml:space="preserve">Sempre in aderenza alle linee guida n. 6 dell’ANAC, l’operatore economico concorrente è tenuto, altresì, a dichiarare tutte le fattispecie di cui all’art. 80, comma 5 del Codice, ancorché possano considerarsi non significative ai fini dell’esclusione di cui all’art. 80, comma 5, </w:t>
      </w:r>
      <w:proofErr w:type="spellStart"/>
      <w:r w:rsidRPr="006A56F9">
        <w:rPr>
          <w:rFonts w:eastAsia="Garamond"/>
          <w:sz w:val="24"/>
          <w:szCs w:val="24"/>
        </w:rPr>
        <w:t>lett</w:t>
      </w:r>
      <w:proofErr w:type="spellEnd"/>
      <w:r w:rsidRPr="006A56F9">
        <w:rPr>
          <w:rFonts w:eastAsia="Garamond"/>
          <w:sz w:val="24"/>
          <w:szCs w:val="24"/>
        </w:rPr>
        <w:t>. c) del Codice, essendo rimessa alla Stazione appaltante ogni valutazione circa la condotta posta in essere dal medesimo. A tal fine, il concorrente può produrre tutti i documenti pertinenti, anche quelli attestanti l’adozione di misure di “</w:t>
      </w:r>
      <w:r w:rsidRPr="006A56F9">
        <w:rPr>
          <w:rFonts w:eastAsia="Garamond"/>
          <w:i/>
          <w:sz w:val="24"/>
          <w:szCs w:val="24"/>
        </w:rPr>
        <w:t xml:space="preserve">self </w:t>
      </w:r>
      <w:proofErr w:type="spellStart"/>
      <w:r w:rsidRPr="006A56F9">
        <w:rPr>
          <w:rFonts w:eastAsia="Garamond"/>
          <w:i/>
          <w:sz w:val="24"/>
          <w:szCs w:val="24"/>
        </w:rPr>
        <w:t>cleaning</w:t>
      </w:r>
      <w:proofErr w:type="spellEnd"/>
      <w:r w:rsidRPr="006A56F9">
        <w:rPr>
          <w:rFonts w:eastAsia="Garamond"/>
          <w:sz w:val="24"/>
          <w:szCs w:val="24"/>
        </w:rPr>
        <w:t>”.</w:t>
      </w:r>
    </w:p>
    <w:p w14:paraId="5538F1C8" w14:textId="77777777" w:rsidR="00E20362" w:rsidRPr="006A56F9" w:rsidRDefault="00E20362" w:rsidP="00E20362">
      <w:pPr>
        <w:spacing w:before="120" w:after="120"/>
        <w:jc w:val="both"/>
        <w:rPr>
          <w:rFonts w:eastAsia="Garamond"/>
          <w:sz w:val="24"/>
          <w:szCs w:val="24"/>
        </w:rPr>
      </w:pPr>
      <w:r w:rsidRPr="006A56F9">
        <w:rPr>
          <w:rFonts w:eastAsia="Garamond"/>
          <w:b/>
          <w:sz w:val="24"/>
          <w:szCs w:val="24"/>
        </w:rPr>
        <w:t>L’esclusione</w:t>
      </w:r>
      <w:r w:rsidRPr="006A56F9">
        <w:rPr>
          <w:rFonts w:eastAsia="Garamond"/>
          <w:sz w:val="24"/>
          <w:szCs w:val="24"/>
        </w:rPr>
        <w:t xml:space="preserve"> dalla procedura è, altresì, disposta nei confronti dell’operatore economico:</w:t>
      </w:r>
    </w:p>
    <w:p w14:paraId="04A06831" w14:textId="77777777" w:rsidR="00E20362" w:rsidRPr="006A56F9" w:rsidRDefault="00E20362" w:rsidP="00652A9E">
      <w:pPr>
        <w:pStyle w:val="Paragrafoelenco"/>
        <w:widowControl/>
        <w:numPr>
          <w:ilvl w:val="0"/>
          <w:numId w:val="40"/>
        </w:numPr>
        <w:autoSpaceDE/>
        <w:autoSpaceDN/>
        <w:spacing w:before="120" w:after="120"/>
        <w:ind w:left="567" w:hanging="284"/>
        <w:jc w:val="both"/>
        <w:rPr>
          <w:rFonts w:eastAsia="Segoe UI"/>
          <w:sz w:val="24"/>
          <w:szCs w:val="24"/>
        </w:rPr>
      </w:pPr>
      <w:proofErr w:type="gramStart"/>
      <w:r w:rsidRPr="006A56F9">
        <w:rPr>
          <w:rFonts w:eastAsia="Garamond"/>
          <w:sz w:val="24"/>
          <w:szCs w:val="24"/>
        </w:rPr>
        <w:t>che</w:t>
      </w:r>
      <w:proofErr w:type="gramEnd"/>
      <w:r w:rsidRPr="006A56F9">
        <w:rPr>
          <w:rFonts w:eastAsia="Garamond"/>
          <w:sz w:val="24"/>
          <w:szCs w:val="24"/>
        </w:rPr>
        <w:t xml:space="preserve"> sia incorso nel divieto di contrarre con la Pubblica Amministrazione;</w:t>
      </w:r>
      <w:r w:rsidRPr="006A56F9">
        <w:rPr>
          <w:spacing w:val="-1"/>
          <w:sz w:val="24"/>
          <w:szCs w:val="24"/>
        </w:rPr>
        <w:t xml:space="preserve"> </w:t>
      </w:r>
    </w:p>
    <w:p w14:paraId="18C9CDCF" w14:textId="77777777" w:rsidR="00E20362" w:rsidRPr="006A56F9" w:rsidRDefault="00E20362" w:rsidP="00652A9E">
      <w:pPr>
        <w:pStyle w:val="Paragrafoelenco"/>
        <w:widowControl/>
        <w:numPr>
          <w:ilvl w:val="0"/>
          <w:numId w:val="40"/>
        </w:numPr>
        <w:autoSpaceDE/>
        <w:autoSpaceDN/>
        <w:spacing w:before="120" w:after="120"/>
        <w:ind w:left="567" w:hanging="284"/>
        <w:jc w:val="both"/>
        <w:rPr>
          <w:rFonts w:eastAsia="Segoe UI"/>
          <w:sz w:val="24"/>
          <w:szCs w:val="24"/>
        </w:rPr>
      </w:pPr>
      <w:proofErr w:type="gramStart"/>
      <w:r w:rsidRPr="006A56F9">
        <w:rPr>
          <w:rFonts w:eastAsia="Garamond"/>
          <w:spacing w:val="1"/>
          <w:sz w:val="24"/>
          <w:szCs w:val="24"/>
        </w:rPr>
        <w:t>c</w:t>
      </w:r>
      <w:r w:rsidRPr="006A56F9">
        <w:rPr>
          <w:rFonts w:eastAsia="Garamond"/>
          <w:sz w:val="24"/>
          <w:szCs w:val="24"/>
        </w:rPr>
        <w:t>he</w:t>
      </w:r>
      <w:proofErr w:type="gramEnd"/>
      <w:r w:rsidRPr="006A56F9">
        <w:rPr>
          <w:spacing w:val="1"/>
          <w:sz w:val="24"/>
          <w:szCs w:val="24"/>
        </w:rPr>
        <w:t xml:space="preserve"> </w:t>
      </w:r>
      <w:r w:rsidRPr="006A56F9">
        <w:rPr>
          <w:rFonts w:eastAsia="Garamond"/>
          <w:spacing w:val="1"/>
          <w:sz w:val="24"/>
          <w:szCs w:val="24"/>
        </w:rPr>
        <w:t>a</w:t>
      </w:r>
      <w:r w:rsidRPr="006A56F9">
        <w:rPr>
          <w:rFonts w:eastAsia="Garamond"/>
          <w:sz w:val="24"/>
          <w:szCs w:val="24"/>
        </w:rPr>
        <w:t>bbi</w:t>
      </w:r>
      <w:r w:rsidRPr="006A56F9">
        <w:rPr>
          <w:rFonts w:eastAsia="Garamond"/>
          <w:spacing w:val="1"/>
          <w:sz w:val="24"/>
          <w:szCs w:val="24"/>
        </w:rPr>
        <w:t>a</w:t>
      </w:r>
      <w:r w:rsidRPr="006A56F9">
        <w:rPr>
          <w:spacing w:val="-3"/>
          <w:sz w:val="24"/>
          <w:szCs w:val="24"/>
        </w:rPr>
        <w:t xml:space="preserve"> </w:t>
      </w:r>
      <w:r w:rsidRPr="006A56F9">
        <w:rPr>
          <w:rFonts w:eastAsia="Garamond"/>
          <w:spacing w:val="1"/>
          <w:sz w:val="24"/>
          <w:szCs w:val="24"/>
        </w:rPr>
        <w:t>a</w:t>
      </w:r>
      <w:r w:rsidRPr="006A56F9">
        <w:rPr>
          <w:rFonts w:eastAsia="Garamond"/>
          <w:spacing w:val="-1"/>
          <w:sz w:val="24"/>
          <w:szCs w:val="24"/>
        </w:rPr>
        <w:t>ff</w:t>
      </w:r>
      <w:r w:rsidRPr="006A56F9">
        <w:rPr>
          <w:rFonts w:eastAsia="Garamond"/>
          <w:sz w:val="24"/>
          <w:szCs w:val="24"/>
        </w:rPr>
        <w:t>id</w:t>
      </w:r>
      <w:r w:rsidRPr="006A56F9">
        <w:rPr>
          <w:rFonts w:eastAsia="Garamond"/>
          <w:spacing w:val="1"/>
          <w:sz w:val="24"/>
          <w:szCs w:val="24"/>
        </w:rPr>
        <w:t>a</w:t>
      </w:r>
      <w:r w:rsidRPr="006A56F9">
        <w:rPr>
          <w:rFonts w:eastAsia="Garamond"/>
          <w:sz w:val="24"/>
          <w:szCs w:val="24"/>
        </w:rPr>
        <w:t>to</w:t>
      </w:r>
      <w:r w:rsidRPr="006A56F9">
        <w:rPr>
          <w:spacing w:val="-2"/>
          <w:sz w:val="24"/>
          <w:szCs w:val="24"/>
        </w:rPr>
        <w:t xml:space="preserve"> </w:t>
      </w:r>
      <w:r w:rsidRPr="006A56F9">
        <w:rPr>
          <w:rFonts w:eastAsia="Garamond"/>
          <w:sz w:val="24"/>
          <w:szCs w:val="24"/>
        </w:rPr>
        <w:t>in</w:t>
      </w:r>
      <w:r w:rsidRPr="006A56F9">
        <w:rPr>
          <w:rFonts w:eastAsia="Garamond"/>
          <w:spacing w:val="-2"/>
          <w:sz w:val="24"/>
          <w:szCs w:val="24"/>
        </w:rPr>
        <w:t>c</w:t>
      </w:r>
      <w:r w:rsidRPr="006A56F9">
        <w:rPr>
          <w:rFonts w:eastAsia="Garamond"/>
          <w:spacing w:val="1"/>
          <w:sz w:val="24"/>
          <w:szCs w:val="24"/>
        </w:rPr>
        <w:t>a</w:t>
      </w:r>
      <w:r w:rsidRPr="006A56F9">
        <w:rPr>
          <w:rFonts w:eastAsia="Garamond"/>
          <w:spacing w:val="-1"/>
          <w:sz w:val="24"/>
          <w:szCs w:val="24"/>
        </w:rPr>
        <w:t>r</w:t>
      </w:r>
      <w:r w:rsidRPr="006A56F9">
        <w:rPr>
          <w:rFonts w:eastAsia="Garamond"/>
          <w:sz w:val="24"/>
          <w:szCs w:val="24"/>
        </w:rPr>
        <w:t>i</w:t>
      </w:r>
      <w:r w:rsidRPr="006A56F9">
        <w:rPr>
          <w:rFonts w:eastAsia="Garamond"/>
          <w:spacing w:val="1"/>
          <w:sz w:val="24"/>
          <w:szCs w:val="24"/>
        </w:rPr>
        <w:t>c</w:t>
      </w:r>
      <w:r w:rsidRPr="006A56F9">
        <w:rPr>
          <w:rFonts w:eastAsia="Garamond"/>
          <w:sz w:val="24"/>
          <w:szCs w:val="24"/>
        </w:rPr>
        <w:t>hi</w:t>
      </w:r>
      <w:r w:rsidRPr="006A56F9">
        <w:rPr>
          <w:spacing w:val="-3"/>
          <w:sz w:val="24"/>
          <w:szCs w:val="24"/>
        </w:rPr>
        <w:t xml:space="preserve"> </w:t>
      </w:r>
      <w:r w:rsidRPr="006A56F9">
        <w:rPr>
          <w:rFonts w:eastAsia="Garamond"/>
          <w:sz w:val="24"/>
          <w:szCs w:val="24"/>
        </w:rPr>
        <w:t>in</w:t>
      </w:r>
      <w:r w:rsidRPr="006A56F9">
        <w:rPr>
          <w:sz w:val="24"/>
          <w:szCs w:val="24"/>
        </w:rPr>
        <w:t xml:space="preserve"> </w:t>
      </w:r>
      <w:r w:rsidRPr="006A56F9">
        <w:rPr>
          <w:rFonts w:eastAsia="Garamond"/>
          <w:spacing w:val="1"/>
          <w:sz w:val="24"/>
          <w:szCs w:val="24"/>
        </w:rPr>
        <w:t>v</w:t>
      </w:r>
      <w:r w:rsidRPr="006A56F9">
        <w:rPr>
          <w:rFonts w:eastAsia="Garamond"/>
          <w:sz w:val="24"/>
          <w:szCs w:val="24"/>
        </w:rPr>
        <w:t>iol</w:t>
      </w:r>
      <w:r w:rsidRPr="006A56F9">
        <w:rPr>
          <w:rFonts w:eastAsia="Garamond"/>
          <w:spacing w:val="1"/>
          <w:sz w:val="24"/>
          <w:szCs w:val="24"/>
        </w:rPr>
        <w:t>az</w:t>
      </w:r>
      <w:r w:rsidRPr="006A56F9">
        <w:rPr>
          <w:rFonts w:eastAsia="Garamond"/>
          <w:sz w:val="24"/>
          <w:szCs w:val="24"/>
        </w:rPr>
        <w:t>io</w:t>
      </w:r>
      <w:r w:rsidRPr="006A56F9">
        <w:rPr>
          <w:rFonts w:eastAsia="Garamond"/>
          <w:spacing w:val="-3"/>
          <w:sz w:val="24"/>
          <w:szCs w:val="24"/>
        </w:rPr>
        <w:t>n</w:t>
      </w:r>
      <w:r w:rsidRPr="006A56F9">
        <w:rPr>
          <w:rFonts w:eastAsia="Garamond"/>
          <w:sz w:val="24"/>
          <w:szCs w:val="24"/>
        </w:rPr>
        <w:t>e</w:t>
      </w:r>
      <w:r w:rsidRPr="006A56F9">
        <w:rPr>
          <w:spacing w:val="-3"/>
          <w:sz w:val="24"/>
          <w:szCs w:val="24"/>
        </w:rPr>
        <w:t xml:space="preserve"> </w:t>
      </w:r>
      <w:r w:rsidRPr="006A56F9">
        <w:rPr>
          <w:rFonts w:eastAsia="Garamond"/>
          <w:sz w:val="24"/>
          <w:szCs w:val="24"/>
        </w:rPr>
        <w:t>d</w:t>
      </w:r>
      <w:r w:rsidRPr="006A56F9">
        <w:rPr>
          <w:rFonts w:eastAsia="Garamond"/>
          <w:spacing w:val="1"/>
          <w:sz w:val="24"/>
          <w:szCs w:val="24"/>
        </w:rPr>
        <w:t>e</w:t>
      </w:r>
      <w:r w:rsidRPr="006A56F9">
        <w:rPr>
          <w:rFonts w:eastAsia="Garamond"/>
          <w:sz w:val="24"/>
          <w:szCs w:val="24"/>
        </w:rPr>
        <w:t>ll</w:t>
      </w:r>
      <w:r w:rsidRPr="006A56F9">
        <w:rPr>
          <w:rFonts w:eastAsia="Garamond"/>
          <w:spacing w:val="-2"/>
          <w:sz w:val="24"/>
          <w:szCs w:val="24"/>
        </w:rPr>
        <w:t>’</w:t>
      </w:r>
      <w:r w:rsidRPr="006A56F9">
        <w:rPr>
          <w:rFonts w:eastAsia="Garamond"/>
          <w:spacing w:val="1"/>
          <w:sz w:val="24"/>
          <w:szCs w:val="24"/>
        </w:rPr>
        <w:t>a</w:t>
      </w:r>
      <w:r w:rsidRPr="006A56F9">
        <w:rPr>
          <w:rFonts w:eastAsia="Garamond"/>
          <w:spacing w:val="-1"/>
          <w:sz w:val="24"/>
          <w:szCs w:val="24"/>
        </w:rPr>
        <w:t>r</w:t>
      </w:r>
      <w:r w:rsidRPr="006A56F9">
        <w:rPr>
          <w:rFonts w:eastAsia="Garamond"/>
          <w:sz w:val="24"/>
          <w:szCs w:val="24"/>
        </w:rPr>
        <w:t>t.</w:t>
      </w:r>
      <w:r w:rsidRPr="006A56F9">
        <w:rPr>
          <w:sz w:val="24"/>
          <w:szCs w:val="24"/>
        </w:rPr>
        <w:t xml:space="preserve"> </w:t>
      </w:r>
      <w:r w:rsidRPr="006A56F9">
        <w:rPr>
          <w:rFonts w:eastAsia="Garamond"/>
          <w:sz w:val="24"/>
          <w:szCs w:val="24"/>
        </w:rPr>
        <w:t>53,</w:t>
      </w:r>
      <w:r w:rsidRPr="006A56F9">
        <w:rPr>
          <w:rFonts w:eastAsia="Segoe UI"/>
          <w:spacing w:val="-9"/>
          <w:sz w:val="24"/>
          <w:szCs w:val="24"/>
        </w:rPr>
        <w:t xml:space="preserve"> </w:t>
      </w:r>
      <w:r w:rsidRPr="006A56F9">
        <w:rPr>
          <w:rFonts w:eastAsia="Garamond"/>
          <w:spacing w:val="1"/>
          <w:sz w:val="24"/>
          <w:szCs w:val="24"/>
        </w:rPr>
        <w:t>c</w:t>
      </w:r>
      <w:r w:rsidRPr="006A56F9">
        <w:rPr>
          <w:rFonts w:eastAsia="Garamond"/>
          <w:sz w:val="24"/>
          <w:szCs w:val="24"/>
        </w:rPr>
        <w:t>omma</w:t>
      </w:r>
      <w:r w:rsidRPr="006A56F9">
        <w:rPr>
          <w:spacing w:val="1"/>
          <w:sz w:val="24"/>
          <w:szCs w:val="24"/>
        </w:rPr>
        <w:t xml:space="preserve"> </w:t>
      </w:r>
      <w:r w:rsidRPr="006A56F9">
        <w:rPr>
          <w:rFonts w:eastAsia="Garamond"/>
          <w:sz w:val="24"/>
          <w:szCs w:val="24"/>
        </w:rPr>
        <w:t>16-</w:t>
      </w:r>
      <w:r w:rsidRPr="006A56F9">
        <w:rPr>
          <w:rFonts w:eastAsia="Garamond"/>
          <w:i/>
          <w:sz w:val="24"/>
          <w:szCs w:val="24"/>
        </w:rPr>
        <w:t>ter</w:t>
      </w:r>
      <w:r w:rsidRPr="006A56F9">
        <w:rPr>
          <w:rFonts w:eastAsia="Garamond"/>
          <w:sz w:val="24"/>
          <w:szCs w:val="24"/>
        </w:rPr>
        <w:t>,</w:t>
      </w:r>
      <w:r w:rsidRPr="006A56F9">
        <w:rPr>
          <w:sz w:val="24"/>
          <w:szCs w:val="24"/>
        </w:rPr>
        <w:t xml:space="preserve"> </w:t>
      </w:r>
      <w:r w:rsidRPr="006A56F9">
        <w:rPr>
          <w:rFonts w:eastAsia="Garamond"/>
          <w:sz w:val="24"/>
          <w:szCs w:val="24"/>
        </w:rPr>
        <w:t>d</w:t>
      </w:r>
      <w:r w:rsidRPr="006A56F9">
        <w:rPr>
          <w:rFonts w:eastAsia="Garamond"/>
          <w:spacing w:val="1"/>
          <w:sz w:val="24"/>
          <w:szCs w:val="24"/>
        </w:rPr>
        <w:t>e</w:t>
      </w:r>
      <w:r w:rsidRPr="006A56F9">
        <w:rPr>
          <w:rFonts w:eastAsia="Garamond"/>
          <w:sz w:val="24"/>
          <w:szCs w:val="24"/>
        </w:rPr>
        <w:t>l</w:t>
      </w:r>
      <w:r w:rsidRPr="006A56F9">
        <w:rPr>
          <w:spacing w:val="-3"/>
          <w:sz w:val="24"/>
          <w:szCs w:val="24"/>
        </w:rPr>
        <w:t xml:space="preserve"> </w:t>
      </w:r>
      <w:r w:rsidRPr="006A56F9">
        <w:rPr>
          <w:rFonts w:eastAsia="Garamond"/>
          <w:sz w:val="24"/>
          <w:szCs w:val="24"/>
        </w:rPr>
        <w:t>D.lgs.</w:t>
      </w:r>
      <w:r w:rsidRPr="006A56F9">
        <w:rPr>
          <w:spacing w:val="-1"/>
          <w:sz w:val="24"/>
          <w:szCs w:val="24"/>
        </w:rPr>
        <w:t xml:space="preserve"> </w:t>
      </w:r>
      <w:r w:rsidRPr="006A56F9">
        <w:rPr>
          <w:rFonts w:eastAsia="Garamond"/>
          <w:sz w:val="24"/>
          <w:szCs w:val="24"/>
        </w:rPr>
        <w:t>n.</w:t>
      </w:r>
      <w:r w:rsidRPr="006A56F9">
        <w:rPr>
          <w:sz w:val="24"/>
          <w:szCs w:val="24"/>
        </w:rPr>
        <w:t xml:space="preserve"> </w:t>
      </w:r>
      <w:r w:rsidRPr="006A56F9">
        <w:rPr>
          <w:rFonts w:eastAsia="Garamond"/>
          <w:sz w:val="24"/>
          <w:szCs w:val="24"/>
        </w:rPr>
        <w:t>165/2001;</w:t>
      </w:r>
    </w:p>
    <w:p w14:paraId="10E945E9" w14:textId="77777777" w:rsidR="00E20362" w:rsidRPr="006A56F9" w:rsidRDefault="00E20362" w:rsidP="00652A9E">
      <w:pPr>
        <w:pStyle w:val="Paragrafoelenco"/>
        <w:widowControl/>
        <w:numPr>
          <w:ilvl w:val="0"/>
          <w:numId w:val="39"/>
        </w:numPr>
        <w:autoSpaceDE/>
        <w:autoSpaceDN/>
        <w:spacing w:before="120" w:after="120"/>
        <w:ind w:left="567" w:hanging="284"/>
        <w:jc w:val="both"/>
        <w:rPr>
          <w:rFonts w:eastAsia="Garamond"/>
          <w:spacing w:val="1"/>
          <w:sz w:val="24"/>
          <w:szCs w:val="24"/>
        </w:rPr>
      </w:pPr>
      <w:proofErr w:type="gramStart"/>
      <w:r w:rsidRPr="006A56F9">
        <w:rPr>
          <w:rFonts w:eastAsia="Garamond"/>
          <w:spacing w:val="1"/>
          <w:sz w:val="24"/>
          <w:szCs w:val="24"/>
        </w:rPr>
        <w:t>che</w:t>
      </w:r>
      <w:proofErr w:type="gramEnd"/>
      <w:r w:rsidRPr="006A56F9">
        <w:rPr>
          <w:rFonts w:eastAsia="Garamond"/>
          <w:spacing w:val="1"/>
          <w:sz w:val="24"/>
          <w:szCs w:val="24"/>
        </w:rPr>
        <w:t xml:space="preserve"> si sia reso responsabile di atti o comportamenti discriminatori in violazione dei divieti di cui al capo II, del Titolo I, del Libro III del D.lgs. n. 198/2006; </w:t>
      </w:r>
    </w:p>
    <w:p w14:paraId="602BA89A" w14:textId="77777777" w:rsidR="00E20362" w:rsidRPr="006A56F9" w:rsidRDefault="00E20362" w:rsidP="00652A9E">
      <w:pPr>
        <w:pStyle w:val="Paragrafoelenco"/>
        <w:widowControl/>
        <w:numPr>
          <w:ilvl w:val="0"/>
          <w:numId w:val="39"/>
        </w:numPr>
        <w:autoSpaceDE/>
        <w:autoSpaceDN/>
        <w:spacing w:before="120" w:after="120"/>
        <w:ind w:left="567" w:hanging="284"/>
        <w:jc w:val="both"/>
        <w:rPr>
          <w:rFonts w:eastAsia="Garamond"/>
          <w:spacing w:val="1"/>
          <w:sz w:val="24"/>
          <w:szCs w:val="24"/>
        </w:rPr>
      </w:pPr>
      <w:proofErr w:type="gramStart"/>
      <w:r w:rsidRPr="006A56F9">
        <w:rPr>
          <w:rFonts w:eastAsia="Garamond"/>
          <w:spacing w:val="1"/>
          <w:sz w:val="24"/>
          <w:szCs w:val="24"/>
        </w:rPr>
        <w:t>che</w:t>
      </w:r>
      <w:proofErr w:type="gramEnd"/>
      <w:r w:rsidRPr="006A56F9">
        <w:rPr>
          <w:rFonts w:eastAsia="Garamond"/>
          <w:spacing w:val="1"/>
          <w:sz w:val="24"/>
          <w:szCs w:val="24"/>
        </w:rPr>
        <w:t xml:space="preserve"> si sia reso responsabile di atti o comportamenti discriminatori in relazione all’accesso alle forme pensionistiche complementari collettive di cui al D.lgs. n. 252/2005;</w:t>
      </w:r>
    </w:p>
    <w:p w14:paraId="05EFF530" w14:textId="77777777" w:rsidR="00E20362" w:rsidRPr="006A56F9" w:rsidRDefault="00E20362" w:rsidP="00652A9E">
      <w:pPr>
        <w:pStyle w:val="Paragrafoelenco"/>
        <w:widowControl/>
        <w:numPr>
          <w:ilvl w:val="0"/>
          <w:numId w:val="39"/>
        </w:numPr>
        <w:autoSpaceDE/>
        <w:autoSpaceDN/>
        <w:spacing w:before="120" w:after="120"/>
        <w:ind w:left="567" w:hanging="284"/>
        <w:jc w:val="both"/>
        <w:rPr>
          <w:rFonts w:eastAsia="Garamond"/>
          <w:spacing w:val="1"/>
          <w:sz w:val="24"/>
          <w:szCs w:val="24"/>
        </w:rPr>
      </w:pPr>
      <w:proofErr w:type="gramStart"/>
      <w:r w:rsidRPr="006A56F9">
        <w:rPr>
          <w:rFonts w:eastAsia="Garamond"/>
          <w:spacing w:val="1"/>
          <w:sz w:val="24"/>
          <w:szCs w:val="24"/>
        </w:rPr>
        <w:t>che</w:t>
      </w:r>
      <w:proofErr w:type="gramEnd"/>
      <w:r w:rsidRPr="006A56F9">
        <w:rPr>
          <w:rFonts w:eastAsia="Garamond"/>
          <w:spacing w:val="1"/>
          <w:sz w:val="24"/>
          <w:szCs w:val="24"/>
        </w:rPr>
        <w:t xml:space="preserve"> si sia reso responsabile di atti o comportamenti discriminatori razziali, etnici, nazionali o religiosi ai sensi dell’art. 43 del D.lgs. n. 286/1998. </w:t>
      </w:r>
    </w:p>
    <w:p w14:paraId="619DF2B9" w14:textId="77777777" w:rsidR="00E20362" w:rsidRPr="006A56F9" w:rsidRDefault="00E20362" w:rsidP="00E20362">
      <w:pPr>
        <w:pStyle w:val="Paragrafoelenco"/>
        <w:spacing w:before="120"/>
        <w:ind w:left="0"/>
        <w:jc w:val="both"/>
        <w:rPr>
          <w:rFonts w:eastAsia="Garamond"/>
          <w:sz w:val="24"/>
          <w:szCs w:val="24"/>
        </w:rPr>
      </w:pPr>
      <w:r w:rsidRPr="006A56F9">
        <w:rPr>
          <w:rFonts w:eastAsia="Garamond"/>
          <w:spacing w:val="-1"/>
          <w:sz w:val="24"/>
          <w:szCs w:val="24"/>
        </w:rPr>
        <w:t>L</w:t>
      </w:r>
      <w:r w:rsidRPr="006A56F9">
        <w:rPr>
          <w:rFonts w:eastAsia="Garamond"/>
          <w:sz w:val="24"/>
          <w:szCs w:val="24"/>
        </w:rPr>
        <w:t>a</w:t>
      </w:r>
      <w:r w:rsidRPr="006A56F9">
        <w:rPr>
          <w:spacing w:val="10"/>
          <w:sz w:val="24"/>
          <w:szCs w:val="24"/>
        </w:rPr>
        <w:t xml:space="preserve"> </w:t>
      </w:r>
      <w:r w:rsidRPr="006A56F9">
        <w:rPr>
          <w:rFonts w:eastAsia="Garamond"/>
          <w:sz w:val="24"/>
          <w:szCs w:val="24"/>
        </w:rPr>
        <w:t>m</w:t>
      </w:r>
      <w:r w:rsidRPr="006A56F9">
        <w:rPr>
          <w:rFonts w:eastAsia="Garamond"/>
          <w:spacing w:val="1"/>
          <w:sz w:val="24"/>
          <w:szCs w:val="24"/>
        </w:rPr>
        <w:t>a</w:t>
      </w:r>
      <w:r w:rsidRPr="006A56F9">
        <w:rPr>
          <w:rFonts w:eastAsia="Garamond"/>
          <w:sz w:val="24"/>
          <w:szCs w:val="24"/>
        </w:rPr>
        <w:t>n</w:t>
      </w:r>
      <w:r w:rsidRPr="006A56F9">
        <w:rPr>
          <w:rFonts w:eastAsia="Garamond"/>
          <w:spacing w:val="1"/>
          <w:sz w:val="24"/>
          <w:szCs w:val="24"/>
        </w:rPr>
        <w:t>ca</w:t>
      </w:r>
      <w:r w:rsidRPr="006A56F9">
        <w:rPr>
          <w:rFonts w:eastAsia="Garamond"/>
          <w:sz w:val="24"/>
          <w:szCs w:val="24"/>
        </w:rPr>
        <w:t>ta</w:t>
      </w:r>
      <w:r w:rsidRPr="006A56F9">
        <w:rPr>
          <w:spacing w:val="10"/>
          <w:sz w:val="24"/>
          <w:szCs w:val="24"/>
        </w:rPr>
        <w:t xml:space="preserve"> </w:t>
      </w:r>
      <w:r w:rsidRPr="006A56F9">
        <w:rPr>
          <w:rFonts w:eastAsia="Garamond"/>
          <w:spacing w:val="1"/>
          <w:sz w:val="24"/>
          <w:szCs w:val="24"/>
        </w:rPr>
        <w:t>ac</w:t>
      </w:r>
      <w:r w:rsidRPr="006A56F9">
        <w:rPr>
          <w:rFonts w:eastAsia="Garamond"/>
          <w:spacing w:val="-2"/>
          <w:sz w:val="24"/>
          <w:szCs w:val="24"/>
        </w:rPr>
        <w:t>c</w:t>
      </w:r>
      <w:r w:rsidRPr="006A56F9">
        <w:rPr>
          <w:rFonts w:eastAsia="Garamond"/>
          <w:spacing w:val="1"/>
          <w:sz w:val="24"/>
          <w:szCs w:val="24"/>
        </w:rPr>
        <w:t>e</w:t>
      </w:r>
      <w:r w:rsidRPr="006A56F9">
        <w:rPr>
          <w:rFonts w:eastAsia="Garamond"/>
          <w:sz w:val="24"/>
          <w:szCs w:val="24"/>
        </w:rPr>
        <w:t>tt</w:t>
      </w:r>
      <w:r w:rsidRPr="006A56F9">
        <w:rPr>
          <w:rFonts w:eastAsia="Garamond"/>
          <w:spacing w:val="1"/>
          <w:sz w:val="24"/>
          <w:szCs w:val="24"/>
        </w:rPr>
        <w:t>az</w:t>
      </w:r>
      <w:r w:rsidRPr="006A56F9">
        <w:rPr>
          <w:rFonts w:eastAsia="Garamond"/>
          <w:sz w:val="24"/>
          <w:szCs w:val="24"/>
        </w:rPr>
        <w:t>io</w:t>
      </w:r>
      <w:r w:rsidRPr="006A56F9">
        <w:rPr>
          <w:rFonts w:eastAsia="Garamond"/>
          <w:spacing w:val="-3"/>
          <w:sz w:val="24"/>
          <w:szCs w:val="24"/>
        </w:rPr>
        <w:t>n</w:t>
      </w:r>
      <w:r w:rsidRPr="006A56F9">
        <w:rPr>
          <w:rFonts w:eastAsia="Garamond"/>
          <w:sz w:val="24"/>
          <w:szCs w:val="24"/>
        </w:rPr>
        <w:t>e</w:t>
      </w:r>
      <w:r w:rsidRPr="006A56F9">
        <w:rPr>
          <w:spacing w:val="6"/>
          <w:sz w:val="24"/>
          <w:szCs w:val="24"/>
        </w:rPr>
        <w:t xml:space="preserve"> </w:t>
      </w:r>
      <w:r w:rsidRPr="006A56F9">
        <w:rPr>
          <w:rFonts w:eastAsia="Garamond"/>
          <w:sz w:val="24"/>
          <w:szCs w:val="24"/>
        </w:rPr>
        <w:t>d</w:t>
      </w:r>
      <w:r w:rsidRPr="006A56F9">
        <w:rPr>
          <w:rFonts w:eastAsia="Garamond"/>
          <w:spacing w:val="1"/>
          <w:sz w:val="24"/>
          <w:szCs w:val="24"/>
        </w:rPr>
        <w:t>e</w:t>
      </w:r>
      <w:r w:rsidRPr="006A56F9">
        <w:rPr>
          <w:rFonts w:eastAsia="Garamond"/>
          <w:sz w:val="24"/>
          <w:szCs w:val="24"/>
        </w:rPr>
        <w:t>lle</w:t>
      </w:r>
      <w:r w:rsidRPr="006A56F9">
        <w:rPr>
          <w:spacing w:val="7"/>
          <w:sz w:val="24"/>
          <w:szCs w:val="24"/>
        </w:rPr>
        <w:t xml:space="preserve"> </w:t>
      </w:r>
      <w:r w:rsidRPr="006A56F9">
        <w:rPr>
          <w:rFonts w:eastAsia="Garamond"/>
          <w:spacing w:val="1"/>
          <w:sz w:val="24"/>
          <w:szCs w:val="24"/>
        </w:rPr>
        <w:t>c</w:t>
      </w:r>
      <w:r w:rsidRPr="006A56F9">
        <w:rPr>
          <w:rFonts w:eastAsia="Garamond"/>
          <w:sz w:val="24"/>
          <w:szCs w:val="24"/>
        </w:rPr>
        <w:t>l</w:t>
      </w:r>
      <w:r w:rsidRPr="006A56F9">
        <w:rPr>
          <w:rFonts w:eastAsia="Garamond"/>
          <w:spacing w:val="1"/>
          <w:sz w:val="24"/>
          <w:szCs w:val="24"/>
        </w:rPr>
        <w:t>a</w:t>
      </w:r>
      <w:r w:rsidRPr="006A56F9">
        <w:rPr>
          <w:rFonts w:eastAsia="Garamond"/>
          <w:sz w:val="24"/>
          <w:szCs w:val="24"/>
        </w:rPr>
        <w:t>u</w:t>
      </w:r>
      <w:r w:rsidRPr="006A56F9">
        <w:rPr>
          <w:rFonts w:eastAsia="Garamond"/>
          <w:spacing w:val="-1"/>
          <w:sz w:val="24"/>
          <w:szCs w:val="24"/>
        </w:rPr>
        <w:t>s</w:t>
      </w:r>
      <w:r w:rsidRPr="006A56F9">
        <w:rPr>
          <w:rFonts w:eastAsia="Garamond"/>
          <w:sz w:val="24"/>
          <w:szCs w:val="24"/>
        </w:rPr>
        <w:t>ole</w:t>
      </w:r>
      <w:r w:rsidRPr="006A56F9">
        <w:rPr>
          <w:spacing w:val="8"/>
          <w:sz w:val="24"/>
          <w:szCs w:val="24"/>
        </w:rPr>
        <w:t xml:space="preserve"> </w:t>
      </w:r>
      <w:r w:rsidRPr="006A56F9">
        <w:rPr>
          <w:rFonts w:eastAsia="Garamond"/>
          <w:spacing w:val="1"/>
          <w:sz w:val="24"/>
          <w:szCs w:val="24"/>
        </w:rPr>
        <w:t>c</w:t>
      </w:r>
      <w:r w:rsidRPr="006A56F9">
        <w:rPr>
          <w:rFonts w:eastAsia="Garamond"/>
          <w:sz w:val="24"/>
          <w:szCs w:val="24"/>
        </w:rPr>
        <w:t>ont</w:t>
      </w:r>
      <w:r w:rsidRPr="006A56F9">
        <w:rPr>
          <w:rFonts w:eastAsia="Garamond"/>
          <w:spacing w:val="1"/>
          <w:sz w:val="24"/>
          <w:szCs w:val="24"/>
        </w:rPr>
        <w:t>e</w:t>
      </w:r>
      <w:r w:rsidRPr="006A56F9">
        <w:rPr>
          <w:rFonts w:eastAsia="Garamond"/>
          <w:sz w:val="24"/>
          <w:szCs w:val="24"/>
        </w:rPr>
        <w:t>nute</w:t>
      </w:r>
      <w:r w:rsidRPr="006A56F9">
        <w:rPr>
          <w:spacing w:val="10"/>
          <w:sz w:val="24"/>
          <w:szCs w:val="24"/>
        </w:rPr>
        <w:t xml:space="preserve"> </w:t>
      </w:r>
      <w:r w:rsidRPr="006A56F9">
        <w:rPr>
          <w:rFonts w:eastAsia="Garamond"/>
          <w:spacing w:val="-2"/>
          <w:sz w:val="24"/>
          <w:szCs w:val="24"/>
        </w:rPr>
        <w:t>n</w:t>
      </w:r>
      <w:r w:rsidRPr="006A56F9">
        <w:rPr>
          <w:rFonts w:eastAsia="Garamond"/>
          <w:spacing w:val="1"/>
          <w:sz w:val="24"/>
          <w:szCs w:val="24"/>
        </w:rPr>
        <w:t>e</w:t>
      </w:r>
      <w:r w:rsidRPr="006A56F9">
        <w:rPr>
          <w:rFonts w:eastAsia="Garamond"/>
          <w:sz w:val="24"/>
          <w:szCs w:val="24"/>
        </w:rPr>
        <w:t>l</w:t>
      </w:r>
      <w:r w:rsidRPr="006A56F9">
        <w:rPr>
          <w:spacing w:val="8"/>
          <w:sz w:val="24"/>
          <w:szCs w:val="24"/>
        </w:rPr>
        <w:t xml:space="preserve"> </w:t>
      </w:r>
      <w:r w:rsidRPr="006A56F9">
        <w:rPr>
          <w:rFonts w:eastAsia="Garamond"/>
          <w:sz w:val="24"/>
          <w:szCs w:val="24"/>
        </w:rPr>
        <w:t>p</w:t>
      </w:r>
      <w:r w:rsidRPr="006A56F9">
        <w:rPr>
          <w:rFonts w:eastAsia="Garamond"/>
          <w:spacing w:val="1"/>
          <w:sz w:val="24"/>
          <w:szCs w:val="24"/>
        </w:rPr>
        <w:t>a</w:t>
      </w:r>
      <w:r w:rsidRPr="006A56F9">
        <w:rPr>
          <w:rFonts w:eastAsia="Garamond"/>
          <w:sz w:val="24"/>
          <w:szCs w:val="24"/>
        </w:rPr>
        <w:t>tto</w:t>
      </w:r>
      <w:r w:rsidRPr="006A56F9">
        <w:rPr>
          <w:spacing w:val="6"/>
          <w:sz w:val="24"/>
          <w:szCs w:val="24"/>
        </w:rPr>
        <w:t xml:space="preserve"> </w:t>
      </w:r>
      <w:r w:rsidRPr="006A56F9">
        <w:rPr>
          <w:rFonts w:eastAsia="Garamond"/>
          <w:sz w:val="24"/>
          <w:szCs w:val="24"/>
        </w:rPr>
        <w:t>di</w:t>
      </w:r>
      <w:r w:rsidRPr="006A56F9">
        <w:rPr>
          <w:spacing w:val="8"/>
          <w:sz w:val="24"/>
          <w:szCs w:val="24"/>
        </w:rPr>
        <w:t xml:space="preserve"> </w:t>
      </w:r>
      <w:r w:rsidRPr="006A56F9">
        <w:rPr>
          <w:rFonts w:eastAsia="Garamond"/>
          <w:sz w:val="24"/>
          <w:szCs w:val="24"/>
        </w:rPr>
        <w:t>int</w:t>
      </w:r>
      <w:r w:rsidRPr="006A56F9">
        <w:rPr>
          <w:rFonts w:eastAsia="Garamond"/>
          <w:spacing w:val="1"/>
          <w:sz w:val="24"/>
          <w:szCs w:val="24"/>
        </w:rPr>
        <w:t>eg</w:t>
      </w:r>
      <w:r w:rsidRPr="006A56F9">
        <w:rPr>
          <w:rFonts w:eastAsia="Garamond"/>
          <w:spacing w:val="-1"/>
          <w:sz w:val="24"/>
          <w:szCs w:val="24"/>
        </w:rPr>
        <w:t>r</w:t>
      </w:r>
      <w:r w:rsidRPr="006A56F9">
        <w:rPr>
          <w:rFonts w:eastAsia="Garamond"/>
          <w:sz w:val="24"/>
          <w:szCs w:val="24"/>
        </w:rPr>
        <w:t>ità</w:t>
      </w:r>
      <w:r w:rsidRPr="006A56F9">
        <w:rPr>
          <w:spacing w:val="9"/>
          <w:sz w:val="24"/>
          <w:szCs w:val="24"/>
        </w:rPr>
        <w:t xml:space="preserve"> </w:t>
      </w:r>
      <w:r w:rsidRPr="006A56F9">
        <w:rPr>
          <w:rFonts w:eastAsia="Garamond"/>
          <w:spacing w:val="1"/>
          <w:sz w:val="24"/>
          <w:szCs w:val="24"/>
        </w:rPr>
        <w:t>c</w:t>
      </w:r>
      <w:r w:rsidRPr="006A56F9">
        <w:rPr>
          <w:rFonts w:eastAsia="Garamond"/>
          <w:sz w:val="24"/>
          <w:szCs w:val="24"/>
        </w:rPr>
        <w:t>o</w:t>
      </w:r>
      <w:r w:rsidRPr="006A56F9">
        <w:rPr>
          <w:rFonts w:eastAsia="Garamond"/>
          <w:spacing w:val="-1"/>
          <w:sz w:val="24"/>
          <w:szCs w:val="24"/>
        </w:rPr>
        <w:t>s</w:t>
      </w:r>
      <w:r w:rsidRPr="006A56F9">
        <w:rPr>
          <w:rFonts w:eastAsia="Garamond"/>
          <w:sz w:val="24"/>
          <w:szCs w:val="24"/>
        </w:rPr>
        <w:t>ti</w:t>
      </w:r>
      <w:r w:rsidRPr="006A56F9">
        <w:rPr>
          <w:rFonts w:eastAsia="Garamond"/>
          <w:spacing w:val="2"/>
          <w:sz w:val="24"/>
          <w:szCs w:val="24"/>
        </w:rPr>
        <w:t>t</w:t>
      </w:r>
      <w:r w:rsidRPr="006A56F9">
        <w:rPr>
          <w:rFonts w:eastAsia="Garamond"/>
          <w:sz w:val="24"/>
          <w:szCs w:val="24"/>
        </w:rPr>
        <w:t>ui</w:t>
      </w:r>
      <w:r w:rsidRPr="006A56F9">
        <w:rPr>
          <w:rFonts w:eastAsia="Garamond"/>
          <w:spacing w:val="-1"/>
          <w:sz w:val="24"/>
          <w:szCs w:val="24"/>
        </w:rPr>
        <w:t>s</w:t>
      </w:r>
      <w:r w:rsidRPr="006A56F9">
        <w:rPr>
          <w:rFonts w:eastAsia="Garamond"/>
          <w:spacing w:val="1"/>
          <w:sz w:val="24"/>
          <w:szCs w:val="24"/>
        </w:rPr>
        <w:t>c</w:t>
      </w:r>
      <w:r w:rsidRPr="006A56F9">
        <w:rPr>
          <w:rFonts w:eastAsia="Garamond"/>
          <w:sz w:val="24"/>
          <w:szCs w:val="24"/>
        </w:rPr>
        <w:t>e</w:t>
      </w:r>
      <w:r w:rsidRPr="006A56F9">
        <w:rPr>
          <w:spacing w:val="14"/>
          <w:sz w:val="24"/>
          <w:szCs w:val="24"/>
        </w:rPr>
        <w:t xml:space="preserve"> </w:t>
      </w:r>
      <w:r w:rsidRPr="006A56F9">
        <w:rPr>
          <w:rFonts w:eastAsia="Garamond"/>
          <w:b/>
          <w:sz w:val="24"/>
          <w:szCs w:val="24"/>
        </w:rPr>
        <w:t>ca</w:t>
      </w:r>
      <w:r w:rsidRPr="006A56F9">
        <w:rPr>
          <w:rFonts w:eastAsia="Garamond"/>
          <w:b/>
          <w:spacing w:val="-1"/>
          <w:sz w:val="24"/>
          <w:szCs w:val="24"/>
        </w:rPr>
        <w:t>u</w:t>
      </w:r>
      <w:r w:rsidRPr="006A56F9">
        <w:rPr>
          <w:rFonts w:eastAsia="Garamond"/>
          <w:b/>
          <w:spacing w:val="1"/>
          <w:sz w:val="24"/>
          <w:szCs w:val="24"/>
        </w:rPr>
        <w:t>s</w:t>
      </w:r>
      <w:r w:rsidRPr="006A56F9">
        <w:rPr>
          <w:rFonts w:eastAsia="Garamond"/>
          <w:b/>
          <w:sz w:val="24"/>
          <w:szCs w:val="24"/>
        </w:rPr>
        <w:t>a</w:t>
      </w:r>
      <w:r w:rsidRPr="006A56F9">
        <w:rPr>
          <w:b/>
          <w:spacing w:val="6"/>
          <w:sz w:val="24"/>
          <w:szCs w:val="24"/>
        </w:rPr>
        <w:t xml:space="preserve"> </w:t>
      </w:r>
      <w:r w:rsidRPr="006A56F9">
        <w:rPr>
          <w:rFonts w:eastAsia="Garamond"/>
          <w:b/>
          <w:spacing w:val="-1"/>
          <w:sz w:val="24"/>
          <w:szCs w:val="24"/>
        </w:rPr>
        <w:t>d</w:t>
      </w:r>
      <w:r w:rsidRPr="006A56F9">
        <w:rPr>
          <w:rFonts w:eastAsia="Garamond"/>
          <w:b/>
          <w:sz w:val="24"/>
          <w:szCs w:val="24"/>
        </w:rPr>
        <w:t>i</w:t>
      </w:r>
      <w:r w:rsidRPr="006A56F9">
        <w:rPr>
          <w:b/>
          <w:spacing w:val="8"/>
          <w:sz w:val="24"/>
          <w:szCs w:val="24"/>
        </w:rPr>
        <w:t xml:space="preserve"> </w:t>
      </w:r>
      <w:r w:rsidRPr="006A56F9">
        <w:rPr>
          <w:rFonts w:eastAsia="Garamond"/>
          <w:b/>
          <w:sz w:val="24"/>
          <w:szCs w:val="24"/>
        </w:rPr>
        <w:t>e</w:t>
      </w:r>
      <w:r w:rsidRPr="006A56F9">
        <w:rPr>
          <w:rFonts w:eastAsia="Garamond"/>
          <w:b/>
          <w:spacing w:val="1"/>
          <w:sz w:val="24"/>
          <w:szCs w:val="24"/>
        </w:rPr>
        <w:t>s</w:t>
      </w:r>
      <w:r w:rsidRPr="006A56F9">
        <w:rPr>
          <w:rFonts w:eastAsia="Garamond"/>
          <w:b/>
          <w:sz w:val="24"/>
          <w:szCs w:val="24"/>
        </w:rPr>
        <w:t>cl</w:t>
      </w:r>
      <w:r w:rsidRPr="006A56F9">
        <w:rPr>
          <w:rFonts w:eastAsia="Garamond"/>
          <w:b/>
          <w:spacing w:val="-1"/>
          <w:sz w:val="24"/>
          <w:szCs w:val="24"/>
        </w:rPr>
        <w:t>u</w:t>
      </w:r>
      <w:r w:rsidRPr="006A56F9">
        <w:rPr>
          <w:rFonts w:eastAsia="Garamond"/>
          <w:b/>
          <w:spacing w:val="1"/>
          <w:sz w:val="24"/>
          <w:szCs w:val="24"/>
        </w:rPr>
        <w:t>s</w:t>
      </w:r>
      <w:r w:rsidRPr="006A56F9">
        <w:rPr>
          <w:rFonts w:eastAsia="Garamond"/>
          <w:b/>
          <w:sz w:val="24"/>
          <w:szCs w:val="24"/>
        </w:rPr>
        <w:t>io</w:t>
      </w:r>
      <w:r w:rsidRPr="006A56F9">
        <w:rPr>
          <w:rFonts w:eastAsia="Garamond"/>
          <w:b/>
          <w:spacing w:val="2"/>
          <w:sz w:val="24"/>
          <w:szCs w:val="24"/>
        </w:rPr>
        <w:t>n</w:t>
      </w:r>
      <w:r w:rsidRPr="006A56F9">
        <w:rPr>
          <w:rFonts w:eastAsia="Garamond"/>
          <w:b/>
          <w:sz w:val="24"/>
          <w:szCs w:val="24"/>
        </w:rPr>
        <w:t xml:space="preserve">e </w:t>
      </w:r>
      <w:r w:rsidRPr="006A56F9">
        <w:rPr>
          <w:rFonts w:eastAsia="Garamond"/>
          <w:sz w:val="24"/>
          <w:szCs w:val="24"/>
        </w:rPr>
        <w:t>d</w:t>
      </w:r>
      <w:r w:rsidRPr="006A56F9">
        <w:rPr>
          <w:rFonts w:eastAsia="Garamond"/>
          <w:spacing w:val="1"/>
          <w:sz w:val="24"/>
          <w:szCs w:val="24"/>
        </w:rPr>
        <w:t>a</w:t>
      </w:r>
      <w:r w:rsidRPr="006A56F9">
        <w:rPr>
          <w:rFonts w:eastAsia="Garamond"/>
          <w:sz w:val="24"/>
          <w:szCs w:val="24"/>
        </w:rPr>
        <w:t>lla</w:t>
      </w:r>
      <w:r w:rsidRPr="006A56F9">
        <w:rPr>
          <w:spacing w:val="-2"/>
          <w:sz w:val="24"/>
          <w:szCs w:val="24"/>
        </w:rPr>
        <w:t xml:space="preserve"> </w:t>
      </w:r>
      <w:r w:rsidRPr="006A56F9">
        <w:rPr>
          <w:rFonts w:eastAsia="Garamond"/>
          <w:spacing w:val="-2"/>
          <w:sz w:val="24"/>
          <w:szCs w:val="24"/>
        </w:rPr>
        <w:t>g</w:t>
      </w:r>
      <w:r w:rsidRPr="006A56F9">
        <w:rPr>
          <w:rFonts w:eastAsia="Garamond"/>
          <w:spacing w:val="1"/>
          <w:sz w:val="24"/>
          <w:szCs w:val="24"/>
        </w:rPr>
        <w:t>a</w:t>
      </w:r>
      <w:r w:rsidRPr="006A56F9">
        <w:rPr>
          <w:rFonts w:eastAsia="Garamond"/>
          <w:spacing w:val="-1"/>
          <w:sz w:val="24"/>
          <w:szCs w:val="24"/>
        </w:rPr>
        <w:t>r</w:t>
      </w:r>
      <w:r w:rsidRPr="006A56F9">
        <w:rPr>
          <w:rFonts w:eastAsia="Garamond"/>
          <w:spacing w:val="1"/>
          <w:sz w:val="24"/>
          <w:szCs w:val="24"/>
        </w:rPr>
        <w:t>a</w:t>
      </w:r>
      <w:r w:rsidRPr="006A56F9">
        <w:rPr>
          <w:rFonts w:eastAsia="Garamond"/>
          <w:sz w:val="24"/>
          <w:szCs w:val="24"/>
        </w:rPr>
        <w:t>,</w:t>
      </w:r>
      <w:r w:rsidRPr="006A56F9">
        <w:rPr>
          <w:sz w:val="24"/>
          <w:szCs w:val="24"/>
        </w:rPr>
        <w:t xml:space="preserve"> </w:t>
      </w:r>
      <w:r w:rsidRPr="006A56F9">
        <w:rPr>
          <w:rFonts w:eastAsia="Garamond"/>
          <w:spacing w:val="1"/>
          <w:sz w:val="24"/>
          <w:szCs w:val="24"/>
        </w:rPr>
        <w:t>a</w:t>
      </w:r>
      <w:r w:rsidRPr="006A56F9">
        <w:rPr>
          <w:rFonts w:eastAsia="Garamond"/>
          <w:sz w:val="24"/>
          <w:szCs w:val="24"/>
        </w:rPr>
        <w:t>i</w:t>
      </w:r>
      <w:r w:rsidRPr="006A56F9">
        <w:rPr>
          <w:spacing w:val="-1"/>
          <w:sz w:val="24"/>
          <w:szCs w:val="24"/>
        </w:rPr>
        <w:t xml:space="preserve"> </w:t>
      </w:r>
      <w:r w:rsidRPr="006A56F9">
        <w:rPr>
          <w:rFonts w:eastAsia="Garamond"/>
          <w:spacing w:val="-1"/>
          <w:sz w:val="24"/>
          <w:szCs w:val="24"/>
        </w:rPr>
        <w:t>s</w:t>
      </w:r>
      <w:r w:rsidRPr="006A56F9">
        <w:rPr>
          <w:rFonts w:eastAsia="Garamond"/>
          <w:spacing w:val="1"/>
          <w:sz w:val="24"/>
          <w:szCs w:val="24"/>
        </w:rPr>
        <w:t>e</w:t>
      </w:r>
      <w:r w:rsidRPr="006A56F9">
        <w:rPr>
          <w:rFonts w:eastAsia="Garamond"/>
          <w:sz w:val="24"/>
          <w:szCs w:val="24"/>
        </w:rPr>
        <w:t>n</w:t>
      </w:r>
      <w:r w:rsidRPr="006A56F9">
        <w:rPr>
          <w:rFonts w:eastAsia="Garamond"/>
          <w:spacing w:val="-1"/>
          <w:sz w:val="24"/>
          <w:szCs w:val="24"/>
        </w:rPr>
        <w:t>s</w:t>
      </w:r>
      <w:r w:rsidRPr="006A56F9">
        <w:rPr>
          <w:rFonts w:eastAsia="Garamond"/>
          <w:sz w:val="24"/>
          <w:szCs w:val="24"/>
        </w:rPr>
        <w:t>i</w:t>
      </w:r>
      <w:r w:rsidRPr="006A56F9">
        <w:rPr>
          <w:spacing w:val="-1"/>
          <w:sz w:val="24"/>
          <w:szCs w:val="24"/>
        </w:rPr>
        <w:t xml:space="preserve"> </w:t>
      </w:r>
      <w:r w:rsidRPr="006A56F9">
        <w:rPr>
          <w:rFonts w:eastAsia="Garamond"/>
          <w:sz w:val="24"/>
          <w:szCs w:val="24"/>
        </w:rPr>
        <w:t>d</w:t>
      </w:r>
      <w:r w:rsidRPr="006A56F9">
        <w:rPr>
          <w:rFonts w:eastAsia="Garamond"/>
          <w:spacing w:val="1"/>
          <w:sz w:val="24"/>
          <w:szCs w:val="24"/>
        </w:rPr>
        <w:t>e</w:t>
      </w:r>
      <w:r w:rsidRPr="006A56F9">
        <w:rPr>
          <w:rFonts w:eastAsia="Garamond"/>
          <w:sz w:val="24"/>
          <w:szCs w:val="24"/>
        </w:rPr>
        <w:t>ll</w:t>
      </w:r>
      <w:r w:rsidRPr="006A56F9">
        <w:rPr>
          <w:rFonts w:eastAsia="Garamond"/>
          <w:spacing w:val="-2"/>
          <w:sz w:val="24"/>
          <w:szCs w:val="24"/>
        </w:rPr>
        <w:t>’</w:t>
      </w:r>
      <w:r w:rsidRPr="006A56F9">
        <w:rPr>
          <w:rFonts w:eastAsia="Garamond"/>
          <w:spacing w:val="1"/>
          <w:sz w:val="24"/>
          <w:szCs w:val="24"/>
        </w:rPr>
        <w:t>a</w:t>
      </w:r>
      <w:r w:rsidRPr="006A56F9">
        <w:rPr>
          <w:rFonts w:eastAsia="Garamond"/>
          <w:spacing w:val="-1"/>
          <w:sz w:val="24"/>
          <w:szCs w:val="24"/>
        </w:rPr>
        <w:t>r</w:t>
      </w:r>
      <w:r w:rsidRPr="006A56F9">
        <w:rPr>
          <w:rFonts w:eastAsia="Garamond"/>
          <w:sz w:val="24"/>
          <w:szCs w:val="24"/>
        </w:rPr>
        <w:t>t.</w:t>
      </w:r>
      <w:r w:rsidRPr="006A56F9">
        <w:rPr>
          <w:spacing w:val="-3"/>
          <w:sz w:val="24"/>
          <w:szCs w:val="24"/>
        </w:rPr>
        <w:t xml:space="preserve"> </w:t>
      </w:r>
      <w:r w:rsidRPr="006A56F9">
        <w:rPr>
          <w:rFonts w:eastAsia="Garamond"/>
          <w:sz w:val="24"/>
          <w:szCs w:val="24"/>
        </w:rPr>
        <w:t>1,</w:t>
      </w:r>
      <w:r w:rsidRPr="006A56F9">
        <w:rPr>
          <w:sz w:val="24"/>
          <w:szCs w:val="24"/>
        </w:rPr>
        <w:t xml:space="preserve"> </w:t>
      </w:r>
      <w:r w:rsidRPr="006A56F9">
        <w:rPr>
          <w:rFonts w:eastAsia="Garamond"/>
          <w:spacing w:val="1"/>
          <w:sz w:val="24"/>
          <w:szCs w:val="24"/>
        </w:rPr>
        <w:t>c</w:t>
      </w:r>
      <w:r w:rsidRPr="006A56F9">
        <w:rPr>
          <w:rFonts w:eastAsia="Garamond"/>
          <w:sz w:val="24"/>
          <w:szCs w:val="24"/>
        </w:rPr>
        <w:t>omma</w:t>
      </w:r>
      <w:r w:rsidRPr="006A56F9">
        <w:rPr>
          <w:spacing w:val="1"/>
          <w:sz w:val="24"/>
          <w:szCs w:val="24"/>
        </w:rPr>
        <w:t xml:space="preserve"> </w:t>
      </w:r>
      <w:r w:rsidRPr="006A56F9">
        <w:rPr>
          <w:rFonts w:eastAsia="Garamond"/>
          <w:sz w:val="24"/>
          <w:szCs w:val="24"/>
        </w:rPr>
        <w:t>17</w:t>
      </w:r>
      <w:r w:rsidRPr="006A56F9">
        <w:rPr>
          <w:sz w:val="24"/>
          <w:szCs w:val="24"/>
        </w:rPr>
        <w:t xml:space="preserve"> </w:t>
      </w:r>
      <w:r w:rsidRPr="006A56F9">
        <w:rPr>
          <w:rFonts w:eastAsia="Garamond"/>
          <w:sz w:val="24"/>
          <w:szCs w:val="24"/>
        </w:rPr>
        <w:t>d</w:t>
      </w:r>
      <w:r w:rsidRPr="006A56F9">
        <w:rPr>
          <w:rFonts w:eastAsia="Garamond"/>
          <w:spacing w:val="1"/>
          <w:sz w:val="24"/>
          <w:szCs w:val="24"/>
        </w:rPr>
        <w:t>e</w:t>
      </w:r>
      <w:r w:rsidRPr="006A56F9">
        <w:rPr>
          <w:rFonts w:eastAsia="Garamond"/>
          <w:sz w:val="24"/>
          <w:szCs w:val="24"/>
        </w:rPr>
        <w:t>l</w:t>
      </w:r>
      <w:r w:rsidRPr="006A56F9">
        <w:rPr>
          <w:rFonts w:eastAsia="Garamond"/>
          <w:spacing w:val="-2"/>
          <w:sz w:val="24"/>
          <w:szCs w:val="24"/>
        </w:rPr>
        <w:t>l</w:t>
      </w:r>
      <w:r w:rsidRPr="006A56F9">
        <w:rPr>
          <w:rFonts w:eastAsia="Garamond"/>
          <w:sz w:val="24"/>
          <w:szCs w:val="24"/>
        </w:rPr>
        <w:t>a</w:t>
      </w:r>
      <w:r w:rsidRPr="006A56F9">
        <w:rPr>
          <w:spacing w:val="-2"/>
          <w:sz w:val="24"/>
          <w:szCs w:val="24"/>
        </w:rPr>
        <w:t xml:space="preserve"> </w:t>
      </w:r>
      <w:r w:rsidRPr="006A56F9">
        <w:rPr>
          <w:rFonts w:eastAsia="Garamond"/>
          <w:sz w:val="24"/>
          <w:szCs w:val="24"/>
        </w:rPr>
        <w:t>Legge n.</w:t>
      </w:r>
      <w:r w:rsidRPr="006A56F9">
        <w:rPr>
          <w:spacing w:val="-1"/>
          <w:sz w:val="24"/>
          <w:szCs w:val="24"/>
        </w:rPr>
        <w:t xml:space="preserve"> </w:t>
      </w:r>
      <w:r w:rsidRPr="006A56F9">
        <w:rPr>
          <w:rFonts w:eastAsia="Garamond"/>
          <w:sz w:val="24"/>
          <w:szCs w:val="24"/>
        </w:rPr>
        <w:t>190</w:t>
      </w:r>
      <w:r w:rsidRPr="006A56F9">
        <w:rPr>
          <w:rFonts w:eastAsia="Garamond"/>
          <w:spacing w:val="-2"/>
          <w:sz w:val="24"/>
          <w:szCs w:val="24"/>
        </w:rPr>
        <w:t>/</w:t>
      </w:r>
      <w:r w:rsidRPr="006A56F9">
        <w:rPr>
          <w:rFonts w:eastAsia="Garamond"/>
          <w:sz w:val="24"/>
          <w:szCs w:val="24"/>
        </w:rPr>
        <w:t>2012.</w:t>
      </w:r>
    </w:p>
    <w:p w14:paraId="03759D92" w14:textId="77777777" w:rsidR="00AD3F41" w:rsidRPr="006A56F9" w:rsidRDefault="00AD3F41" w:rsidP="00E20362">
      <w:pPr>
        <w:pStyle w:val="Paragrafoelenco"/>
        <w:spacing w:before="120"/>
        <w:ind w:left="0"/>
        <w:jc w:val="both"/>
        <w:rPr>
          <w:rFonts w:eastAsia="Garamond"/>
          <w:sz w:val="24"/>
          <w:szCs w:val="24"/>
        </w:rPr>
      </w:pPr>
    </w:p>
    <w:p w14:paraId="522A8EE7" w14:textId="77777777" w:rsidR="00E20362" w:rsidRPr="006A56F9" w:rsidRDefault="000F1549" w:rsidP="008C0B1D">
      <w:pPr>
        <w:pStyle w:val="Sottotitolo"/>
        <w:spacing w:after="0"/>
        <w:ind w:left="360"/>
        <w:jc w:val="both"/>
        <w:rPr>
          <w:rStyle w:val="Enfasicorsivo"/>
          <w:rFonts w:ascii="Times New Roman" w:hAnsi="Times New Roman"/>
          <w:b/>
          <w:bCs/>
        </w:rPr>
      </w:pPr>
      <w:r>
        <w:rPr>
          <w:rStyle w:val="Enfasicorsivo"/>
          <w:rFonts w:ascii="Times New Roman" w:hAnsi="Times New Roman"/>
          <w:b/>
          <w:bCs/>
        </w:rPr>
        <w:t>4</w:t>
      </w:r>
      <w:r w:rsidR="008C0B1D">
        <w:rPr>
          <w:rStyle w:val="Enfasicorsivo"/>
          <w:rFonts w:ascii="Times New Roman" w:hAnsi="Times New Roman"/>
          <w:b/>
          <w:bCs/>
        </w:rPr>
        <w:t xml:space="preserve">.3 </w:t>
      </w:r>
      <w:r w:rsidR="00E20362" w:rsidRPr="006A56F9">
        <w:rPr>
          <w:rStyle w:val="Enfasicorsivo"/>
          <w:rFonts w:ascii="Times New Roman" w:hAnsi="Times New Roman"/>
          <w:b/>
          <w:bCs/>
        </w:rPr>
        <w:t>Subappalto – Sub-contratti</w:t>
      </w:r>
    </w:p>
    <w:p w14:paraId="45B91BD8" w14:textId="77777777" w:rsidR="00E20362" w:rsidRPr="006A56F9" w:rsidRDefault="00E20362" w:rsidP="00E20362">
      <w:pPr>
        <w:adjustRightInd w:val="0"/>
        <w:spacing w:after="120"/>
        <w:jc w:val="both"/>
        <w:rPr>
          <w:sz w:val="24"/>
          <w:szCs w:val="24"/>
        </w:rPr>
      </w:pPr>
      <w:r w:rsidRPr="008D21FF">
        <w:rPr>
          <w:b/>
          <w:sz w:val="24"/>
          <w:szCs w:val="24"/>
        </w:rPr>
        <w:t>SUBAPPALTO</w:t>
      </w:r>
      <w:r w:rsidRPr="006A56F9">
        <w:rPr>
          <w:sz w:val="24"/>
          <w:szCs w:val="24"/>
        </w:rPr>
        <w:t xml:space="preserve"> - Il subappalto è ammesso nei limiti previsti dalla normativa vigente</w:t>
      </w:r>
      <w:r w:rsidRPr="006A56F9">
        <w:rPr>
          <w:color w:val="FF0000"/>
          <w:sz w:val="24"/>
          <w:szCs w:val="24"/>
        </w:rPr>
        <w:t>.</w:t>
      </w:r>
    </w:p>
    <w:p w14:paraId="696E04D5" w14:textId="77777777" w:rsidR="00E20362" w:rsidRPr="003B3DCC" w:rsidRDefault="00E20362" w:rsidP="00E20362">
      <w:pPr>
        <w:adjustRightInd w:val="0"/>
        <w:spacing w:after="120"/>
        <w:jc w:val="both"/>
        <w:rPr>
          <w:sz w:val="24"/>
          <w:szCs w:val="24"/>
        </w:rPr>
      </w:pPr>
      <w:r w:rsidRPr="003B3DCC">
        <w:rPr>
          <w:sz w:val="24"/>
          <w:szCs w:val="24"/>
        </w:rPr>
        <w:t>Il concorrente indica, all’atto della partecipazione – mediante il DGUE elettronico (</w:t>
      </w:r>
      <w:proofErr w:type="spellStart"/>
      <w:r w:rsidRPr="003B3DCC">
        <w:rPr>
          <w:sz w:val="24"/>
          <w:szCs w:val="24"/>
        </w:rPr>
        <w:t>DGUEe</w:t>
      </w:r>
      <w:proofErr w:type="spellEnd"/>
      <w:r w:rsidRPr="003B3DCC">
        <w:rPr>
          <w:sz w:val="24"/>
          <w:szCs w:val="24"/>
        </w:rPr>
        <w:t>), l’intenzione di avvalersi del subappalto e le forniture/servizi o le parti di forniture/servizi che intende subappaltare o concedere in cottimo.</w:t>
      </w:r>
    </w:p>
    <w:p w14:paraId="3CBC57A4" w14:textId="77777777" w:rsidR="00E20362" w:rsidRPr="003B3DCC" w:rsidRDefault="00E20362" w:rsidP="00E20362">
      <w:pPr>
        <w:adjustRightInd w:val="0"/>
        <w:spacing w:after="120"/>
        <w:jc w:val="both"/>
        <w:rPr>
          <w:b/>
          <w:bCs/>
          <w:sz w:val="24"/>
          <w:szCs w:val="24"/>
        </w:rPr>
      </w:pPr>
      <w:r w:rsidRPr="003B3DCC">
        <w:rPr>
          <w:sz w:val="24"/>
          <w:szCs w:val="24"/>
        </w:rPr>
        <w:t xml:space="preserve">In assenza di tali indicazioni il subappalto </w:t>
      </w:r>
      <w:r w:rsidRPr="003B3DCC">
        <w:rPr>
          <w:b/>
          <w:bCs/>
          <w:sz w:val="24"/>
          <w:szCs w:val="24"/>
        </w:rPr>
        <w:t>non può essere autorizzato.</w:t>
      </w:r>
    </w:p>
    <w:p w14:paraId="207AF683" w14:textId="77777777" w:rsidR="008D21FF" w:rsidRPr="003B3DCC" w:rsidRDefault="008D21FF" w:rsidP="00E20362">
      <w:pPr>
        <w:adjustRightInd w:val="0"/>
        <w:spacing w:after="120"/>
        <w:jc w:val="both"/>
        <w:rPr>
          <w:bCs/>
          <w:sz w:val="24"/>
          <w:szCs w:val="24"/>
        </w:rPr>
      </w:pPr>
      <w:r w:rsidRPr="0057466F">
        <w:rPr>
          <w:bCs/>
          <w:sz w:val="24"/>
          <w:szCs w:val="24"/>
        </w:rPr>
        <w:t>L’aggi</w:t>
      </w:r>
      <w:r w:rsidR="00E55F41" w:rsidRPr="0057466F">
        <w:rPr>
          <w:bCs/>
          <w:sz w:val="24"/>
          <w:szCs w:val="24"/>
        </w:rPr>
        <w:t>udicatario e il subappaltatore s</w:t>
      </w:r>
      <w:r w:rsidRPr="0057466F">
        <w:rPr>
          <w:bCs/>
          <w:sz w:val="24"/>
          <w:szCs w:val="24"/>
        </w:rPr>
        <w:t>ono responsabili in solido nei confronti della stazione appaltante dell’esecuzione delle prestazioni oggetto del contratto di subappalto.</w:t>
      </w:r>
    </w:p>
    <w:p w14:paraId="284FC174" w14:textId="77777777" w:rsidR="00E20362" w:rsidRPr="003B3DCC" w:rsidRDefault="00E20362" w:rsidP="00E20362">
      <w:pPr>
        <w:adjustRightInd w:val="0"/>
        <w:spacing w:after="120"/>
        <w:jc w:val="both"/>
        <w:rPr>
          <w:sz w:val="24"/>
          <w:szCs w:val="24"/>
        </w:rPr>
      </w:pPr>
      <w:r w:rsidRPr="003B3DCC">
        <w:rPr>
          <w:sz w:val="24"/>
          <w:szCs w:val="24"/>
        </w:rPr>
        <w:t>Non si configurano come attività affidate in subappalto quelle di cui all’art. 105, comma 3 del Codice.</w:t>
      </w:r>
    </w:p>
    <w:p w14:paraId="16BD4C05" w14:textId="77777777" w:rsidR="00E20362" w:rsidRPr="003B3DCC" w:rsidRDefault="00E20362" w:rsidP="00E20362">
      <w:pPr>
        <w:adjustRightInd w:val="0"/>
        <w:spacing w:after="120"/>
        <w:jc w:val="both"/>
        <w:rPr>
          <w:bCs/>
          <w:sz w:val="24"/>
          <w:szCs w:val="24"/>
        </w:rPr>
      </w:pPr>
      <w:r w:rsidRPr="003B3DCC">
        <w:rPr>
          <w:bCs/>
          <w:sz w:val="24"/>
          <w:szCs w:val="24"/>
        </w:rPr>
        <w:t xml:space="preserve">Questa Amministrazione provvederà a corrispondere direttamente al subappaltatore o cottimista l’importo dovuto per le prestazioni dallo stesso eseguite qualora il subappaltatore o il cottimista siano una </w:t>
      </w:r>
      <w:proofErr w:type="spellStart"/>
      <w:r w:rsidR="000941B0" w:rsidRPr="003B3DCC">
        <w:rPr>
          <w:bCs/>
          <w:sz w:val="24"/>
          <w:szCs w:val="24"/>
        </w:rPr>
        <w:t>microimpresa</w:t>
      </w:r>
      <w:proofErr w:type="spellEnd"/>
      <w:r w:rsidRPr="003B3DCC">
        <w:rPr>
          <w:bCs/>
          <w:sz w:val="24"/>
          <w:szCs w:val="24"/>
        </w:rPr>
        <w:t xml:space="preserve"> o piccola impresa. Nell’ipotesi in cui il subappaltatore o cottimista non siano </w:t>
      </w:r>
      <w:r w:rsidR="000941B0" w:rsidRPr="003B3DCC">
        <w:rPr>
          <w:bCs/>
          <w:sz w:val="24"/>
          <w:szCs w:val="24"/>
        </w:rPr>
        <w:t>microimprese</w:t>
      </w:r>
      <w:r w:rsidRPr="003B3DCC">
        <w:rPr>
          <w:bCs/>
          <w:sz w:val="24"/>
          <w:szCs w:val="24"/>
        </w:rPr>
        <w:t xml:space="preserve"> o piccole imprese, il pagamento diretto da parte della Stazione appaltante potrà avvenire in caso di inadempimento da parte dell’appaltatore nel pagare quanto dovuto al subappaltatore o cottimista oppure su precisa richiesta del subappaltatore o del cottimista. In quest’ultima ipotesi la Stazione appaltante si riserva di accettare tale richiesta in rapporto alla natura del contratto di subappalto. In ogni caso, il pagamento diretto al subappaltatore potrà avvenire solo in concomitanza del pieno rispetto da parte dell’appaltatore e dello stesso subappaltatore di tutte le condizioni e clausole previste nel contratto principale. A nulla potrà valere, ai fini del predetto pagamento, l’assolvimento alle proprie obbligazioni contrattuali da parte del solo subappaltatore. </w:t>
      </w:r>
    </w:p>
    <w:p w14:paraId="771A1D3A" w14:textId="77777777" w:rsidR="00E20362" w:rsidRPr="006A56F9" w:rsidRDefault="00E20362" w:rsidP="00E20362">
      <w:pPr>
        <w:adjustRightInd w:val="0"/>
        <w:spacing w:after="120"/>
        <w:jc w:val="both"/>
        <w:rPr>
          <w:sz w:val="24"/>
          <w:szCs w:val="24"/>
        </w:rPr>
      </w:pPr>
      <w:r w:rsidRPr="003B3DCC">
        <w:rPr>
          <w:sz w:val="24"/>
          <w:szCs w:val="24"/>
        </w:rPr>
        <w:t>Sarà cura dell’Ente appaltante verificare, presso gli organismi preposti, la regolarità contributiva (DURC) delle ditte subappaltatrici.</w:t>
      </w:r>
    </w:p>
    <w:p w14:paraId="3FE029DD" w14:textId="77777777" w:rsidR="00E20362" w:rsidRPr="006A56F9" w:rsidRDefault="00E20362" w:rsidP="00E20362">
      <w:pPr>
        <w:adjustRightInd w:val="0"/>
        <w:spacing w:after="160"/>
        <w:jc w:val="both"/>
        <w:rPr>
          <w:sz w:val="24"/>
          <w:szCs w:val="24"/>
        </w:rPr>
      </w:pPr>
      <w:r w:rsidRPr="006A56F9">
        <w:rPr>
          <w:b/>
          <w:sz w:val="24"/>
          <w:szCs w:val="24"/>
        </w:rPr>
        <w:t>SUB-CONTRATTI</w:t>
      </w:r>
      <w:r w:rsidRPr="006A56F9">
        <w:rPr>
          <w:sz w:val="24"/>
          <w:szCs w:val="24"/>
        </w:rPr>
        <w:t xml:space="preserve"> – L’appaltatore, nell’ipotesi in cui faccia ricorso a sub-contratti è tenuto a comunicare, almeno 15 giorni prima dell’inizio della prestazione, le informazioni previste dall’art. 105, comma 2, del Codice dei Contratti, nonché qualsiasi eventuale modifica a tali informazioni avvenuta nel corso del sub-contratto. È, altresì, tenuto a trasmettere anche copia conforme del sub-contratto onde permettere a questa Stazione appaltante di verificare quanto previsto dall’art. 3, comma 9 della Legge n. 136/2010.</w:t>
      </w:r>
    </w:p>
    <w:p w14:paraId="15B2DD6D" w14:textId="77777777" w:rsidR="00E20362" w:rsidRPr="003B3DCC" w:rsidRDefault="000F1549" w:rsidP="003B3DCC">
      <w:pPr>
        <w:pStyle w:val="Sottotitolo"/>
        <w:spacing w:after="0"/>
        <w:jc w:val="both"/>
        <w:rPr>
          <w:rStyle w:val="Enfasicorsivo"/>
          <w:rFonts w:ascii="Times New Roman" w:hAnsi="Times New Roman"/>
          <w:b/>
          <w:bCs/>
        </w:rPr>
      </w:pPr>
      <w:r>
        <w:rPr>
          <w:rStyle w:val="Enfasicorsivo"/>
          <w:rFonts w:ascii="Times New Roman" w:hAnsi="Times New Roman"/>
          <w:b/>
          <w:bCs/>
        </w:rPr>
        <w:t>4</w:t>
      </w:r>
      <w:r w:rsidR="008C0B1D">
        <w:rPr>
          <w:rStyle w:val="Enfasicorsivo"/>
          <w:rFonts w:ascii="Times New Roman" w:hAnsi="Times New Roman"/>
          <w:b/>
          <w:bCs/>
        </w:rPr>
        <w:t xml:space="preserve">.4 </w:t>
      </w:r>
      <w:r w:rsidR="00E20362" w:rsidRPr="003B3DCC">
        <w:rPr>
          <w:rStyle w:val="Enfasicorsivo"/>
          <w:rFonts w:ascii="Times New Roman" w:hAnsi="Times New Roman"/>
          <w:b/>
          <w:bCs/>
        </w:rPr>
        <w:t>Ulteriori requisiti e relativa documentazione da presentare per la partecipazione alla gara dei raggruppamenti, consorzi e aggregazioni in rete di imprese.</w:t>
      </w:r>
    </w:p>
    <w:p w14:paraId="09E565C8" w14:textId="77777777" w:rsidR="00E20362" w:rsidRPr="006A56F9" w:rsidRDefault="00E20362" w:rsidP="00E20362">
      <w:pPr>
        <w:spacing w:after="160"/>
        <w:jc w:val="both"/>
        <w:rPr>
          <w:position w:val="6"/>
          <w:sz w:val="24"/>
          <w:szCs w:val="24"/>
        </w:rPr>
      </w:pPr>
      <w:r w:rsidRPr="006A56F9">
        <w:rPr>
          <w:position w:val="6"/>
          <w:sz w:val="24"/>
          <w:szCs w:val="24"/>
        </w:rPr>
        <w:t xml:space="preserve">Il concorrente che partecipa alla gara in forma associata (vedi par. </w:t>
      </w:r>
      <w:r w:rsidR="00E55F41">
        <w:rPr>
          <w:position w:val="6"/>
          <w:sz w:val="24"/>
          <w:szCs w:val="24"/>
        </w:rPr>
        <w:t>4</w:t>
      </w:r>
      <w:r w:rsidRPr="006A56F9">
        <w:rPr>
          <w:position w:val="6"/>
          <w:sz w:val="24"/>
          <w:szCs w:val="24"/>
        </w:rPr>
        <w:t>.1) è tenuto ad indicare, in generale, le aziende con cui o per cui concorre.</w:t>
      </w:r>
    </w:p>
    <w:p w14:paraId="407E7290" w14:textId="77777777" w:rsidR="00E20362" w:rsidRPr="006A56F9" w:rsidRDefault="00E20362" w:rsidP="00E20362">
      <w:pPr>
        <w:spacing w:after="160"/>
        <w:jc w:val="both"/>
        <w:rPr>
          <w:b/>
          <w:position w:val="6"/>
          <w:sz w:val="24"/>
          <w:szCs w:val="24"/>
        </w:rPr>
      </w:pPr>
      <w:r w:rsidRPr="006A56F9">
        <w:rPr>
          <w:b/>
          <w:position w:val="6"/>
          <w:sz w:val="24"/>
          <w:szCs w:val="24"/>
        </w:rPr>
        <w:t xml:space="preserve">In fase di offerta dovranno essere specificate le parti dell’appalto che saranno eseguite dai singoli operatori economici riuniti o consorziati </w:t>
      </w:r>
      <w:r w:rsidRPr="006A56F9">
        <w:rPr>
          <w:position w:val="6"/>
          <w:sz w:val="24"/>
          <w:szCs w:val="24"/>
        </w:rPr>
        <w:t>(verrà utilizzato il</w:t>
      </w:r>
      <w:r w:rsidRPr="006A56F9">
        <w:rPr>
          <w:b/>
          <w:position w:val="6"/>
          <w:sz w:val="24"/>
          <w:szCs w:val="24"/>
        </w:rPr>
        <w:t xml:space="preserve"> “Modello 1 – Documento di partecipazione alla gara”</w:t>
      </w:r>
      <w:r w:rsidRPr="006A56F9">
        <w:rPr>
          <w:position w:val="6"/>
          <w:sz w:val="24"/>
          <w:szCs w:val="24"/>
        </w:rPr>
        <w:t>).</w:t>
      </w:r>
      <w:r w:rsidRPr="006A56F9">
        <w:rPr>
          <w:b/>
          <w:position w:val="6"/>
          <w:sz w:val="24"/>
          <w:szCs w:val="24"/>
        </w:rPr>
        <w:t xml:space="preserve"> </w:t>
      </w:r>
    </w:p>
    <w:p w14:paraId="4DFDCE09" w14:textId="77777777" w:rsidR="00E20362" w:rsidRPr="006A56F9" w:rsidRDefault="00E20362" w:rsidP="00E20362">
      <w:pPr>
        <w:spacing w:after="160"/>
        <w:jc w:val="both"/>
        <w:rPr>
          <w:position w:val="6"/>
          <w:sz w:val="24"/>
          <w:szCs w:val="24"/>
        </w:rPr>
      </w:pPr>
      <w:r w:rsidRPr="006A56F9">
        <w:rPr>
          <w:position w:val="6"/>
          <w:sz w:val="24"/>
          <w:szCs w:val="24"/>
        </w:rPr>
        <w:t xml:space="preserve">I raggruppamenti temporanei </w:t>
      </w:r>
      <w:r w:rsidRPr="006A56F9">
        <w:rPr>
          <w:b/>
          <w:position w:val="6"/>
          <w:sz w:val="24"/>
          <w:szCs w:val="24"/>
        </w:rPr>
        <w:t>già costituiti</w:t>
      </w:r>
      <w:r w:rsidRPr="006A56F9">
        <w:rPr>
          <w:position w:val="6"/>
          <w:sz w:val="24"/>
          <w:szCs w:val="24"/>
        </w:rPr>
        <w:t xml:space="preserve"> devono presentare (secondo le modalità di cui al </w:t>
      </w:r>
      <w:r w:rsidRPr="0098672D">
        <w:rPr>
          <w:position w:val="6"/>
          <w:sz w:val="24"/>
          <w:szCs w:val="24"/>
        </w:rPr>
        <w:t xml:space="preserve">successivo par. </w:t>
      </w:r>
      <w:r w:rsidR="00DC30A1">
        <w:rPr>
          <w:position w:val="6"/>
          <w:sz w:val="24"/>
          <w:szCs w:val="24"/>
        </w:rPr>
        <w:t>7</w:t>
      </w:r>
      <w:r w:rsidRPr="0098672D">
        <w:rPr>
          <w:position w:val="6"/>
          <w:sz w:val="24"/>
          <w:szCs w:val="24"/>
        </w:rPr>
        <w:t>.1.5) copia</w:t>
      </w:r>
      <w:r w:rsidRPr="006A56F9">
        <w:rPr>
          <w:position w:val="6"/>
          <w:sz w:val="24"/>
          <w:szCs w:val="24"/>
        </w:rPr>
        <w:t xml:space="preserve"> dell’atto notarile con cui è stato conferito - prima della data di presentazione dell’offerta - mandato collettivo speciale con rappresentanza irrevocabile al soggetto mandatario/capogruppo.</w:t>
      </w:r>
    </w:p>
    <w:p w14:paraId="1CD6134D" w14:textId="77777777" w:rsidR="00E20362" w:rsidRPr="006A56F9" w:rsidRDefault="00E20362" w:rsidP="00E20362">
      <w:pPr>
        <w:spacing w:after="160"/>
        <w:jc w:val="both"/>
        <w:rPr>
          <w:position w:val="6"/>
          <w:sz w:val="24"/>
          <w:szCs w:val="24"/>
        </w:rPr>
      </w:pPr>
      <w:r w:rsidRPr="006A56F9">
        <w:rPr>
          <w:position w:val="6"/>
          <w:sz w:val="24"/>
          <w:szCs w:val="24"/>
        </w:rPr>
        <w:t xml:space="preserve">I consorzi ordinari o GEIE </w:t>
      </w:r>
      <w:r w:rsidRPr="006A56F9">
        <w:rPr>
          <w:b/>
          <w:position w:val="6"/>
          <w:sz w:val="24"/>
          <w:szCs w:val="24"/>
        </w:rPr>
        <w:t>già costituiti</w:t>
      </w:r>
      <w:r w:rsidRPr="006A56F9">
        <w:rPr>
          <w:position w:val="6"/>
          <w:sz w:val="24"/>
          <w:szCs w:val="24"/>
        </w:rPr>
        <w:t xml:space="preserve"> dovranno presentare copia dell’atto costitutivo e dello statuto, con indicazione del soggetto designato quale capogruppo e l’elenco delle ditte consorziate o di quelle partecipanti al GEIE, qualora non rilevabili dalla Camera di Commercio (CCIAA).</w:t>
      </w:r>
    </w:p>
    <w:p w14:paraId="5BAF3741" w14:textId="77777777" w:rsidR="00E20362" w:rsidRPr="006A56F9" w:rsidRDefault="00E20362" w:rsidP="00E20362">
      <w:pPr>
        <w:spacing w:after="160"/>
        <w:jc w:val="both"/>
        <w:rPr>
          <w:sz w:val="24"/>
          <w:szCs w:val="24"/>
        </w:rPr>
      </w:pPr>
      <w:r w:rsidRPr="006A56F9">
        <w:rPr>
          <w:sz w:val="24"/>
          <w:szCs w:val="24"/>
        </w:rPr>
        <w:t>Nel caso in cui le imprese consorziate o quelle GEIE indicate quali esecutrici non risultino dall’atto costituivo o dallo Statuto, il concorrente dovrà presentare copia della delibera dell’organo deliberativo di ogni consorziata indicata quale esecutrice.</w:t>
      </w:r>
    </w:p>
    <w:p w14:paraId="6BE7A0FC" w14:textId="77777777" w:rsidR="00E20362" w:rsidRPr="006A56F9" w:rsidRDefault="00E20362" w:rsidP="00E20362">
      <w:pPr>
        <w:spacing w:after="160"/>
        <w:jc w:val="both"/>
        <w:rPr>
          <w:sz w:val="24"/>
          <w:szCs w:val="24"/>
        </w:rPr>
      </w:pPr>
      <w:r w:rsidRPr="006A56F9">
        <w:rPr>
          <w:sz w:val="24"/>
          <w:szCs w:val="24"/>
        </w:rPr>
        <w:t xml:space="preserve">I consorzi </w:t>
      </w:r>
      <w:r w:rsidRPr="006A56F9">
        <w:rPr>
          <w:b/>
          <w:sz w:val="24"/>
          <w:szCs w:val="24"/>
        </w:rPr>
        <w:t>stabili</w:t>
      </w:r>
      <w:r w:rsidRPr="006A56F9">
        <w:rPr>
          <w:sz w:val="24"/>
          <w:szCs w:val="24"/>
        </w:rPr>
        <w:t xml:space="preserve">, i consorzi di </w:t>
      </w:r>
      <w:r w:rsidRPr="006A56F9">
        <w:rPr>
          <w:b/>
          <w:sz w:val="24"/>
          <w:szCs w:val="24"/>
        </w:rPr>
        <w:t>cooperative</w:t>
      </w:r>
      <w:r w:rsidRPr="006A56F9">
        <w:rPr>
          <w:sz w:val="24"/>
          <w:szCs w:val="24"/>
        </w:rPr>
        <w:t xml:space="preserve"> e di imprese </w:t>
      </w:r>
      <w:r w:rsidRPr="006A56F9">
        <w:rPr>
          <w:b/>
          <w:sz w:val="24"/>
          <w:szCs w:val="24"/>
        </w:rPr>
        <w:t>artigiane</w:t>
      </w:r>
      <w:r w:rsidRPr="006A56F9">
        <w:rPr>
          <w:sz w:val="24"/>
          <w:szCs w:val="24"/>
        </w:rPr>
        <w:t xml:space="preserve"> devono presentare copia dell’atto costitutivo del consorzio, con indicazione delle imprese consorziate qualora le stesse non siano rilevabili dalla Camera del Commercio (CCIAA).</w:t>
      </w:r>
    </w:p>
    <w:p w14:paraId="3017E4B9" w14:textId="77777777" w:rsidR="00E20362" w:rsidRPr="006A56F9" w:rsidRDefault="00E20362" w:rsidP="00E20362">
      <w:pPr>
        <w:spacing w:after="160"/>
        <w:jc w:val="both"/>
        <w:rPr>
          <w:sz w:val="24"/>
          <w:szCs w:val="24"/>
        </w:rPr>
      </w:pPr>
      <w:r w:rsidRPr="006A56F9">
        <w:rPr>
          <w:sz w:val="24"/>
          <w:szCs w:val="24"/>
        </w:rPr>
        <w:t xml:space="preserve">Per i raggruppamenti temporanei o consorzi ordinari o GEIE </w:t>
      </w:r>
      <w:r w:rsidRPr="006A56F9">
        <w:rPr>
          <w:b/>
          <w:sz w:val="24"/>
          <w:szCs w:val="24"/>
        </w:rPr>
        <w:t xml:space="preserve">non ancora costituiti </w:t>
      </w:r>
      <w:r w:rsidRPr="006A56F9">
        <w:rPr>
          <w:sz w:val="24"/>
          <w:szCs w:val="24"/>
        </w:rPr>
        <w:t xml:space="preserve">vi è l’obbligo di presentare una dichiarazione d’impegno, sottoscritta con </w:t>
      </w:r>
      <w:r w:rsidRPr="006A56F9">
        <w:rPr>
          <w:b/>
          <w:sz w:val="24"/>
          <w:szCs w:val="24"/>
        </w:rPr>
        <w:t>firma digitale</w:t>
      </w:r>
      <w:r w:rsidRPr="006A56F9">
        <w:rPr>
          <w:sz w:val="24"/>
          <w:szCs w:val="24"/>
        </w:rPr>
        <w:t xml:space="preserve"> dal legale rappresentante o da altro soggetto dotato dei poteri necessari ad impegnare ciascuna impresa partecipante al raggruppamento, al Consorzio o GEIE a conferire mandato collettivo speciale con rappresentanza all’operatore economico individuato quale mandatario/capogruppo, il quale stipulerà il contratto in nome e per conto proprio e delle mandanti/consorziate. Tale dichiarazione (che può essere resa anche </w:t>
      </w:r>
      <w:r w:rsidRPr="0098672D">
        <w:rPr>
          <w:sz w:val="24"/>
          <w:szCs w:val="24"/>
        </w:rPr>
        <w:t>nell’ambito de</w:t>
      </w:r>
      <w:r w:rsidR="0098672D" w:rsidRPr="0098672D">
        <w:rPr>
          <w:sz w:val="24"/>
          <w:szCs w:val="24"/>
        </w:rPr>
        <w:t>l</w:t>
      </w:r>
      <w:r w:rsidRPr="0098672D">
        <w:rPr>
          <w:sz w:val="24"/>
          <w:szCs w:val="24"/>
        </w:rPr>
        <w:t>l</w:t>
      </w:r>
      <w:r w:rsidR="0098672D" w:rsidRPr="0098672D">
        <w:rPr>
          <w:sz w:val="24"/>
          <w:szCs w:val="24"/>
        </w:rPr>
        <w:t>a</w:t>
      </w:r>
      <w:r w:rsidRPr="0098672D">
        <w:rPr>
          <w:sz w:val="24"/>
          <w:szCs w:val="24"/>
        </w:rPr>
        <w:t xml:space="preserve"> </w:t>
      </w:r>
      <w:r w:rsidRPr="0098672D">
        <w:rPr>
          <w:b/>
          <w:sz w:val="24"/>
          <w:szCs w:val="24"/>
        </w:rPr>
        <w:t xml:space="preserve">Documentazione di partecipazione </w:t>
      </w:r>
      <w:r w:rsidRPr="0098672D">
        <w:rPr>
          <w:sz w:val="24"/>
          <w:szCs w:val="24"/>
        </w:rPr>
        <w:t xml:space="preserve">di cui al par. </w:t>
      </w:r>
      <w:r w:rsidR="00002B7F">
        <w:rPr>
          <w:sz w:val="24"/>
          <w:szCs w:val="24"/>
        </w:rPr>
        <w:t>7</w:t>
      </w:r>
      <w:r w:rsidRPr="0098672D">
        <w:rPr>
          <w:sz w:val="24"/>
          <w:szCs w:val="24"/>
        </w:rPr>
        <w:t>.1.1) dovrà contenere il tipo di raggruppamento (orizzontale, verticale o misto) e specificare le parti del servizio che saranno</w:t>
      </w:r>
      <w:r w:rsidRPr="006A56F9">
        <w:rPr>
          <w:sz w:val="24"/>
          <w:szCs w:val="24"/>
        </w:rPr>
        <w:t xml:space="preserve"> eseguite dai singoli operatori economici riuniti o consorziati, fermo restando l’obbligo della mandataria ad eseguire le prestazioni in misura maggioritaria.</w:t>
      </w:r>
    </w:p>
    <w:p w14:paraId="1FAE6CBE" w14:textId="77777777" w:rsidR="00E20362" w:rsidRPr="006A56F9" w:rsidRDefault="00E20362" w:rsidP="00E20362">
      <w:pPr>
        <w:spacing w:after="160"/>
        <w:jc w:val="both"/>
        <w:rPr>
          <w:position w:val="6"/>
          <w:sz w:val="24"/>
          <w:szCs w:val="24"/>
        </w:rPr>
      </w:pPr>
      <w:r w:rsidRPr="006A56F9">
        <w:rPr>
          <w:position w:val="6"/>
          <w:sz w:val="24"/>
          <w:szCs w:val="24"/>
        </w:rPr>
        <w:t xml:space="preserve">Per le </w:t>
      </w:r>
      <w:r w:rsidRPr="006A56F9">
        <w:rPr>
          <w:b/>
          <w:position w:val="6"/>
          <w:sz w:val="24"/>
          <w:szCs w:val="24"/>
        </w:rPr>
        <w:t>reti di imprese</w:t>
      </w:r>
      <w:r w:rsidRPr="006A56F9">
        <w:rPr>
          <w:position w:val="6"/>
          <w:sz w:val="24"/>
          <w:szCs w:val="24"/>
        </w:rPr>
        <w:t xml:space="preserve"> dovrà essere trasmesso, secondo le </w:t>
      </w:r>
      <w:r w:rsidRPr="0098672D">
        <w:rPr>
          <w:position w:val="6"/>
          <w:sz w:val="24"/>
          <w:szCs w:val="24"/>
        </w:rPr>
        <w:t xml:space="preserve">modalità di cui al successivo par. </w:t>
      </w:r>
      <w:r w:rsidR="00855C81">
        <w:rPr>
          <w:position w:val="6"/>
          <w:sz w:val="24"/>
          <w:szCs w:val="24"/>
        </w:rPr>
        <w:t>7</w:t>
      </w:r>
      <w:r w:rsidRPr="0098672D">
        <w:rPr>
          <w:position w:val="6"/>
          <w:sz w:val="24"/>
          <w:szCs w:val="24"/>
        </w:rPr>
        <w:t>.1.5:</w:t>
      </w:r>
    </w:p>
    <w:p w14:paraId="018E7F35" w14:textId="77777777" w:rsidR="00E20362" w:rsidRPr="006A56F9" w:rsidRDefault="00E20362" w:rsidP="00652A9E">
      <w:pPr>
        <w:pStyle w:val="Paragrafoelenco"/>
        <w:numPr>
          <w:ilvl w:val="0"/>
          <w:numId w:val="43"/>
        </w:numPr>
        <w:autoSpaceDE/>
        <w:autoSpaceDN/>
        <w:spacing w:after="160"/>
        <w:ind w:left="567" w:hanging="425"/>
        <w:jc w:val="both"/>
        <w:rPr>
          <w:position w:val="6"/>
          <w:sz w:val="24"/>
          <w:szCs w:val="24"/>
        </w:rPr>
      </w:pPr>
      <w:proofErr w:type="gramStart"/>
      <w:r w:rsidRPr="006A56F9">
        <w:rPr>
          <w:position w:val="6"/>
          <w:sz w:val="24"/>
          <w:szCs w:val="24"/>
        </w:rPr>
        <w:t>se</w:t>
      </w:r>
      <w:proofErr w:type="gramEnd"/>
      <w:r w:rsidRPr="006A56F9">
        <w:rPr>
          <w:position w:val="6"/>
          <w:sz w:val="24"/>
          <w:szCs w:val="24"/>
        </w:rPr>
        <w:t xml:space="preserve"> la rete è dotata di organo comune con potere di rappresentanza e soggettività giuridica, i) copia del contratto dal quale risulti chiaramente l’organo comune che agisce in rappresentanza della rete e ii) formale dichiarazione, sottoscritta con firma digitale dal rappresentante dell’organo comune, che indichi le imprese per le quali la rete concorre e le parti del servizio che saranno eseguite dalle stesse. In luogo di tale dichiarazione, possono essere compilati, dettagliatamente, i relativi punti riportati nel </w:t>
      </w:r>
      <w:r w:rsidRPr="006A56F9">
        <w:rPr>
          <w:b/>
          <w:position w:val="6"/>
          <w:sz w:val="24"/>
          <w:szCs w:val="24"/>
        </w:rPr>
        <w:t>Documento di partecipazione</w:t>
      </w:r>
      <w:r w:rsidRPr="006A56F9">
        <w:rPr>
          <w:position w:val="6"/>
          <w:sz w:val="24"/>
          <w:szCs w:val="24"/>
        </w:rPr>
        <w:t>;</w:t>
      </w:r>
    </w:p>
    <w:p w14:paraId="52B2C0FC" w14:textId="77777777" w:rsidR="00E20362" w:rsidRPr="006A56F9" w:rsidRDefault="00E20362" w:rsidP="00652A9E">
      <w:pPr>
        <w:pStyle w:val="Paragrafoelenco"/>
        <w:numPr>
          <w:ilvl w:val="0"/>
          <w:numId w:val="43"/>
        </w:numPr>
        <w:autoSpaceDE/>
        <w:autoSpaceDN/>
        <w:spacing w:after="160"/>
        <w:ind w:left="567" w:hanging="425"/>
        <w:jc w:val="both"/>
        <w:rPr>
          <w:position w:val="6"/>
          <w:sz w:val="24"/>
          <w:szCs w:val="24"/>
        </w:rPr>
      </w:pPr>
      <w:proofErr w:type="gramStart"/>
      <w:r w:rsidRPr="006A56F9">
        <w:rPr>
          <w:position w:val="6"/>
          <w:sz w:val="24"/>
          <w:szCs w:val="24"/>
        </w:rPr>
        <w:t>se</w:t>
      </w:r>
      <w:proofErr w:type="gramEnd"/>
      <w:r w:rsidRPr="006A56F9">
        <w:rPr>
          <w:position w:val="6"/>
          <w:sz w:val="24"/>
          <w:szCs w:val="24"/>
        </w:rPr>
        <w:t xml:space="preserve"> la rete è dotata di organo comune con potere di rappresentanza ma priva di soggettività giuridica, i) copia del contratto di rete recante il mandato collettivo irrevocabile con rappresentanza conferito all’impresa mandataria, da cui risulti l’autenticazione delle firme, e ii) formale dichiarazione, sottoscritta con firma digitale dal rappresentante dell’organo comune, che indichi le imprese per le quali la rete concorre e le parti del servizio che saranno eseguite dalle stesse. In luogo di tale dichiarazione, possono essere compilati, dettagliatamente, i relativi punti riportati nel </w:t>
      </w:r>
      <w:r w:rsidRPr="006A56F9">
        <w:rPr>
          <w:b/>
          <w:position w:val="6"/>
          <w:sz w:val="24"/>
          <w:szCs w:val="24"/>
        </w:rPr>
        <w:t>Documento di partecipazione</w:t>
      </w:r>
      <w:r w:rsidRPr="006A56F9">
        <w:rPr>
          <w:position w:val="6"/>
          <w:sz w:val="24"/>
          <w:szCs w:val="24"/>
        </w:rPr>
        <w:t>.</w:t>
      </w:r>
    </w:p>
    <w:p w14:paraId="2EA26E3F" w14:textId="77777777" w:rsidR="00E20362" w:rsidRPr="006A56F9" w:rsidRDefault="00E20362" w:rsidP="00E20362">
      <w:pPr>
        <w:spacing w:after="160"/>
        <w:jc w:val="both"/>
        <w:rPr>
          <w:position w:val="6"/>
          <w:sz w:val="24"/>
          <w:szCs w:val="24"/>
        </w:rPr>
      </w:pPr>
      <w:r w:rsidRPr="006A56F9">
        <w:rPr>
          <w:b/>
          <w:sz w:val="24"/>
          <w:szCs w:val="24"/>
        </w:rPr>
        <w:t>La stazione appaltante si riserva di richiedere al concorrente, in ogni momento della procedura, la consegna degli originali o di copie autentiche dei predetti atti</w:t>
      </w:r>
      <w:r w:rsidRPr="006A56F9">
        <w:rPr>
          <w:sz w:val="24"/>
          <w:szCs w:val="24"/>
        </w:rPr>
        <w:t xml:space="preserve">. </w:t>
      </w:r>
    </w:p>
    <w:p w14:paraId="286C3F01" w14:textId="77777777" w:rsidR="00E20362" w:rsidRPr="006A56F9" w:rsidRDefault="00E20362" w:rsidP="00E20362">
      <w:pPr>
        <w:spacing w:after="160"/>
        <w:jc w:val="both"/>
        <w:rPr>
          <w:position w:val="6"/>
          <w:sz w:val="24"/>
          <w:szCs w:val="24"/>
        </w:rPr>
      </w:pPr>
      <w:r w:rsidRPr="006A56F9">
        <w:rPr>
          <w:position w:val="6"/>
          <w:sz w:val="24"/>
          <w:szCs w:val="24"/>
        </w:rPr>
        <w:t xml:space="preserve">I raggruppamenti temporanei, i consorzi e le reti di imprese sono tenuti, altresì, a presentare tutte le dichiarazioni e i documenti di cui al </w:t>
      </w:r>
      <w:r w:rsidRPr="0098672D">
        <w:rPr>
          <w:position w:val="6"/>
          <w:sz w:val="24"/>
          <w:szCs w:val="24"/>
        </w:rPr>
        <w:t xml:space="preserve">successivo </w:t>
      </w:r>
      <w:r w:rsidRPr="002855CD">
        <w:rPr>
          <w:position w:val="6"/>
          <w:sz w:val="24"/>
          <w:szCs w:val="24"/>
        </w:rPr>
        <w:t xml:space="preserve">par. </w:t>
      </w:r>
      <w:r w:rsidR="0098672D" w:rsidRPr="002855CD">
        <w:rPr>
          <w:position w:val="6"/>
          <w:sz w:val="24"/>
          <w:szCs w:val="24"/>
        </w:rPr>
        <w:t>6</w:t>
      </w:r>
      <w:r w:rsidRPr="002855CD">
        <w:rPr>
          <w:position w:val="6"/>
          <w:sz w:val="24"/>
          <w:szCs w:val="24"/>
        </w:rPr>
        <w:t>,</w:t>
      </w:r>
      <w:r w:rsidRPr="0098672D">
        <w:rPr>
          <w:position w:val="6"/>
          <w:sz w:val="24"/>
          <w:szCs w:val="24"/>
        </w:rPr>
        <w:t xml:space="preserve"> secondo</w:t>
      </w:r>
      <w:r w:rsidRPr="006A56F9">
        <w:rPr>
          <w:position w:val="6"/>
          <w:sz w:val="24"/>
          <w:szCs w:val="24"/>
        </w:rPr>
        <w:t xml:space="preserve"> le modalità nello stesso indicate. </w:t>
      </w:r>
    </w:p>
    <w:p w14:paraId="5BB9D437" w14:textId="77777777" w:rsidR="00E20362" w:rsidRPr="006A56F9" w:rsidRDefault="00E20362" w:rsidP="00E20362">
      <w:pPr>
        <w:pStyle w:val="Paragrafoelenco"/>
        <w:spacing w:before="120"/>
        <w:ind w:left="0"/>
        <w:jc w:val="both"/>
        <w:rPr>
          <w:rFonts w:eastAsia="Garamond"/>
          <w:sz w:val="24"/>
          <w:szCs w:val="24"/>
        </w:rPr>
      </w:pPr>
    </w:p>
    <w:p w14:paraId="030F2D6F" w14:textId="77777777" w:rsidR="00E20362" w:rsidRPr="006A56F9" w:rsidRDefault="009D5B27" w:rsidP="008C0B1D">
      <w:pPr>
        <w:pStyle w:val="StileInvito"/>
        <w:tabs>
          <w:tab w:val="clear" w:pos="432"/>
          <w:tab w:val="clear" w:pos="643"/>
        </w:tabs>
        <w:spacing w:after="160"/>
        <w:ind w:left="0" w:firstLine="0"/>
        <w:outlineLvl w:val="0"/>
        <w:rPr>
          <w:rStyle w:val="Enfasiintensa"/>
          <w:rFonts w:ascii="Times New Roman" w:hAnsi="Times New Roman"/>
          <w:b/>
          <w:bCs/>
          <w:i w:val="0"/>
          <w:caps/>
          <w:color w:val="auto"/>
          <w:u w:val="none"/>
        </w:rPr>
      </w:pPr>
      <w:r>
        <w:rPr>
          <w:rStyle w:val="Enfasiintensa"/>
          <w:rFonts w:ascii="Times New Roman" w:hAnsi="Times New Roman"/>
          <w:b/>
          <w:bCs/>
          <w:i w:val="0"/>
          <w:caps/>
          <w:color w:val="auto"/>
          <w:u w:val="none"/>
        </w:rPr>
        <w:t>5</w:t>
      </w:r>
      <w:r w:rsidR="008C0B1D">
        <w:rPr>
          <w:rStyle w:val="Enfasiintensa"/>
          <w:rFonts w:ascii="Times New Roman" w:hAnsi="Times New Roman"/>
          <w:b/>
          <w:bCs/>
          <w:i w:val="0"/>
          <w:caps/>
          <w:color w:val="auto"/>
          <w:u w:val="none"/>
        </w:rPr>
        <w:t xml:space="preserve">. </w:t>
      </w:r>
      <w:r w:rsidR="00E20362" w:rsidRPr="006A56F9">
        <w:rPr>
          <w:rStyle w:val="Enfasiintensa"/>
          <w:rFonts w:ascii="Times New Roman" w:hAnsi="Times New Roman"/>
          <w:b/>
          <w:bCs/>
          <w:i w:val="0"/>
          <w:caps/>
          <w:color w:val="auto"/>
          <w:u w:val="none"/>
        </w:rPr>
        <w:t>REQUISITI SPECIALI (</w:t>
      </w:r>
      <w:r w:rsidR="00E20362" w:rsidRPr="006A56F9">
        <w:rPr>
          <w:rStyle w:val="Enfasiintensa"/>
          <w:rFonts w:ascii="Times New Roman" w:hAnsi="Times New Roman"/>
          <w:b/>
          <w:bCs/>
          <w:i w:val="0"/>
          <w:color w:val="auto"/>
          <w:u w:val="none"/>
        </w:rPr>
        <w:t>idoneità professionale, capacità economico-finanziaria e tecnico-professionale) E AVVALIMENTO</w:t>
      </w:r>
    </w:p>
    <w:p w14:paraId="784E9A91" w14:textId="77777777" w:rsidR="00E20362" w:rsidRPr="006A56F9" w:rsidRDefault="009D5B27" w:rsidP="008C0B1D">
      <w:pPr>
        <w:pStyle w:val="Sottotitolo"/>
        <w:spacing w:after="0"/>
        <w:ind w:left="360"/>
        <w:jc w:val="both"/>
        <w:rPr>
          <w:rStyle w:val="Enfasicorsivo"/>
          <w:rFonts w:ascii="Times New Roman" w:hAnsi="Times New Roman"/>
          <w:b/>
          <w:bCs/>
        </w:rPr>
      </w:pPr>
      <w:r>
        <w:rPr>
          <w:rStyle w:val="Enfasicorsivo"/>
          <w:rFonts w:ascii="Times New Roman" w:hAnsi="Times New Roman"/>
          <w:b/>
          <w:bCs/>
        </w:rPr>
        <w:t>5</w:t>
      </w:r>
      <w:r w:rsidR="008C0B1D">
        <w:rPr>
          <w:rStyle w:val="Enfasicorsivo"/>
          <w:rFonts w:ascii="Times New Roman" w:hAnsi="Times New Roman"/>
          <w:b/>
          <w:bCs/>
        </w:rPr>
        <w:t xml:space="preserve">.1 </w:t>
      </w:r>
      <w:r w:rsidR="00E20362" w:rsidRPr="006A56F9">
        <w:rPr>
          <w:rStyle w:val="Enfasicorsivo"/>
          <w:rFonts w:ascii="Times New Roman" w:hAnsi="Times New Roman"/>
          <w:b/>
          <w:bCs/>
        </w:rPr>
        <w:t>Indicazioni di carattere generale.</w:t>
      </w:r>
    </w:p>
    <w:p w14:paraId="7A8CA310" w14:textId="77777777" w:rsidR="00E20362" w:rsidRPr="006A56F9" w:rsidRDefault="00E20362" w:rsidP="00E20362">
      <w:pPr>
        <w:spacing w:after="120"/>
        <w:jc w:val="both"/>
        <w:rPr>
          <w:rFonts w:eastAsia="Garamond"/>
          <w:sz w:val="24"/>
          <w:szCs w:val="24"/>
        </w:rPr>
      </w:pPr>
      <w:r w:rsidRPr="006A56F9">
        <w:rPr>
          <w:rFonts w:eastAsia="Garamond"/>
          <w:sz w:val="24"/>
          <w:szCs w:val="24"/>
        </w:rPr>
        <w:t xml:space="preserve">I concorrenti, </w:t>
      </w:r>
      <w:r w:rsidRPr="006A56F9">
        <w:rPr>
          <w:rFonts w:eastAsia="Garamond"/>
          <w:b/>
          <w:bCs/>
          <w:sz w:val="24"/>
          <w:szCs w:val="24"/>
        </w:rPr>
        <w:t>a pena di esclusione</w:t>
      </w:r>
      <w:r w:rsidRPr="006A56F9">
        <w:rPr>
          <w:rFonts w:eastAsia="Garamond"/>
          <w:sz w:val="24"/>
          <w:szCs w:val="24"/>
        </w:rPr>
        <w:t xml:space="preserve">, devono essere in possesso dei requisiti previsti nei paragrafi seguenti. </w:t>
      </w:r>
    </w:p>
    <w:p w14:paraId="00588D6F" w14:textId="77777777" w:rsidR="00E20362" w:rsidRPr="006A56F9" w:rsidRDefault="00E20362" w:rsidP="00E20362">
      <w:pPr>
        <w:spacing w:before="120" w:after="120"/>
        <w:jc w:val="both"/>
        <w:rPr>
          <w:rFonts w:eastAsia="Garamond"/>
          <w:sz w:val="24"/>
          <w:szCs w:val="24"/>
        </w:rPr>
      </w:pPr>
      <w:r w:rsidRPr="006A56F9">
        <w:rPr>
          <w:rFonts w:eastAsia="Garamond"/>
          <w:sz w:val="24"/>
          <w:szCs w:val="24"/>
        </w:rPr>
        <w:t xml:space="preserve">I documenti richiesti agli operatori economici ai fini della dimostrazione dei requisiti devono essere trasmessi mediante il sistema </w:t>
      </w:r>
      <w:proofErr w:type="spellStart"/>
      <w:r w:rsidRPr="006A56F9">
        <w:rPr>
          <w:rFonts w:eastAsia="Garamond"/>
          <w:sz w:val="24"/>
          <w:szCs w:val="24"/>
        </w:rPr>
        <w:t>AVCPass</w:t>
      </w:r>
      <w:proofErr w:type="spellEnd"/>
      <w:r w:rsidRPr="006A56F9">
        <w:rPr>
          <w:rFonts w:eastAsia="Garamond"/>
          <w:sz w:val="24"/>
          <w:szCs w:val="24"/>
        </w:rPr>
        <w:t>, in conformità con quanto stabilito dal Codice e dalle Delibere ANAC.</w:t>
      </w:r>
    </w:p>
    <w:p w14:paraId="60368F19" w14:textId="77777777" w:rsidR="00E20362" w:rsidRPr="006A56F9" w:rsidRDefault="00E20362" w:rsidP="00E20362">
      <w:pPr>
        <w:spacing w:before="120" w:after="120"/>
        <w:jc w:val="both"/>
        <w:rPr>
          <w:rFonts w:eastAsia="Garamond"/>
          <w:sz w:val="24"/>
          <w:szCs w:val="24"/>
        </w:rPr>
      </w:pPr>
      <w:r w:rsidRPr="006A56F9">
        <w:rPr>
          <w:rFonts w:eastAsia="Garamond"/>
          <w:sz w:val="24"/>
          <w:szCs w:val="24"/>
        </w:rPr>
        <w:t xml:space="preserve">Con particolare riferimento alla partecipazione in forma associata si evidenzia che i soggetti di cui all’art. 45, comma 2, </w:t>
      </w:r>
      <w:proofErr w:type="spellStart"/>
      <w:r w:rsidRPr="006A56F9">
        <w:rPr>
          <w:rFonts w:eastAsia="Garamond"/>
          <w:sz w:val="24"/>
          <w:szCs w:val="24"/>
        </w:rPr>
        <w:t>lett</w:t>
      </w:r>
      <w:proofErr w:type="spellEnd"/>
      <w:r w:rsidRPr="006A56F9">
        <w:rPr>
          <w:rFonts w:eastAsia="Garamond"/>
          <w:sz w:val="24"/>
          <w:szCs w:val="24"/>
        </w:rPr>
        <w:t>. b), c), d), e), f) e g) del Codice devono possedere i requisiti di partecipazione nei termini che verranno specificatamente indicati.</w:t>
      </w:r>
    </w:p>
    <w:p w14:paraId="281C9FA1" w14:textId="77777777" w:rsidR="00E20362" w:rsidRPr="006A56F9" w:rsidRDefault="00E20362" w:rsidP="00E20362">
      <w:pPr>
        <w:spacing w:before="120" w:after="120"/>
        <w:jc w:val="both"/>
        <w:rPr>
          <w:rFonts w:eastAsia="Garamond"/>
          <w:sz w:val="24"/>
          <w:szCs w:val="24"/>
        </w:rPr>
      </w:pPr>
      <w:r w:rsidRPr="006A56F9">
        <w:rPr>
          <w:rFonts w:eastAsia="Garamond"/>
          <w:sz w:val="24"/>
          <w:szCs w:val="24"/>
        </w:rPr>
        <w:t>Alle aggregazioni di imprese aderenti al contratto di rete, ai consorzi ordinari ed ai GEIE si applica la disciplina prevista per i raggruppamenti temporanei di imprese, in quanto compatibile. Nei consorzi ordinari la consorziata che assume la quota maggiore di attività esecutive riveste il ruolo di capofila che deve essere assimilata alla mandataria.</w:t>
      </w:r>
    </w:p>
    <w:p w14:paraId="6D24BAC7" w14:textId="77777777" w:rsidR="00E20362" w:rsidRPr="006A56F9" w:rsidRDefault="00E20362" w:rsidP="00E20362">
      <w:pPr>
        <w:spacing w:before="120" w:after="120"/>
        <w:jc w:val="both"/>
        <w:rPr>
          <w:rFonts w:eastAsia="Garamond"/>
          <w:sz w:val="24"/>
          <w:szCs w:val="24"/>
        </w:rPr>
      </w:pPr>
      <w:r w:rsidRPr="006A56F9">
        <w:rPr>
          <w:rFonts w:eastAsia="Garamond"/>
          <w:sz w:val="24"/>
          <w:szCs w:val="24"/>
        </w:rPr>
        <w:t>Nel caso in cui la mandante/mandataria di un raggruppamento temporaneo di imprese sia una sub- associazione, nelle forme di un raggruppamento temporaneo costituito oppure di un’aggregazione di imprese di rete, i relativi requisiti di partecipazione sono soddisfatti secondo le medesime modalità indicate per i raggruppamenti.</w:t>
      </w:r>
    </w:p>
    <w:p w14:paraId="351E5596" w14:textId="77777777" w:rsidR="00E20362" w:rsidRPr="00861FB3" w:rsidRDefault="00E20362" w:rsidP="00E20362">
      <w:pPr>
        <w:spacing w:before="120" w:after="120"/>
        <w:jc w:val="both"/>
        <w:rPr>
          <w:position w:val="6"/>
          <w:sz w:val="24"/>
          <w:szCs w:val="24"/>
        </w:rPr>
      </w:pPr>
      <w:r w:rsidRPr="006A56F9">
        <w:rPr>
          <w:position w:val="6"/>
          <w:sz w:val="24"/>
          <w:szCs w:val="24"/>
        </w:rPr>
        <w:t xml:space="preserve">In caso di raggruppamento di tipo orizzontale l’impresa capogruppo ai sensi dell'art. 48 del Codice </w:t>
      </w:r>
      <w:r w:rsidRPr="00861FB3">
        <w:rPr>
          <w:position w:val="6"/>
          <w:sz w:val="24"/>
          <w:szCs w:val="24"/>
        </w:rPr>
        <w:t>dovrà possedere i requisiti per la partecipazione ed eseguire le prestazioni in misura maggioritaria.</w:t>
      </w:r>
    </w:p>
    <w:p w14:paraId="67C6278B" w14:textId="77777777" w:rsidR="00E20362" w:rsidRPr="00086BAF" w:rsidRDefault="00E20362" w:rsidP="00E20362">
      <w:pPr>
        <w:spacing w:before="120" w:after="120"/>
        <w:jc w:val="both"/>
        <w:rPr>
          <w:position w:val="6"/>
          <w:sz w:val="24"/>
          <w:szCs w:val="24"/>
          <w:highlight w:val="yellow"/>
        </w:rPr>
      </w:pPr>
      <w:r w:rsidRPr="00861FB3">
        <w:rPr>
          <w:position w:val="6"/>
          <w:sz w:val="24"/>
          <w:szCs w:val="24"/>
        </w:rPr>
        <w:t xml:space="preserve">La prestazione principale è il servizio per il Vitto con riferimento alla fornitura e gestione delle derrate; </w:t>
      </w:r>
      <w:r w:rsidRPr="004F41FC">
        <w:rPr>
          <w:position w:val="6"/>
          <w:sz w:val="24"/>
          <w:szCs w:val="24"/>
        </w:rPr>
        <w:t xml:space="preserve">costituiscono prestazioni secondarie: i servizi di pulizie e quelli di manutenzione dei locali, meglio descritti </w:t>
      </w:r>
      <w:r w:rsidR="00861FB3" w:rsidRPr="004F41FC">
        <w:rPr>
          <w:position w:val="6"/>
          <w:sz w:val="24"/>
          <w:szCs w:val="24"/>
        </w:rPr>
        <w:t>ai paragrafi 3 e 8 del</w:t>
      </w:r>
      <w:r w:rsidRPr="004F41FC">
        <w:rPr>
          <w:position w:val="6"/>
          <w:sz w:val="24"/>
          <w:szCs w:val="24"/>
        </w:rPr>
        <w:t xml:space="preserve"> Capitolato prestazionale.</w:t>
      </w:r>
    </w:p>
    <w:p w14:paraId="37E7E759" w14:textId="77777777" w:rsidR="00E20362" w:rsidRPr="00480E47" w:rsidRDefault="009D5B27" w:rsidP="008C0B1D">
      <w:pPr>
        <w:pStyle w:val="Sottotitolo"/>
        <w:spacing w:after="0"/>
        <w:ind w:left="360"/>
        <w:jc w:val="both"/>
        <w:rPr>
          <w:rStyle w:val="Enfasicorsivo"/>
          <w:rFonts w:ascii="Times New Roman" w:hAnsi="Times New Roman"/>
          <w:b/>
        </w:rPr>
      </w:pPr>
      <w:r w:rsidRPr="00480E47">
        <w:rPr>
          <w:rStyle w:val="Enfasicorsivo"/>
          <w:rFonts w:ascii="Times New Roman" w:hAnsi="Times New Roman"/>
          <w:b/>
        </w:rPr>
        <w:t>5</w:t>
      </w:r>
      <w:r w:rsidR="008C0B1D" w:rsidRPr="00480E47">
        <w:rPr>
          <w:rStyle w:val="Enfasicorsivo"/>
          <w:rFonts w:ascii="Times New Roman" w:hAnsi="Times New Roman"/>
          <w:b/>
        </w:rPr>
        <w:t xml:space="preserve">.2 </w:t>
      </w:r>
      <w:r w:rsidR="00E20362" w:rsidRPr="00480E47">
        <w:rPr>
          <w:rStyle w:val="Enfasicorsivo"/>
          <w:rFonts w:ascii="Times New Roman" w:hAnsi="Times New Roman"/>
          <w:b/>
        </w:rPr>
        <w:t xml:space="preserve">Requisiti di idoneità </w:t>
      </w:r>
      <w:r w:rsidR="00DF3596" w:rsidRPr="00480E47">
        <w:rPr>
          <w:rStyle w:val="Enfasicorsivo"/>
          <w:rFonts w:ascii="Times New Roman" w:hAnsi="Times New Roman"/>
          <w:b/>
        </w:rPr>
        <w:t>professionale (</w:t>
      </w:r>
      <w:r w:rsidR="00AC7A46" w:rsidRPr="00480E47">
        <w:rPr>
          <w:rStyle w:val="Enfasicorsivo"/>
          <w:rFonts w:ascii="Times New Roman" w:hAnsi="Times New Roman"/>
          <w:b/>
        </w:rPr>
        <w:t>III.1.1 del Bando)</w:t>
      </w:r>
      <w:r w:rsidR="00E20362" w:rsidRPr="00480E47">
        <w:rPr>
          <w:rStyle w:val="Enfasicorsivo"/>
          <w:rFonts w:ascii="Times New Roman" w:hAnsi="Times New Roman"/>
          <w:b/>
        </w:rPr>
        <w:t xml:space="preserve"> </w:t>
      </w:r>
    </w:p>
    <w:p w14:paraId="56A311BB" w14:textId="77777777" w:rsidR="00E20362" w:rsidRPr="00A57BF1" w:rsidRDefault="00E20362" w:rsidP="00E20362">
      <w:pPr>
        <w:spacing w:after="120"/>
        <w:jc w:val="both"/>
        <w:rPr>
          <w:rFonts w:eastAsia="Garamond"/>
          <w:sz w:val="24"/>
          <w:szCs w:val="24"/>
        </w:rPr>
      </w:pPr>
      <w:r w:rsidRPr="00CE6704">
        <w:rPr>
          <w:rFonts w:eastAsia="Garamond"/>
          <w:sz w:val="24"/>
          <w:szCs w:val="24"/>
        </w:rPr>
        <w:t xml:space="preserve">I concorrenti, a qualunque titolo partecipino, devono essere iscritti nel registro tenuto dalla Camera di commercio industria, artigianato e agricoltura oppure nel registro delle commissioni provinciali per l’artigianato </w:t>
      </w:r>
      <w:r w:rsidRPr="00A57BF1">
        <w:rPr>
          <w:rFonts w:eastAsia="Garamond"/>
          <w:sz w:val="24"/>
          <w:szCs w:val="24"/>
        </w:rPr>
        <w:t xml:space="preserve">per settori di attività coerenti con quelli oggetto del presente affidamento, tenuto conto delle prestazioni di cui ciascuna impresa si fa carico. </w:t>
      </w:r>
      <w:r w:rsidRPr="00A57BF1">
        <w:rPr>
          <w:rFonts w:eastAsia="Garamond"/>
          <w:b/>
          <w:sz w:val="24"/>
          <w:szCs w:val="24"/>
        </w:rPr>
        <w:t>A titolo meramente esemplificativo e non esaustivo</w:t>
      </w:r>
      <w:r w:rsidRPr="00A57BF1">
        <w:rPr>
          <w:rFonts w:eastAsia="Garamond"/>
          <w:sz w:val="24"/>
          <w:szCs w:val="24"/>
        </w:rPr>
        <w:t xml:space="preserve">, si menzionano i settori del commercio </w:t>
      </w:r>
      <w:r w:rsidR="00511565" w:rsidRPr="00511565">
        <w:rPr>
          <w:rFonts w:eastAsia="Garamond"/>
          <w:sz w:val="24"/>
          <w:szCs w:val="24"/>
        </w:rPr>
        <w:t>e fornitura/somministrazione</w:t>
      </w:r>
      <w:r w:rsidR="00511565">
        <w:t xml:space="preserve"> </w:t>
      </w:r>
      <w:r w:rsidRPr="00A57BF1">
        <w:rPr>
          <w:rFonts w:eastAsia="Garamond"/>
          <w:sz w:val="24"/>
          <w:szCs w:val="24"/>
        </w:rPr>
        <w:t>di prodotti alimentari, ovvero del servizio per il vitto detenuti, ecc.</w:t>
      </w:r>
    </w:p>
    <w:p w14:paraId="48EC08F3" w14:textId="77777777" w:rsidR="00E20362" w:rsidRPr="00CE6704" w:rsidRDefault="00E20362" w:rsidP="00E20362">
      <w:pPr>
        <w:spacing w:before="120" w:after="120"/>
        <w:jc w:val="both"/>
        <w:rPr>
          <w:rFonts w:eastAsia="Garamond"/>
          <w:sz w:val="24"/>
          <w:szCs w:val="24"/>
        </w:rPr>
      </w:pPr>
      <w:r w:rsidRPr="00CE6704">
        <w:rPr>
          <w:rFonts w:eastAsia="Garamond"/>
          <w:sz w:val="24"/>
          <w:szCs w:val="24"/>
        </w:rPr>
        <w:t>La prova dell’iscrizione da parte del concorrente non stabilito in Italia ma in un altro Stato</w:t>
      </w:r>
      <w:r w:rsidR="00CE6704" w:rsidRPr="00CE6704">
        <w:rPr>
          <w:rFonts w:eastAsia="Garamond"/>
          <w:sz w:val="24"/>
          <w:szCs w:val="24"/>
        </w:rPr>
        <w:t xml:space="preserve"> Membro</w:t>
      </w:r>
      <w:r w:rsidRPr="00CE6704">
        <w:rPr>
          <w:rFonts w:eastAsia="Garamond"/>
          <w:sz w:val="24"/>
          <w:szCs w:val="24"/>
        </w:rPr>
        <w:t xml:space="preserve"> potrà avvenire secondo quanto stabilito dall’art. 83, comma 3 del Codice.</w:t>
      </w:r>
    </w:p>
    <w:p w14:paraId="22204033" w14:textId="77777777" w:rsidR="00E20362" w:rsidRPr="006931F2" w:rsidRDefault="00E20362" w:rsidP="00E20362">
      <w:pPr>
        <w:spacing w:before="120" w:after="120"/>
        <w:contextualSpacing/>
        <w:jc w:val="both"/>
        <w:rPr>
          <w:rFonts w:eastAsia="Garamond"/>
          <w:sz w:val="24"/>
          <w:szCs w:val="24"/>
        </w:rPr>
      </w:pPr>
      <w:r w:rsidRPr="006931F2">
        <w:rPr>
          <w:rFonts w:eastAsia="Garamond"/>
          <w:sz w:val="24"/>
          <w:szCs w:val="24"/>
        </w:rPr>
        <w:t xml:space="preserve">In caso di partecipazione in forma associata, </w:t>
      </w:r>
      <w:r w:rsidRPr="006931F2">
        <w:rPr>
          <w:rFonts w:eastAsia="Garamond"/>
          <w:b/>
          <w:sz w:val="24"/>
          <w:szCs w:val="24"/>
        </w:rPr>
        <w:t>il requisito relativo all’iscrizione</w:t>
      </w:r>
      <w:r w:rsidRPr="006931F2">
        <w:rPr>
          <w:rFonts w:eastAsia="Garamond"/>
          <w:sz w:val="24"/>
          <w:szCs w:val="24"/>
        </w:rPr>
        <w:t xml:space="preserve"> nel registro tenuto dalla Camera di commercio industria, artigianato e agricoltura oppure nel registro delle commissioni provinciali per l’artigianato deve essere posseduto da:</w:t>
      </w:r>
    </w:p>
    <w:p w14:paraId="4A4BA9E9" w14:textId="77777777" w:rsidR="00E20362" w:rsidRPr="006931F2" w:rsidRDefault="00E20362" w:rsidP="00652A9E">
      <w:pPr>
        <w:pStyle w:val="Paragrafoelenco"/>
        <w:widowControl/>
        <w:numPr>
          <w:ilvl w:val="0"/>
          <w:numId w:val="41"/>
        </w:numPr>
        <w:autoSpaceDE/>
        <w:autoSpaceDN/>
        <w:spacing w:before="120" w:after="60"/>
        <w:ind w:left="714" w:hanging="357"/>
        <w:jc w:val="both"/>
        <w:rPr>
          <w:rFonts w:eastAsia="Garamond"/>
          <w:sz w:val="24"/>
          <w:szCs w:val="24"/>
        </w:rPr>
      </w:pPr>
      <w:proofErr w:type="gramStart"/>
      <w:r w:rsidRPr="006931F2">
        <w:rPr>
          <w:rFonts w:eastAsia="Garamond"/>
          <w:sz w:val="24"/>
          <w:szCs w:val="24"/>
        </w:rPr>
        <w:t>ciascuna</w:t>
      </w:r>
      <w:proofErr w:type="gramEnd"/>
      <w:r w:rsidRPr="006931F2">
        <w:rPr>
          <w:rFonts w:eastAsia="Garamond"/>
          <w:sz w:val="24"/>
          <w:szCs w:val="24"/>
        </w:rPr>
        <w:t xml:space="preserve"> delle imprese raggruppate/</w:t>
      </w:r>
      <w:proofErr w:type="spellStart"/>
      <w:r w:rsidRPr="006931F2">
        <w:rPr>
          <w:rFonts w:eastAsia="Garamond"/>
          <w:sz w:val="24"/>
          <w:szCs w:val="24"/>
        </w:rPr>
        <w:t>raggruppande</w:t>
      </w:r>
      <w:proofErr w:type="spellEnd"/>
      <w:r w:rsidRPr="006931F2">
        <w:rPr>
          <w:rFonts w:eastAsia="Garamond"/>
          <w:sz w:val="24"/>
          <w:szCs w:val="24"/>
        </w:rPr>
        <w:t>, consorziate/</w:t>
      </w:r>
      <w:proofErr w:type="spellStart"/>
      <w:r w:rsidRPr="006931F2">
        <w:rPr>
          <w:rFonts w:eastAsia="Garamond"/>
          <w:sz w:val="24"/>
          <w:szCs w:val="24"/>
        </w:rPr>
        <w:t>consorziande</w:t>
      </w:r>
      <w:proofErr w:type="spellEnd"/>
      <w:r w:rsidRPr="006931F2">
        <w:rPr>
          <w:rFonts w:eastAsia="Garamond"/>
          <w:sz w:val="24"/>
          <w:szCs w:val="24"/>
        </w:rPr>
        <w:t xml:space="preserve"> o GEIE, per i raggruppamenti temporanei, consorzi ordinari o GEIE;</w:t>
      </w:r>
    </w:p>
    <w:p w14:paraId="53C23120" w14:textId="77777777" w:rsidR="00E20362" w:rsidRPr="006931F2" w:rsidRDefault="00E20362" w:rsidP="00652A9E">
      <w:pPr>
        <w:pStyle w:val="Paragrafoelenco"/>
        <w:widowControl/>
        <w:numPr>
          <w:ilvl w:val="0"/>
          <w:numId w:val="41"/>
        </w:numPr>
        <w:autoSpaceDE/>
        <w:autoSpaceDN/>
        <w:spacing w:before="120" w:after="60"/>
        <w:ind w:left="714" w:hanging="357"/>
        <w:jc w:val="both"/>
        <w:rPr>
          <w:rFonts w:eastAsia="Garamond"/>
          <w:sz w:val="24"/>
          <w:szCs w:val="24"/>
        </w:rPr>
      </w:pPr>
      <w:proofErr w:type="gramStart"/>
      <w:r w:rsidRPr="006931F2">
        <w:rPr>
          <w:rFonts w:eastAsia="Garamond"/>
          <w:sz w:val="24"/>
          <w:szCs w:val="24"/>
        </w:rPr>
        <w:t>ciascuna</w:t>
      </w:r>
      <w:proofErr w:type="gramEnd"/>
      <w:r w:rsidRPr="006931F2">
        <w:rPr>
          <w:rFonts w:eastAsia="Garamond"/>
          <w:sz w:val="24"/>
          <w:szCs w:val="24"/>
        </w:rPr>
        <w:t xml:space="preserve"> delle imprese aderenti al contratto di rete indicate come esecutrici e dalla rete medesima nel caso in cui questa abbia soggettività giuridica;</w:t>
      </w:r>
    </w:p>
    <w:p w14:paraId="5BE37E87" w14:textId="77777777" w:rsidR="00E20362" w:rsidRPr="006931F2" w:rsidRDefault="00E20362" w:rsidP="00652A9E">
      <w:pPr>
        <w:pStyle w:val="Paragrafoelenco"/>
        <w:widowControl/>
        <w:numPr>
          <w:ilvl w:val="0"/>
          <w:numId w:val="41"/>
        </w:numPr>
        <w:autoSpaceDE/>
        <w:autoSpaceDN/>
        <w:spacing w:before="120" w:after="120"/>
        <w:jc w:val="both"/>
        <w:rPr>
          <w:rFonts w:eastAsia="Garamond"/>
          <w:sz w:val="24"/>
          <w:szCs w:val="24"/>
        </w:rPr>
      </w:pPr>
      <w:proofErr w:type="gramStart"/>
      <w:r w:rsidRPr="006931F2">
        <w:rPr>
          <w:rFonts w:eastAsia="Garamond"/>
          <w:sz w:val="24"/>
          <w:szCs w:val="24"/>
        </w:rPr>
        <w:t>dal</w:t>
      </w:r>
      <w:proofErr w:type="gramEnd"/>
      <w:r w:rsidRPr="006931F2">
        <w:rPr>
          <w:rFonts w:eastAsia="Garamond"/>
          <w:sz w:val="24"/>
          <w:szCs w:val="24"/>
        </w:rPr>
        <w:t xml:space="preserve"> consorzio e dalle imprese consorziate indicate come esecutrici, per i consorzi di cooperative e di imprese artigiane e i consorzi stabili.</w:t>
      </w:r>
    </w:p>
    <w:p w14:paraId="4179DC15" w14:textId="77777777" w:rsidR="00E20362" w:rsidRPr="00086BAF" w:rsidRDefault="009D5B27" w:rsidP="008C0B1D">
      <w:pPr>
        <w:pStyle w:val="Sottotitolo"/>
        <w:spacing w:after="0"/>
        <w:ind w:left="360"/>
        <w:jc w:val="both"/>
        <w:rPr>
          <w:rStyle w:val="Enfasicorsivo"/>
          <w:rFonts w:ascii="Times New Roman" w:hAnsi="Times New Roman"/>
          <w:b/>
          <w:bCs/>
          <w:highlight w:val="yellow"/>
        </w:rPr>
      </w:pPr>
      <w:r w:rsidRPr="00350ACF">
        <w:rPr>
          <w:rStyle w:val="Enfasicorsivo"/>
          <w:rFonts w:ascii="Times New Roman" w:hAnsi="Times New Roman"/>
          <w:b/>
          <w:bCs/>
        </w:rPr>
        <w:t>5</w:t>
      </w:r>
      <w:r w:rsidR="008C0B1D" w:rsidRPr="00350ACF">
        <w:rPr>
          <w:rStyle w:val="Enfasicorsivo"/>
          <w:rFonts w:ascii="Times New Roman" w:hAnsi="Times New Roman"/>
          <w:b/>
          <w:bCs/>
        </w:rPr>
        <w:t xml:space="preserve">.3 </w:t>
      </w:r>
      <w:r w:rsidR="00E20362" w:rsidRPr="00350ACF">
        <w:rPr>
          <w:rStyle w:val="Enfasicorsivo"/>
          <w:rFonts w:ascii="Times New Roman" w:hAnsi="Times New Roman"/>
          <w:b/>
          <w:bCs/>
        </w:rPr>
        <w:t xml:space="preserve">Requisiti di capacità economica e </w:t>
      </w:r>
      <w:r w:rsidR="00DF3596" w:rsidRPr="00350ACF">
        <w:rPr>
          <w:rStyle w:val="Enfasicorsivo"/>
          <w:rFonts w:ascii="Times New Roman" w:hAnsi="Times New Roman"/>
          <w:b/>
          <w:bCs/>
        </w:rPr>
        <w:t>finanziaria (</w:t>
      </w:r>
      <w:r w:rsidR="00811F7F" w:rsidRPr="00350ACF">
        <w:rPr>
          <w:rStyle w:val="Enfasicorsivo"/>
          <w:rFonts w:ascii="Times New Roman" w:hAnsi="Times New Roman"/>
          <w:b/>
        </w:rPr>
        <w:t>(</w:t>
      </w:r>
      <w:r w:rsidR="00811F7F">
        <w:rPr>
          <w:rStyle w:val="Enfasicorsivo"/>
          <w:rFonts w:ascii="Times New Roman" w:hAnsi="Times New Roman"/>
          <w:b/>
        </w:rPr>
        <w:t>III.1.2</w:t>
      </w:r>
      <w:r w:rsidR="00811F7F" w:rsidRPr="00480E47">
        <w:rPr>
          <w:rStyle w:val="Enfasicorsivo"/>
          <w:rFonts w:ascii="Times New Roman" w:hAnsi="Times New Roman"/>
          <w:b/>
        </w:rPr>
        <w:t xml:space="preserve"> del Bando) </w:t>
      </w:r>
      <w:r w:rsidR="00E20362" w:rsidRPr="00086BAF">
        <w:rPr>
          <w:rStyle w:val="Enfasicorsivo"/>
          <w:rFonts w:ascii="Times New Roman" w:hAnsi="Times New Roman"/>
          <w:b/>
          <w:bCs/>
          <w:highlight w:val="yellow"/>
        </w:rPr>
        <w:t xml:space="preserve"> </w:t>
      </w:r>
    </w:p>
    <w:p w14:paraId="7AFCDFB3" w14:textId="77777777" w:rsidR="00E20362" w:rsidRPr="00C75F77" w:rsidRDefault="00E20362" w:rsidP="00E20362">
      <w:pPr>
        <w:spacing w:after="160"/>
        <w:jc w:val="both"/>
        <w:rPr>
          <w:position w:val="6"/>
          <w:sz w:val="24"/>
          <w:szCs w:val="24"/>
        </w:rPr>
      </w:pPr>
      <w:r w:rsidRPr="00C75F77">
        <w:rPr>
          <w:position w:val="6"/>
          <w:sz w:val="24"/>
          <w:szCs w:val="24"/>
        </w:rPr>
        <w:t>I concorrenti sono chiamati a comprovare la loro capacità economica e finanziaria mediante gli strumenti e con le modalità indicati nei paragrafi che seguono.</w:t>
      </w:r>
    </w:p>
    <w:p w14:paraId="521EE092" w14:textId="77777777" w:rsidR="00E20362" w:rsidRPr="006A56F9" w:rsidRDefault="00E20362" w:rsidP="00E20362">
      <w:pPr>
        <w:spacing w:before="60" w:after="160"/>
        <w:jc w:val="both"/>
        <w:rPr>
          <w:sz w:val="24"/>
          <w:szCs w:val="24"/>
        </w:rPr>
      </w:pPr>
      <w:r w:rsidRPr="00C75F77">
        <w:rPr>
          <w:sz w:val="24"/>
          <w:szCs w:val="24"/>
        </w:rPr>
        <w:t>Ai sensi dell’art. 86, comma 4, del Codice l’operatore economico, che per fondati motivi (sostenuti con mezzi adeguati, non potendosi ritenere sufficiente una mera autodichiarazione del concorrente) non è in grado di presentare quanto richiesto, può provare la propria capacità economica e finanziaria mediante un qualsiasi altro documento considerato idoneo dalla stazione appaltante.</w:t>
      </w:r>
    </w:p>
    <w:p w14:paraId="059A1556" w14:textId="77777777" w:rsidR="00AD3F41" w:rsidRPr="006A56F9" w:rsidRDefault="009D5B27" w:rsidP="008C0B1D">
      <w:pPr>
        <w:pStyle w:val="Sottotitolo"/>
        <w:spacing w:after="0"/>
        <w:ind w:left="720"/>
        <w:jc w:val="both"/>
        <w:rPr>
          <w:rStyle w:val="Enfasicorsivo"/>
          <w:rFonts w:ascii="Times New Roman" w:hAnsi="Times New Roman"/>
          <w:b/>
        </w:rPr>
      </w:pPr>
      <w:r>
        <w:rPr>
          <w:rStyle w:val="Enfasicorsivo"/>
          <w:rFonts w:ascii="Times New Roman" w:hAnsi="Times New Roman"/>
          <w:b/>
        </w:rPr>
        <w:t>5</w:t>
      </w:r>
      <w:r w:rsidR="00702C7C">
        <w:rPr>
          <w:rStyle w:val="Enfasicorsivo"/>
          <w:rFonts w:ascii="Times New Roman" w:hAnsi="Times New Roman"/>
          <w:b/>
        </w:rPr>
        <w:t>.3</w:t>
      </w:r>
      <w:r w:rsidR="008C0B1D">
        <w:rPr>
          <w:rStyle w:val="Enfasicorsivo"/>
          <w:rFonts w:ascii="Times New Roman" w:hAnsi="Times New Roman"/>
          <w:b/>
        </w:rPr>
        <w:t xml:space="preserve">.1 </w:t>
      </w:r>
      <w:r w:rsidR="00AD3F41" w:rsidRPr="006A56F9">
        <w:rPr>
          <w:rStyle w:val="Enfasicorsivo"/>
          <w:rFonts w:ascii="Times New Roman" w:hAnsi="Times New Roman"/>
          <w:b/>
        </w:rPr>
        <w:t xml:space="preserve">Referenze bancarie </w:t>
      </w:r>
    </w:p>
    <w:p w14:paraId="033144FC" w14:textId="77777777" w:rsidR="00AD3F41" w:rsidRPr="006A56F9" w:rsidRDefault="00AD3F41" w:rsidP="00AD3F41">
      <w:pPr>
        <w:spacing w:after="160"/>
        <w:jc w:val="both"/>
        <w:rPr>
          <w:position w:val="6"/>
          <w:sz w:val="24"/>
          <w:szCs w:val="24"/>
        </w:rPr>
      </w:pPr>
      <w:r w:rsidRPr="006A56F9">
        <w:rPr>
          <w:b/>
          <w:bCs/>
          <w:position w:val="6"/>
          <w:sz w:val="24"/>
          <w:szCs w:val="24"/>
        </w:rPr>
        <w:t>Idonee referenze bancarie</w:t>
      </w:r>
      <w:r w:rsidRPr="006A56F9">
        <w:rPr>
          <w:position w:val="6"/>
          <w:sz w:val="24"/>
          <w:szCs w:val="24"/>
        </w:rPr>
        <w:t xml:space="preserve"> rilasciate da istituti di credito tramite proprio personale a ciò autorizzato. Le referenze non potranno essere generiche e dovranno fare riferimento all’adeguatezza della capacità economica e finanziaria del concorrente a sostenere, in caso di aggiudicazione, l’esecuzione dell’appalto in relazione al valore dello stesso. Le referenze dovranno essere rilasciate con specifico riferimento alla gara per cui si partecipa (oggetto e CIG). Il riferimento alla capacità economico-finanziaria del concorrente si intende alla data di rilascio della referenza, quale fotografia della situazione intesa in termini di equilibrio economico finanziario sin dal momento dell’instaurazione del rapporto di conto e non ha valore di garanzia da parte dell’istituto di credito.</w:t>
      </w:r>
    </w:p>
    <w:p w14:paraId="143028A1" w14:textId="77777777" w:rsidR="00AD3F41" w:rsidRPr="006A56F9" w:rsidRDefault="00AD3F41" w:rsidP="00AD3F41">
      <w:pPr>
        <w:pStyle w:val="Paragrafoelenco"/>
        <w:spacing w:before="120" w:after="120"/>
        <w:ind w:left="0"/>
        <w:jc w:val="both"/>
        <w:rPr>
          <w:rFonts w:eastAsia="Garamond"/>
          <w:sz w:val="24"/>
          <w:szCs w:val="24"/>
        </w:rPr>
      </w:pPr>
      <w:r w:rsidRPr="006A56F9">
        <w:rPr>
          <w:rFonts w:eastAsia="Garamond"/>
          <w:sz w:val="24"/>
          <w:szCs w:val="24"/>
        </w:rPr>
        <w:t>La comprova del requisito è fornita, ai sensi dell’art. 86, comma 4 e dell’allegato XVII, parte I del Codice, mediante presentazione, da parte del concorrente, di idonee referenze rilasciate in originale e nei termini che seguono.</w:t>
      </w:r>
    </w:p>
    <w:p w14:paraId="16935AFF" w14:textId="77777777" w:rsidR="00AD3F41" w:rsidRPr="006A56F9" w:rsidRDefault="00AD3F41" w:rsidP="00AD3F41">
      <w:pPr>
        <w:spacing w:after="160"/>
        <w:jc w:val="both"/>
        <w:rPr>
          <w:position w:val="6"/>
          <w:sz w:val="24"/>
          <w:szCs w:val="24"/>
        </w:rPr>
      </w:pPr>
      <w:r w:rsidRPr="006A56F9">
        <w:rPr>
          <w:b/>
          <w:position w:val="6"/>
          <w:sz w:val="24"/>
          <w:szCs w:val="24"/>
        </w:rPr>
        <w:t xml:space="preserve">In caso di partecipazione a più lotti, </w:t>
      </w:r>
      <w:r w:rsidRPr="006A56F9">
        <w:rPr>
          <w:position w:val="6"/>
          <w:sz w:val="24"/>
          <w:szCs w:val="24"/>
        </w:rPr>
        <w:t>se si intende presentare una referenza cumulativa,</w:t>
      </w:r>
      <w:r w:rsidRPr="006A56F9">
        <w:rPr>
          <w:b/>
          <w:position w:val="6"/>
          <w:sz w:val="24"/>
          <w:szCs w:val="24"/>
        </w:rPr>
        <w:t xml:space="preserve"> il valore è dato dalla somma del valore dei lotti.</w:t>
      </w:r>
    </w:p>
    <w:p w14:paraId="2E169D17" w14:textId="77777777" w:rsidR="00AD3F41" w:rsidRPr="006A56F9" w:rsidRDefault="00AD3F41" w:rsidP="00AD3F41">
      <w:pPr>
        <w:spacing w:after="160"/>
        <w:jc w:val="both"/>
        <w:rPr>
          <w:position w:val="6"/>
          <w:sz w:val="24"/>
          <w:szCs w:val="24"/>
        </w:rPr>
      </w:pPr>
      <w:r w:rsidRPr="006A56F9">
        <w:rPr>
          <w:position w:val="6"/>
          <w:sz w:val="24"/>
          <w:szCs w:val="24"/>
        </w:rPr>
        <w:t xml:space="preserve">In caso di partecipazione in </w:t>
      </w:r>
      <w:r w:rsidRPr="006A56F9">
        <w:rPr>
          <w:b/>
          <w:position w:val="6"/>
          <w:sz w:val="24"/>
          <w:szCs w:val="24"/>
        </w:rPr>
        <w:t>forma singola</w:t>
      </w:r>
      <w:r w:rsidRPr="006A56F9">
        <w:rPr>
          <w:position w:val="6"/>
          <w:sz w:val="24"/>
          <w:szCs w:val="24"/>
        </w:rPr>
        <w:t xml:space="preserve">, il concorrente è tenuto a presentare le predette referenze rilasciate da </w:t>
      </w:r>
      <w:r w:rsidRPr="006A56F9">
        <w:rPr>
          <w:b/>
          <w:position w:val="6"/>
          <w:sz w:val="24"/>
          <w:szCs w:val="24"/>
        </w:rPr>
        <w:t>almeno due banche</w:t>
      </w:r>
      <w:r w:rsidRPr="006A56F9">
        <w:rPr>
          <w:position w:val="6"/>
          <w:sz w:val="24"/>
          <w:szCs w:val="24"/>
        </w:rPr>
        <w:t xml:space="preserve">. </w:t>
      </w:r>
    </w:p>
    <w:p w14:paraId="34953487" w14:textId="77777777" w:rsidR="00AD3F41" w:rsidRPr="006A56F9" w:rsidRDefault="00AD3F41" w:rsidP="00AD3F41">
      <w:pPr>
        <w:spacing w:after="160"/>
        <w:jc w:val="both"/>
        <w:rPr>
          <w:position w:val="6"/>
          <w:sz w:val="24"/>
          <w:szCs w:val="24"/>
        </w:rPr>
      </w:pPr>
      <w:r w:rsidRPr="006A56F9">
        <w:rPr>
          <w:position w:val="6"/>
          <w:sz w:val="24"/>
          <w:szCs w:val="24"/>
        </w:rPr>
        <w:t xml:space="preserve">Nell’ipotesi di </w:t>
      </w:r>
      <w:r w:rsidRPr="006A56F9">
        <w:rPr>
          <w:b/>
          <w:position w:val="6"/>
          <w:sz w:val="24"/>
          <w:szCs w:val="24"/>
        </w:rPr>
        <w:t>partecipazione in forma associata</w:t>
      </w:r>
      <w:r w:rsidRPr="006A56F9">
        <w:rPr>
          <w:position w:val="6"/>
          <w:sz w:val="24"/>
          <w:szCs w:val="24"/>
        </w:rPr>
        <w:t>:</w:t>
      </w:r>
    </w:p>
    <w:p w14:paraId="5B0CE938" w14:textId="77777777" w:rsidR="00AD3F41" w:rsidRPr="006A56F9" w:rsidRDefault="00AD3F41" w:rsidP="00652A9E">
      <w:pPr>
        <w:widowControl/>
        <w:numPr>
          <w:ilvl w:val="0"/>
          <w:numId w:val="42"/>
        </w:numPr>
        <w:autoSpaceDE/>
        <w:autoSpaceDN/>
        <w:spacing w:after="160"/>
        <w:jc w:val="both"/>
        <w:rPr>
          <w:position w:val="6"/>
          <w:sz w:val="24"/>
          <w:szCs w:val="24"/>
        </w:rPr>
      </w:pPr>
      <w:proofErr w:type="gramStart"/>
      <w:r w:rsidRPr="006A56F9">
        <w:rPr>
          <w:position w:val="6"/>
          <w:sz w:val="24"/>
          <w:szCs w:val="24"/>
        </w:rPr>
        <w:t>in</w:t>
      </w:r>
      <w:proofErr w:type="gramEnd"/>
      <w:r w:rsidRPr="006A56F9">
        <w:rPr>
          <w:position w:val="6"/>
          <w:sz w:val="24"/>
          <w:szCs w:val="24"/>
        </w:rPr>
        <w:t xml:space="preserve"> caso di </w:t>
      </w:r>
      <w:r w:rsidRPr="006A56F9">
        <w:rPr>
          <w:b/>
          <w:bCs/>
          <w:position w:val="6"/>
          <w:sz w:val="24"/>
          <w:szCs w:val="24"/>
        </w:rPr>
        <w:t>R.T.I.</w:t>
      </w:r>
      <w:r w:rsidRPr="006A56F9">
        <w:rPr>
          <w:position w:val="6"/>
          <w:sz w:val="24"/>
          <w:szCs w:val="24"/>
        </w:rPr>
        <w:t xml:space="preserve">  – sia costituito che costituendo – le referenze bancarie dovranno essere presentate </w:t>
      </w:r>
      <w:r w:rsidRPr="006A56F9">
        <w:rPr>
          <w:b/>
          <w:position w:val="6"/>
          <w:sz w:val="24"/>
          <w:szCs w:val="24"/>
        </w:rPr>
        <w:t>almeno una dall’impresa mandataria</w:t>
      </w:r>
      <w:r w:rsidRPr="006A56F9">
        <w:rPr>
          <w:position w:val="6"/>
          <w:sz w:val="24"/>
          <w:szCs w:val="24"/>
        </w:rPr>
        <w:t xml:space="preserve"> e </w:t>
      </w:r>
      <w:r w:rsidRPr="006A56F9">
        <w:rPr>
          <w:b/>
          <w:position w:val="6"/>
          <w:sz w:val="24"/>
          <w:szCs w:val="24"/>
        </w:rPr>
        <w:t>almeno una da ogni mandante</w:t>
      </w:r>
      <w:r w:rsidRPr="006A56F9">
        <w:rPr>
          <w:position w:val="6"/>
          <w:sz w:val="24"/>
          <w:szCs w:val="24"/>
        </w:rPr>
        <w:t xml:space="preserve">; </w:t>
      </w:r>
    </w:p>
    <w:p w14:paraId="195C02CE" w14:textId="77777777" w:rsidR="00AD3F41" w:rsidRPr="006A56F9" w:rsidRDefault="00AD3F41" w:rsidP="00652A9E">
      <w:pPr>
        <w:widowControl/>
        <w:numPr>
          <w:ilvl w:val="0"/>
          <w:numId w:val="42"/>
        </w:numPr>
        <w:autoSpaceDE/>
        <w:autoSpaceDN/>
        <w:spacing w:after="160"/>
        <w:jc w:val="both"/>
        <w:rPr>
          <w:position w:val="6"/>
          <w:sz w:val="24"/>
          <w:szCs w:val="24"/>
        </w:rPr>
      </w:pPr>
      <w:proofErr w:type="gramStart"/>
      <w:r w:rsidRPr="006A56F9">
        <w:rPr>
          <w:position w:val="6"/>
          <w:sz w:val="24"/>
          <w:szCs w:val="24"/>
        </w:rPr>
        <w:t>in</w:t>
      </w:r>
      <w:proofErr w:type="gramEnd"/>
      <w:r w:rsidRPr="006A56F9">
        <w:rPr>
          <w:position w:val="6"/>
          <w:sz w:val="24"/>
          <w:szCs w:val="24"/>
        </w:rPr>
        <w:t xml:space="preserve"> caso di </w:t>
      </w:r>
      <w:r w:rsidRPr="006A56F9">
        <w:rPr>
          <w:b/>
          <w:position w:val="6"/>
          <w:sz w:val="24"/>
          <w:szCs w:val="24"/>
        </w:rPr>
        <w:t>Consorzio ordinario costituendo</w:t>
      </w:r>
      <w:r w:rsidRPr="006A56F9">
        <w:rPr>
          <w:position w:val="6"/>
          <w:sz w:val="24"/>
          <w:szCs w:val="24"/>
        </w:rPr>
        <w:t xml:space="preserve">, le referenze bancarie dovranno essere presentate </w:t>
      </w:r>
      <w:r w:rsidRPr="006A56F9">
        <w:rPr>
          <w:b/>
          <w:position w:val="6"/>
          <w:sz w:val="24"/>
          <w:szCs w:val="24"/>
        </w:rPr>
        <w:t>almeno una per ciascuna impresa consorziata tra quelle che eseguiranno le prestazioni</w:t>
      </w:r>
      <w:r w:rsidRPr="006A56F9">
        <w:rPr>
          <w:position w:val="6"/>
          <w:sz w:val="24"/>
          <w:szCs w:val="24"/>
        </w:rPr>
        <w:t>;</w:t>
      </w:r>
    </w:p>
    <w:p w14:paraId="79E45D2B" w14:textId="77777777" w:rsidR="00AD3F41" w:rsidRPr="006A56F9" w:rsidRDefault="00AD3F41" w:rsidP="00652A9E">
      <w:pPr>
        <w:widowControl/>
        <w:numPr>
          <w:ilvl w:val="0"/>
          <w:numId w:val="42"/>
        </w:numPr>
        <w:autoSpaceDE/>
        <w:autoSpaceDN/>
        <w:spacing w:after="160"/>
        <w:jc w:val="both"/>
        <w:rPr>
          <w:position w:val="6"/>
          <w:sz w:val="24"/>
          <w:szCs w:val="24"/>
        </w:rPr>
      </w:pPr>
      <w:proofErr w:type="gramStart"/>
      <w:r w:rsidRPr="006A56F9">
        <w:rPr>
          <w:position w:val="6"/>
          <w:sz w:val="24"/>
          <w:szCs w:val="24"/>
        </w:rPr>
        <w:t>in</w:t>
      </w:r>
      <w:proofErr w:type="gramEnd"/>
      <w:r w:rsidRPr="006A56F9">
        <w:rPr>
          <w:position w:val="6"/>
          <w:sz w:val="24"/>
          <w:szCs w:val="24"/>
        </w:rPr>
        <w:t xml:space="preserve"> caso di </w:t>
      </w:r>
      <w:r w:rsidRPr="006A56F9">
        <w:rPr>
          <w:b/>
          <w:position w:val="6"/>
          <w:sz w:val="24"/>
          <w:szCs w:val="24"/>
        </w:rPr>
        <w:t>Consorzio ordinario costituito</w:t>
      </w:r>
      <w:r w:rsidRPr="006A56F9">
        <w:rPr>
          <w:position w:val="6"/>
          <w:sz w:val="24"/>
          <w:szCs w:val="24"/>
        </w:rPr>
        <w:t xml:space="preserve"> e in caso di </w:t>
      </w:r>
      <w:r w:rsidRPr="006A56F9">
        <w:rPr>
          <w:b/>
          <w:position w:val="6"/>
          <w:sz w:val="24"/>
          <w:szCs w:val="24"/>
        </w:rPr>
        <w:t>Consorzio stabile</w:t>
      </w:r>
      <w:r w:rsidRPr="006A56F9">
        <w:rPr>
          <w:position w:val="6"/>
          <w:sz w:val="24"/>
          <w:szCs w:val="24"/>
        </w:rPr>
        <w:t xml:space="preserve">, nonché di </w:t>
      </w:r>
      <w:r w:rsidRPr="006A56F9">
        <w:rPr>
          <w:b/>
          <w:position w:val="6"/>
          <w:sz w:val="24"/>
          <w:szCs w:val="24"/>
        </w:rPr>
        <w:t xml:space="preserve">Consorzio di cui all’art. 45, comma 2, </w:t>
      </w:r>
      <w:proofErr w:type="spellStart"/>
      <w:r w:rsidRPr="006A56F9">
        <w:rPr>
          <w:b/>
          <w:position w:val="6"/>
          <w:sz w:val="24"/>
          <w:szCs w:val="24"/>
        </w:rPr>
        <w:t>lett</w:t>
      </w:r>
      <w:proofErr w:type="spellEnd"/>
      <w:r w:rsidRPr="006A56F9">
        <w:rPr>
          <w:b/>
          <w:position w:val="6"/>
          <w:sz w:val="24"/>
          <w:szCs w:val="24"/>
        </w:rPr>
        <w:t>. b)</w:t>
      </w:r>
      <w:r w:rsidRPr="006A56F9">
        <w:rPr>
          <w:position w:val="6"/>
          <w:sz w:val="24"/>
          <w:szCs w:val="24"/>
        </w:rPr>
        <w:t xml:space="preserve"> le referenze dovranno essere presentate in numero di </w:t>
      </w:r>
      <w:r w:rsidRPr="006A56F9">
        <w:rPr>
          <w:b/>
          <w:position w:val="6"/>
          <w:sz w:val="24"/>
          <w:szCs w:val="24"/>
        </w:rPr>
        <w:t>2 dal Consorzio, se partecipa singolarmente</w:t>
      </w:r>
      <w:r w:rsidRPr="006A56F9">
        <w:rPr>
          <w:position w:val="6"/>
          <w:sz w:val="24"/>
          <w:szCs w:val="24"/>
        </w:rPr>
        <w:t xml:space="preserve">, ovvero </w:t>
      </w:r>
      <w:r w:rsidRPr="006A56F9">
        <w:rPr>
          <w:b/>
          <w:position w:val="6"/>
          <w:sz w:val="24"/>
          <w:szCs w:val="24"/>
        </w:rPr>
        <w:t>almeno una dal Consorzio e una da ciascuna delle imprese consorziate tra quelle che eseguiranno le prestazioni</w:t>
      </w:r>
      <w:r w:rsidRPr="006A56F9">
        <w:rPr>
          <w:position w:val="6"/>
          <w:sz w:val="24"/>
          <w:szCs w:val="24"/>
        </w:rPr>
        <w:t>.</w:t>
      </w:r>
    </w:p>
    <w:p w14:paraId="48D72DA3" w14:textId="77777777" w:rsidR="000465AD" w:rsidRPr="005B2545" w:rsidRDefault="009D5B27" w:rsidP="000465AD">
      <w:pPr>
        <w:pStyle w:val="Sottotitolo"/>
        <w:spacing w:after="0"/>
        <w:jc w:val="both"/>
        <w:rPr>
          <w:rStyle w:val="Enfasicorsivo"/>
          <w:rFonts w:ascii="Times New Roman" w:hAnsi="Times New Roman"/>
          <w:b/>
          <w:i w:val="0"/>
          <w:highlight w:val="yellow"/>
        </w:rPr>
      </w:pPr>
      <w:r>
        <w:rPr>
          <w:rStyle w:val="Enfasicorsivo"/>
          <w:rFonts w:ascii="Times New Roman" w:hAnsi="Times New Roman"/>
          <w:b/>
        </w:rPr>
        <w:t>5</w:t>
      </w:r>
      <w:r w:rsidR="008C0B1D" w:rsidRPr="00B371DD">
        <w:rPr>
          <w:rStyle w:val="Enfasicorsivo"/>
          <w:rFonts w:ascii="Times New Roman" w:hAnsi="Times New Roman"/>
          <w:b/>
        </w:rPr>
        <w:t>.</w:t>
      </w:r>
      <w:r w:rsidR="00702C7C">
        <w:rPr>
          <w:rStyle w:val="Enfasicorsivo"/>
          <w:rFonts w:ascii="Times New Roman" w:hAnsi="Times New Roman"/>
          <w:b/>
        </w:rPr>
        <w:t>3</w:t>
      </w:r>
      <w:r w:rsidR="008C0B1D" w:rsidRPr="00B371DD">
        <w:rPr>
          <w:rStyle w:val="Enfasicorsivo"/>
          <w:rFonts w:ascii="Times New Roman" w:hAnsi="Times New Roman"/>
          <w:b/>
        </w:rPr>
        <w:t>.</w:t>
      </w:r>
      <w:r w:rsidR="008C0B1D" w:rsidRPr="00933AE7">
        <w:rPr>
          <w:rStyle w:val="Enfasicorsivo"/>
          <w:rFonts w:ascii="Times New Roman" w:hAnsi="Times New Roman"/>
          <w:b/>
        </w:rPr>
        <w:t>2</w:t>
      </w:r>
      <w:r w:rsidR="008C0B1D" w:rsidRPr="00933AE7">
        <w:rPr>
          <w:rStyle w:val="Enfasicorsivo"/>
          <w:rFonts w:ascii="Times New Roman" w:hAnsi="Times New Roman"/>
        </w:rPr>
        <w:t xml:space="preserve"> </w:t>
      </w:r>
      <w:r w:rsidR="000465AD" w:rsidRPr="00933AE7">
        <w:rPr>
          <w:rStyle w:val="Enfasicorsivo"/>
          <w:rFonts w:ascii="Times New Roman" w:hAnsi="Times New Roman"/>
          <w:b/>
        </w:rPr>
        <w:t>Fatturato minimo annuo generico</w:t>
      </w:r>
    </w:p>
    <w:p w14:paraId="01FE992A" w14:textId="77777777" w:rsidR="000465AD" w:rsidRPr="00933AE7" w:rsidRDefault="000465AD" w:rsidP="000465AD">
      <w:pPr>
        <w:adjustRightInd w:val="0"/>
        <w:spacing w:after="160"/>
        <w:jc w:val="both"/>
        <w:rPr>
          <w:position w:val="6"/>
          <w:sz w:val="24"/>
          <w:szCs w:val="24"/>
        </w:rPr>
      </w:pPr>
      <w:r w:rsidRPr="00933AE7">
        <w:rPr>
          <w:position w:val="6"/>
          <w:sz w:val="24"/>
          <w:szCs w:val="24"/>
        </w:rPr>
        <w:t xml:space="preserve">Il concorrente deve aver realizzato, con riferimento agli ultimi tre esercizi disponibili un fatturato minimo annuo generico (IVA esclusa) almeno pari a: </w:t>
      </w:r>
    </w:p>
    <w:p w14:paraId="1F4696A8" w14:textId="77777777" w:rsidR="000465AD" w:rsidRPr="00933AE7" w:rsidRDefault="000465AD" w:rsidP="00652A9E">
      <w:pPr>
        <w:widowControl/>
        <w:numPr>
          <w:ilvl w:val="0"/>
          <w:numId w:val="36"/>
        </w:numPr>
        <w:adjustRightInd w:val="0"/>
        <w:spacing w:after="160"/>
        <w:jc w:val="both"/>
        <w:rPr>
          <w:position w:val="6"/>
          <w:sz w:val="24"/>
          <w:szCs w:val="24"/>
        </w:rPr>
      </w:pPr>
      <w:r w:rsidRPr="00933AE7">
        <w:rPr>
          <w:position w:val="6"/>
          <w:sz w:val="24"/>
          <w:szCs w:val="24"/>
        </w:rPr>
        <w:t xml:space="preserve">Lotto di gara n. 38: </w:t>
      </w:r>
      <w:r w:rsidR="00024EE5">
        <w:rPr>
          <w:position w:val="6"/>
          <w:sz w:val="24"/>
          <w:szCs w:val="24"/>
        </w:rPr>
        <w:t>5.555.197,34</w:t>
      </w:r>
      <w:r w:rsidRPr="00933AE7">
        <w:rPr>
          <w:position w:val="6"/>
          <w:sz w:val="24"/>
          <w:szCs w:val="24"/>
        </w:rPr>
        <w:t xml:space="preserve"> euro</w:t>
      </w:r>
    </w:p>
    <w:p w14:paraId="720E7FED" w14:textId="77777777" w:rsidR="000465AD" w:rsidRPr="00933AE7" w:rsidRDefault="000465AD" w:rsidP="00652A9E">
      <w:pPr>
        <w:widowControl/>
        <w:numPr>
          <w:ilvl w:val="0"/>
          <w:numId w:val="36"/>
        </w:numPr>
        <w:adjustRightInd w:val="0"/>
        <w:spacing w:after="160"/>
        <w:jc w:val="both"/>
        <w:rPr>
          <w:position w:val="6"/>
          <w:sz w:val="24"/>
          <w:szCs w:val="24"/>
        </w:rPr>
      </w:pPr>
      <w:r w:rsidRPr="00933AE7">
        <w:rPr>
          <w:position w:val="6"/>
          <w:sz w:val="24"/>
          <w:szCs w:val="24"/>
        </w:rPr>
        <w:t>Lotto di gara n. 39</w:t>
      </w:r>
      <w:r w:rsidR="00024EE5">
        <w:rPr>
          <w:position w:val="6"/>
          <w:sz w:val="24"/>
          <w:szCs w:val="24"/>
        </w:rPr>
        <w:t>: 3.560.126,36 euro</w:t>
      </w:r>
      <w:r w:rsidRPr="00933AE7">
        <w:rPr>
          <w:sz w:val="24"/>
          <w:szCs w:val="24"/>
        </w:rPr>
        <w:t xml:space="preserve"> </w:t>
      </w:r>
      <w:r w:rsidRPr="00933AE7">
        <w:rPr>
          <w:position w:val="6"/>
          <w:sz w:val="24"/>
          <w:szCs w:val="24"/>
        </w:rPr>
        <w:t xml:space="preserve"> </w:t>
      </w:r>
    </w:p>
    <w:p w14:paraId="314E9039" w14:textId="77777777" w:rsidR="000465AD" w:rsidRPr="00933AE7" w:rsidRDefault="000465AD" w:rsidP="00652A9E">
      <w:pPr>
        <w:widowControl/>
        <w:numPr>
          <w:ilvl w:val="0"/>
          <w:numId w:val="36"/>
        </w:numPr>
        <w:adjustRightInd w:val="0"/>
        <w:spacing w:after="160"/>
        <w:jc w:val="both"/>
        <w:rPr>
          <w:position w:val="6"/>
          <w:sz w:val="24"/>
          <w:szCs w:val="24"/>
        </w:rPr>
      </w:pPr>
      <w:r w:rsidRPr="00933AE7">
        <w:rPr>
          <w:position w:val="6"/>
          <w:sz w:val="24"/>
          <w:szCs w:val="24"/>
        </w:rPr>
        <w:t xml:space="preserve">Lotto di gara n. 40: </w:t>
      </w:r>
      <w:r w:rsidR="00024EE5">
        <w:rPr>
          <w:position w:val="6"/>
          <w:sz w:val="24"/>
          <w:szCs w:val="24"/>
        </w:rPr>
        <w:t>3.690.014,10</w:t>
      </w:r>
      <w:r w:rsidRPr="00933AE7">
        <w:rPr>
          <w:position w:val="6"/>
          <w:sz w:val="24"/>
          <w:szCs w:val="24"/>
        </w:rPr>
        <w:t xml:space="preserve"> euro</w:t>
      </w:r>
    </w:p>
    <w:p w14:paraId="2DFFAE8E" w14:textId="77777777" w:rsidR="000465AD" w:rsidRPr="00933AE7" w:rsidRDefault="000465AD" w:rsidP="00652A9E">
      <w:pPr>
        <w:widowControl/>
        <w:numPr>
          <w:ilvl w:val="0"/>
          <w:numId w:val="36"/>
        </w:numPr>
        <w:adjustRightInd w:val="0"/>
        <w:spacing w:after="160"/>
        <w:jc w:val="both"/>
        <w:rPr>
          <w:position w:val="6"/>
          <w:sz w:val="24"/>
          <w:szCs w:val="24"/>
        </w:rPr>
      </w:pPr>
      <w:r w:rsidRPr="00933AE7">
        <w:rPr>
          <w:position w:val="6"/>
          <w:sz w:val="24"/>
          <w:szCs w:val="24"/>
        </w:rPr>
        <w:t xml:space="preserve">Lotto di gara n. 41: </w:t>
      </w:r>
      <w:r w:rsidR="00024EE5">
        <w:rPr>
          <w:position w:val="6"/>
          <w:sz w:val="24"/>
          <w:szCs w:val="24"/>
        </w:rPr>
        <w:t>3.117.737,70 euro</w:t>
      </w:r>
    </w:p>
    <w:p w14:paraId="44D83AE1" w14:textId="77777777" w:rsidR="000465AD" w:rsidRPr="00933AE7" w:rsidRDefault="000465AD" w:rsidP="00652A9E">
      <w:pPr>
        <w:widowControl/>
        <w:numPr>
          <w:ilvl w:val="0"/>
          <w:numId w:val="36"/>
        </w:numPr>
        <w:adjustRightInd w:val="0"/>
        <w:spacing w:after="160"/>
        <w:jc w:val="both"/>
        <w:rPr>
          <w:position w:val="6"/>
          <w:sz w:val="24"/>
          <w:szCs w:val="24"/>
        </w:rPr>
      </w:pPr>
      <w:r w:rsidRPr="00933AE7">
        <w:rPr>
          <w:position w:val="6"/>
          <w:sz w:val="24"/>
          <w:szCs w:val="24"/>
        </w:rPr>
        <w:t xml:space="preserve">Lotto di gara n. 42: </w:t>
      </w:r>
      <w:r w:rsidR="00024EE5">
        <w:rPr>
          <w:position w:val="6"/>
          <w:sz w:val="24"/>
          <w:szCs w:val="24"/>
        </w:rPr>
        <w:t>3.706.737,34</w:t>
      </w:r>
      <w:r w:rsidRPr="00933AE7">
        <w:rPr>
          <w:position w:val="6"/>
          <w:sz w:val="24"/>
          <w:szCs w:val="24"/>
        </w:rPr>
        <w:t xml:space="preserve"> euro </w:t>
      </w:r>
    </w:p>
    <w:p w14:paraId="3657938B" w14:textId="7CA16EC4" w:rsidR="00086BAF" w:rsidRPr="006A56F9" w:rsidRDefault="00086BAF" w:rsidP="00086BAF">
      <w:pPr>
        <w:widowControl/>
        <w:adjustRightInd w:val="0"/>
        <w:spacing w:after="160"/>
        <w:jc w:val="both"/>
        <w:rPr>
          <w:position w:val="6"/>
          <w:sz w:val="24"/>
          <w:szCs w:val="24"/>
        </w:rPr>
      </w:pPr>
      <w:r w:rsidRPr="00496F3A">
        <w:rPr>
          <w:position w:val="6"/>
          <w:sz w:val="24"/>
          <w:szCs w:val="24"/>
        </w:rPr>
        <w:t xml:space="preserve">In caso di partecipazione a più lotti, il requisito si intenderà soddisfatto </w:t>
      </w:r>
      <w:r w:rsidR="00505331">
        <w:rPr>
          <w:position w:val="6"/>
          <w:sz w:val="24"/>
          <w:szCs w:val="24"/>
        </w:rPr>
        <w:t xml:space="preserve">per un valore </w:t>
      </w:r>
      <w:r w:rsidRPr="00496F3A">
        <w:rPr>
          <w:position w:val="6"/>
          <w:sz w:val="24"/>
          <w:szCs w:val="24"/>
        </w:rPr>
        <w:t xml:space="preserve">almeno </w:t>
      </w:r>
      <w:r w:rsidR="00505331">
        <w:rPr>
          <w:position w:val="6"/>
          <w:sz w:val="24"/>
          <w:szCs w:val="24"/>
        </w:rPr>
        <w:t xml:space="preserve">pari </w:t>
      </w:r>
      <w:r w:rsidRPr="00496F3A">
        <w:rPr>
          <w:position w:val="6"/>
          <w:sz w:val="24"/>
          <w:szCs w:val="24"/>
        </w:rPr>
        <w:t xml:space="preserve">a ½ della somma del valore </w:t>
      </w:r>
      <w:r w:rsidR="00E7298E" w:rsidRPr="00496F3A">
        <w:rPr>
          <w:position w:val="6"/>
          <w:sz w:val="24"/>
          <w:szCs w:val="24"/>
        </w:rPr>
        <w:t xml:space="preserve">annuo stimato per ciascuno </w:t>
      </w:r>
      <w:r w:rsidRPr="00496F3A">
        <w:rPr>
          <w:position w:val="6"/>
          <w:sz w:val="24"/>
          <w:szCs w:val="24"/>
        </w:rPr>
        <w:t>dei lotti per cui si partecipa.</w:t>
      </w:r>
    </w:p>
    <w:p w14:paraId="58C4121D" w14:textId="77777777" w:rsidR="000465AD" w:rsidRPr="006A56F9" w:rsidRDefault="000465AD" w:rsidP="000465AD">
      <w:pPr>
        <w:adjustRightInd w:val="0"/>
        <w:spacing w:after="160"/>
        <w:jc w:val="both"/>
        <w:rPr>
          <w:position w:val="6"/>
          <w:sz w:val="24"/>
          <w:szCs w:val="24"/>
        </w:rPr>
      </w:pPr>
      <w:r w:rsidRPr="006A56F9">
        <w:rPr>
          <w:position w:val="6"/>
          <w:sz w:val="24"/>
          <w:szCs w:val="24"/>
        </w:rPr>
        <w:t>In caso di RTI o Consorzio ordinario di concorrenti, il fatturato deve essere posseduto dal RTI o dal Consorzio nel suo complesso. La mandataria, in ogni caso, deve possedere i requisiti ed eseguire le prestazioni in misura maggioritaria.</w:t>
      </w:r>
    </w:p>
    <w:p w14:paraId="74F7BB79" w14:textId="77777777" w:rsidR="000465AD" w:rsidRPr="006A56F9" w:rsidRDefault="000465AD" w:rsidP="000465AD">
      <w:pPr>
        <w:adjustRightInd w:val="0"/>
        <w:spacing w:after="160"/>
        <w:jc w:val="both"/>
        <w:rPr>
          <w:position w:val="6"/>
          <w:sz w:val="24"/>
          <w:szCs w:val="24"/>
        </w:rPr>
      </w:pPr>
      <w:r w:rsidRPr="006A56F9">
        <w:rPr>
          <w:sz w:val="24"/>
          <w:szCs w:val="24"/>
        </w:rPr>
        <w:t xml:space="preserve">Nel caso di Consorzio di cui all’art. 45, comma 2 </w:t>
      </w:r>
      <w:proofErr w:type="spellStart"/>
      <w:r w:rsidRPr="006A56F9">
        <w:rPr>
          <w:sz w:val="24"/>
          <w:szCs w:val="24"/>
        </w:rPr>
        <w:t>lett</w:t>
      </w:r>
      <w:proofErr w:type="spellEnd"/>
      <w:r w:rsidRPr="006A56F9">
        <w:rPr>
          <w:sz w:val="24"/>
          <w:szCs w:val="24"/>
        </w:rPr>
        <w:t xml:space="preserve">. b) del </w:t>
      </w:r>
      <w:r w:rsidR="00401919" w:rsidRPr="006A56F9">
        <w:rPr>
          <w:sz w:val="24"/>
          <w:szCs w:val="24"/>
        </w:rPr>
        <w:t>D.lgs.</w:t>
      </w:r>
      <w:r w:rsidRPr="006A56F9">
        <w:rPr>
          <w:sz w:val="24"/>
          <w:szCs w:val="24"/>
        </w:rPr>
        <w:t xml:space="preserve"> 50/2016, il fatturato deve essere posseduto direttamente dal consorzio medesimo.</w:t>
      </w:r>
    </w:p>
    <w:p w14:paraId="5EE00219" w14:textId="77777777" w:rsidR="000465AD" w:rsidRPr="006A56F9" w:rsidRDefault="000465AD" w:rsidP="000465AD">
      <w:pPr>
        <w:adjustRightInd w:val="0"/>
        <w:spacing w:after="160"/>
        <w:jc w:val="both"/>
        <w:rPr>
          <w:position w:val="6"/>
          <w:sz w:val="24"/>
          <w:szCs w:val="24"/>
        </w:rPr>
      </w:pPr>
      <w:r w:rsidRPr="006A56F9">
        <w:rPr>
          <w:position w:val="6"/>
          <w:sz w:val="24"/>
          <w:szCs w:val="24"/>
        </w:rPr>
        <w:t xml:space="preserve">Nel caso di Consorzio di cui all’art. 45, comma 2, </w:t>
      </w:r>
      <w:proofErr w:type="spellStart"/>
      <w:r w:rsidRPr="006A56F9">
        <w:rPr>
          <w:position w:val="6"/>
          <w:sz w:val="24"/>
          <w:szCs w:val="24"/>
        </w:rPr>
        <w:t>lett</w:t>
      </w:r>
      <w:proofErr w:type="spellEnd"/>
      <w:r w:rsidRPr="006A56F9">
        <w:rPr>
          <w:position w:val="6"/>
          <w:sz w:val="24"/>
          <w:szCs w:val="24"/>
        </w:rPr>
        <w:t xml:space="preserve">. c) del </w:t>
      </w:r>
      <w:r w:rsidR="00401919" w:rsidRPr="006A56F9">
        <w:rPr>
          <w:position w:val="6"/>
          <w:sz w:val="24"/>
          <w:szCs w:val="24"/>
        </w:rPr>
        <w:t>D.lgs.</w:t>
      </w:r>
      <w:r w:rsidRPr="006A56F9">
        <w:rPr>
          <w:position w:val="6"/>
          <w:sz w:val="24"/>
          <w:szCs w:val="24"/>
        </w:rPr>
        <w:t xml:space="preserve"> 50/2016, il fatturato deve essere posseduto cumulativamente dalle singole consorziate. Si applica quanto previsto dall’art. 47, commi 2 e 2-</w:t>
      </w:r>
      <w:r w:rsidRPr="006A56F9">
        <w:rPr>
          <w:i/>
          <w:position w:val="6"/>
          <w:sz w:val="24"/>
          <w:szCs w:val="24"/>
        </w:rPr>
        <w:t>bis</w:t>
      </w:r>
      <w:r w:rsidRPr="006A56F9">
        <w:rPr>
          <w:position w:val="6"/>
          <w:sz w:val="24"/>
          <w:szCs w:val="24"/>
        </w:rPr>
        <w:t xml:space="preserve">, del </w:t>
      </w:r>
      <w:r w:rsidR="00401919" w:rsidRPr="006A56F9">
        <w:rPr>
          <w:position w:val="6"/>
          <w:sz w:val="24"/>
          <w:szCs w:val="24"/>
        </w:rPr>
        <w:t>D.lgs.</w:t>
      </w:r>
      <w:r w:rsidRPr="006A56F9">
        <w:rPr>
          <w:position w:val="6"/>
          <w:sz w:val="24"/>
          <w:szCs w:val="24"/>
        </w:rPr>
        <w:t xml:space="preserve"> 50/2016.</w:t>
      </w:r>
    </w:p>
    <w:p w14:paraId="52BD5DB6" w14:textId="77777777" w:rsidR="000465AD" w:rsidRPr="006A56F9" w:rsidRDefault="000465AD" w:rsidP="000465AD">
      <w:pPr>
        <w:adjustRightInd w:val="0"/>
        <w:spacing w:before="120" w:after="120"/>
        <w:jc w:val="both"/>
        <w:rPr>
          <w:sz w:val="24"/>
          <w:szCs w:val="24"/>
        </w:rPr>
      </w:pPr>
      <w:r w:rsidRPr="006A56F9">
        <w:rPr>
          <w:sz w:val="24"/>
          <w:szCs w:val="24"/>
        </w:rPr>
        <w:t>Ove le informazioni sui fatturati non siano disponibili, per le imprese che abbiano iniziato l’attività da meno di tre anni, i requisiti di fatturato devono essere rapportati al periodo di attività.</w:t>
      </w:r>
    </w:p>
    <w:p w14:paraId="15729073" w14:textId="77777777" w:rsidR="000465AD" w:rsidRPr="00DF11A9" w:rsidRDefault="009D5B27" w:rsidP="000465AD">
      <w:pPr>
        <w:pStyle w:val="Sottotitolo"/>
        <w:spacing w:after="0"/>
        <w:jc w:val="both"/>
        <w:rPr>
          <w:rStyle w:val="Enfasicorsivo"/>
          <w:rFonts w:ascii="Times New Roman" w:hAnsi="Times New Roman"/>
          <w:b/>
          <w:iCs w:val="0"/>
          <w:highlight w:val="yellow"/>
        </w:rPr>
      </w:pPr>
      <w:r w:rsidRPr="00831F36">
        <w:rPr>
          <w:rStyle w:val="Enfasicorsivo"/>
          <w:rFonts w:ascii="Times New Roman" w:hAnsi="Times New Roman"/>
          <w:b/>
        </w:rPr>
        <w:t>5</w:t>
      </w:r>
      <w:r w:rsidR="00702C7C" w:rsidRPr="00831F36">
        <w:rPr>
          <w:rStyle w:val="Enfasicorsivo"/>
          <w:rFonts w:ascii="Times New Roman" w:hAnsi="Times New Roman"/>
          <w:b/>
        </w:rPr>
        <w:t xml:space="preserve">.4 </w:t>
      </w:r>
      <w:r w:rsidR="000465AD" w:rsidRPr="00831F36">
        <w:rPr>
          <w:rStyle w:val="Enfasicorsivo"/>
          <w:rFonts w:ascii="Times New Roman" w:hAnsi="Times New Roman"/>
          <w:b/>
        </w:rPr>
        <w:t xml:space="preserve">Requisiti in ordine alla capacità professionale e tecnica </w:t>
      </w:r>
      <w:r w:rsidR="00DF11A9" w:rsidRPr="00831F36">
        <w:rPr>
          <w:rStyle w:val="Enfasicorsivo"/>
          <w:rFonts w:ascii="Times New Roman" w:hAnsi="Times New Roman"/>
          <w:b/>
        </w:rPr>
        <w:t xml:space="preserve">(punto III.1.3. </w:t>
      </w:r>
      <w:proofErr w:type="gramStart"/>
      <w:r w:rsidR="00DF11A9" w:rsidRPr="00831F36">
        <w:rPr>
          <w:rStyle w:val="Enfasicorsivo"/>
          <w:rFonts w:ascii="Times New Roman" w:hAnsi="Times New Roman"/>
          <w:b/>
        </w:rPr>
        <w:t>del</w:t>
      </w:r>
      <w:proofErr w:type="gramEnd"/>
      <w:r w:rsidR="00DF11A9" w:rsidRPr="00831F36">
        <w:rPr>
          <w:rStyle w:val="Enfasicorsivo"/>
          <w:rFonts w:ascii="Times New Roman" w:hAnsi="Times New Roman"/>
          <w:b/>
        </w:rPr>
        <w:t xml:space="preserve"> bando)</w:t>
      </w:r>
    </w:p>
    <w:p w14:paraId="671C5641" w14:textId="77777777" w:rsidR="000465AD" w:rsidRPr="00933AE7" w:rsidRDefault="000465AD" w:rsidP="000465AD">
      <w:pPr>
        <w:spacing w:after="160"/>
        <w:jc w:val="both"/>
        <w:rPr>
          <w:position w:val="6"/>
          <w:sz w:val="24"/>
          <w:szCs w:val="24"/>
        </w:rPr>
      </w:pPr>
      <w:r w:rsidRPr="00933AE7">
        <w:rPr>
          <w:position w:val="6"/>
          <w:sz w:val="24"/>
          <w:szCs w:val="24"/>
        </w:rPr>
        <w:t xml:space="preserve">Il concorrente deve presentare un elenco delle principali forniture e dei principali servizi effettuati negli ultimi tre anni, con indicazione dei rispettivi importi, date e destinatari, pubblici o privati. </w:t>
      </w:r>
    </w:p>
    <w:p w14:paraId="4525EA95" w14:textId="580521B4" w:rsidR="000465AD" w:rsidRPr="00933AE7" w:rsidRDefault="000465AD" w:rsidP="000465AD">
      <w:pPr>
        <w:spacing w:after="160"/>
        <w:jc w:val="both"/>
        <w:rPr>
          <w:position w:val="6"/>
          <w:sz w:val="24"/>
          <w:szCs w:val="24"/>
        </w:rPr>
      </w:pPr>
      <w:r w:rsidRPr="006A203A">
        <w:rPr>
          <w:position w:val="6"/>
          <w:sz w:val="24"/>
          <w:szCs w:val="24"/>
        </w:rPr>
        <w:t>Il requisito è soddisfatto se nell’elenco sono indicati forniture e servizi analoghi a quelli oggetto del presente affidamento, quali commercio</w:t>
      </w:r>
      <w:r w:rsidR="000D0EDD" w:rsidRPr="006A203A">
        <w:rPr>
          <w:position w:val="6"/>
          <w:sz w:val="24"/>
          <w:szCs w:val="24"/>
        </w:rPr>
        <w:t xml:space="preserve"> e/o </w:t>
      </w:r>
      <w:r w:rsidR="006A203A" w:rsidRPr="006A203A">
        <w:rPr>
          <w:position w:val="6"/>
          <w:sz w:val="24"/>
          <w:szCs w:val="24"/>
        </w:rPr>
        <w:t>fornitura/</w:t>
      </w:r>
      <w:r w:rsidR="000D0EDD" w:rsidRPr="006A203A">
        <w:rPr>
          <w:position w:val="6"/>
          <w:sz w:val="24"/>
          <w:szCs w:val="24"/>
        </w:rPr>
        <w:t>somministrazione</w:t>
      </w:r>
      <w:r w:rsidRPr="006A203A">
        <w:rPr>
          <w:position w:val="6"/>
          <w:sz w:val="24"/>
          <w:szCs w:val="24"/>
        </w:rPr>
        <w:t xml:space="preserve"> di prodotti alimentari forniti a </w:t>
      </w:r>
      <w:r w:rsidR="000D0EDD" w:rsidRPr="006A203A">
        <w:rPr>
          <w:position w:val="6"/>
          <w:sz w:val="24"/>
          <w:szCs w:val="24"/>
        </w:rPr>
        <w:t>soggetti pubblici e/o privati</w:t>
      </w:r>
      <w:r w:rsidRPr="006A203A">
        <w:rPr>
          <w:position w:val="6"/>
          <w:sz w:val="24"/>
          <w:szCs w:val="24"/>
        </w:rPr>
        <w:t>, aventi similari caratteristiche di ricezione e/o di utenza, per un valore complessivo almeno pari a:</w:t>
      </w:r>
    </w:p>
    <w:p w14:paraId="5AA53057" w14:textId="77777777" w:rsidR="000465AD" w:rsidRPr="00933AE7" w:rsidRDefault="000465AD" w:rsidP="00652A9E">
      <w:pPr>
        <w:widowControl/>
        <w:numPr>
          <w:ilvl w:val="0"/>
          <w:numId w:val="17"/>
        </w:numPr>
        <w:adjustRightInd w:val="0"/>
        <w:spacing w:after="160"/>
        <w:jc w:val="both"/>
        <w:rPr>
          <w:position w:val="6"/>
          <w:sz w:val="24"/>
          <w:szCs w:val="24"/>
        </w:rPr>
      </w:pPr>
      <w:r w:rsidRPr="00933AE7">
        <w:rPr>
          <w:position w:val="6"/>
          <w:sz w:val="24"/>
          <w:szCs w:val="24"/>
        </w:rPr>
        <w:t xml:space="preserve">Lotto di gara n.38: </w:t>
      </w:r>
      <w:r w:rsidR="00074AA1">
        <w:rPr>
          <w:position w:val="6"/>
          <w:sz w:val="24"/>
          <w:szCs w:val="24"/>
        </w:rPr>
        <w:t>1.851.732,45</w:t>
      </w:r>
      <w:r w:rsidR="00FD0C7E">
        <w:rPr>
          <w:position w:val="6"/>
          <w:sz w:val="24"/>
          <w:szCs w:val="24"/>
        </w:rPr>
        <w:t xml:space="preserve"> </w:t>
      </w:r>
      <w:r w:rsidRPr="00933AE7">
        <w:rPr>
          <w:position w:val="6"/>
          <w:sz w:val="24"/>
          <w:szCs w:val="24"/>
        </w:rPr>
        <w:t xml:space="preserve">euro </w:t>
      </w:r>
    </w:p>
    <w:p w14:paraId="0E3C6E1F" w14:textId="77777777" w:rsidR="000465AD" w:rsidRPr="00933AE7" w:rsidRDefault="000465AD" w:rsidP="00652A9E">
      <w:pPr>
        <w:widowControl/>
        <w:numPr>
          <w:ilvl w:val="0"/>
          <w:numId w:val="17"/>
        </w:numPr>
        <w:adjustRightInd w:val="0"/>
        <w:spacing w:after="160"/>
        <w:jc w:val="both"/>
        <w:rPr>
          <w:position w:val="6"/>
          <w:sz w:val="24"/>
          <w:szCs w:val="24"/>
        </w:rPr>
      </w:pPr>
      <w:r w:rsidRPr="00933AE7">
        <w:rPr>
          <w:position w:val="6"/>
          <w:sz w:val="24"/>
          <w:szCs w:val="24"/>
        </w:rPr>
        <w:t xml:space="preserve">Lotto di gara n. 39: </w:t>
      </w:r>
      <w:r w:rsidR="00074AA1">
        <w:rPr>
          <w:position w:val="6"/>
          <w:sz w:val="24"/>
          <w:szCs w:val="24"/>
        </w:rPr>
        <w:t>1.186.708,70</w:t>
      </w:r>
      <w:r w:rsidRPr="00933AE7">
        <w:rPr>
          <w:position w:val="6"/>
          <w:sz w:val="24"/>
          <w:szCs w:val="24"/>
        </w:rPr>
        <w:t xml:space="preserve"> euro </w:t>
      </w:r>
    </w:p>
    <w:p w14:paraId="3F59600C" w14:textId="77777777" w:rsidR="000465AD" w:rsidRPr="00933AE7" w:rsidRDefault="000465AD" w:rsidP="00652A9E">
      <w:pPr>
        <w:widowControl/>
        <w:numPr>
          <w:ilvl w:val="0"/>
          <w:numId w:val="17"/>
        </w:numPr>
        <w:adjustRightInd w:val="0"/>
        <w:spacing w:after="160"/>
        <w:jc w:val="both"/>
        <w:rPr>
          <w:position w:val="6"/>
          <w:sz w:val="24"/>
          <w:szCs w:val="24"/>
        </w:rPr>
      </w:pPr>
      <w:r w:rsidRPr="00933AE7">
        <w:rPr>
          <w:position w:val="6"/>
          <w:sz w:val="24"/>
          <w:szCs w:val="24"/>
        </w:rPr>
        <w:t xml:space="preserve">Lotto di gara n. 40: </w:t>
      </w:r>
      <w:r w:rsidR="00074AA1">
        <w:rPr>
          <w:position w:val="6"/>
          <w:sz w:val="24"/>
          <w:szCs w:val="24"/>
        </w:rPr>
        <w:t>1.230.004,70</w:t>
      </w:r>
      <w:r w:rsidRPr="00933AE7">
        <w:rPr>
          <w:position w:val="6"/>
          <w:sz w:val="24"/>
          <w:szCs w:val="24"/>
        </w:rPr>
        <w:t xml:space="preserve"> euro </w:t>
      </w:r>
    </w:p>
    <w:p w14:paraId="62C67C75" w14:textId="77777777" w:rsidR="000465AD" w:rsidRPr="00933AE7" w:rsidRDefault="000465AD" w:rsidP="00652A9E">
      <w:pPr>
        <w:widowControl/>
        <w:numPr>
          <w:ilvl w:val="0"/>
          <w:numId w:val="17"/>
        </w:numPr>
        <w:adjustRightInd w:val="0"/>
        <w:spacing w:after="160"/>
        <w:jc w:val="both"/>
        <w:rPr>
          <w:position w:val="6"/>
          <w:sz w:val="24"/>
          <w:szCs w:val="24"/>
        </w:rPr>
      </w:pPr>
      <w:r w:rsidRPr="00933AE7">
        <w:rPr>
          <w:position w:val="6"/>
          <w:sz w:val="24"/>
          <w:szCs w:val="24"/>
        </w:rPr>
        <w:t xml:space="preserve">Lotto di gara n. 41: </w:t>
      </w:r>
      <w:r w:rsidR="00074AA1">
        <w:rPr>
          <w:position w:val="6"/>
          <w:sz w:val="24"/>
          <w:szCs w:val="24"/>
        </w:rPr>
        <w:t>1.039.245,90</w:t>
      </w:r>
      <w:r w:rsidRPr="00933AE7">
        <w:rPr>
          <w:position w:val="6"/>
          <w:sz w:val="24"/>
          <w:szCs w:val="24"/>
        </w:rPr>
        <w:t xml:space="preserve"> euro </w:t>
      </w:r>
    </w:p>
    <w:p w14:paraId="73A17502" w14:textId="77777777" w:rsidR="000465AD" w:rsidRDefault="000465AD" w:rsidP="00652A9E">
      <w:pPr>
        <w:widowControl/>
        <w:numPr>
          <w:ilvl w:val="0"/>
          <w:numId w:val="17"/>
        </w:numPr>
        <w:adjustRightInd w:val="0"/>
        <w:spacing w:after="160"/>
        <w:jc w:val="both"/>
        <w:rPr>
          <w:position w:val="6"/>
          <w:sz w:val="24"/>
          <w:szCs w:val="24"/>
        </w:rPr>
      </w:pPr>
      <w:r w:rsidRPr="00933AE7">
        <w:rPr>
          <w:position w:val="6"/>
          <w:sz w:val="24"/>
          <w:szCs w:val="24"/>
        </w:rPr>
        <w:t xml:space="preserve">Lotto di gara n. 42: </w:t>
      </w:r>
      <w:r w:rsidR="00074AA1">
        <w:rPr>
          <w:position w:val="6"/>
          <w:sz w:val="24"/>
          <w:szCs w:val="24"/>
        </w:rPr>
        <w:t>1.235.579,11</w:t>
      </w:r>
      <w:r w:rsidRPr="00933AE7">
        <w:rPr>
          <w:position w:val="6"/>
          <w:sz w:val="24"/>
          <w:szCs w:val="24"/>
        </w:rPr>
        <w:t xml:space="preserve"> euro</w:t>
      </w:r>
    </w:p>
    <w:p w14:paraId="1412CC22" w14:textId="77777777" w:rsidR="00F87410" w:rsidRPr="00933AE7" w:rsidRDefault="00F87410" w:rsidP="00F87410">
      <w:pPr>
        <w:adjustRightInd w:val="0"/>
        <w:spacing w:after="160"/>
        <w:jc w:val="both"/>
        <w:rPr>
          <w:position w:val="6"/>
          <w:sz w:val="24"/>
          <w:szCs w:val="24"/>
        </w:rPr>
      </w:pPr>
      <w:r w:rsidRPr="006A203A">
        <w:rPr>
          <w:position w:val="6"/>
          <w:sz w:val="24"/>
          <w:szCs w:val="24"/>
        </w:rPr>
        <w:t xml:space="preserve">In caso di partecipazione a più lotti, il requisito è soddisfatto per un valore complessivo almeno pari a 1/2 della somma del valore </w:t>
      </w:r>
      <w:r w:rsidR="00E7298E" w:rsidRPr="006A203A">
        <w:rPr>
          <w:position w:val="6"/>
          <w:sz w:val="24"/>
          <w:szCs w:val="24"/>
        </w:rPr>
        <w:t>annuo stimato</w:t>
      </w:r>
      <w:r w:rsidRPr="006A203A">
        <w:rPr>
          <w:position w:val="6"/>
          <w:sz w:val="24"/>
          <w:szCs w:val="24"/>
        </w:rPr>
        <w:t xml:space="preserve"> per</w:t>
      </w:r>
      <w:r w:rsidR="00E7298E" w:rsidRPr="006A203A">
        <w:rPr>
          <w:position w:val="6"/>
          <w:sz w:val="24"/>
          <w:szCs w:val="24"/>
        </w:rPr>
        <w:t xml:space="preserve"> ciascuno dei</w:t>
      </w:r>
      <w:r w:rsidRPr="006A203A">
        <w:rPr>
          <w:position w:val="6"/>
          <w:sz w:val="24"/>
          <w:szCs w:val="24"/>
        </w:rPr>
        <w:t xml:space="preserve"> i lotti per cui si partecipa.</w:t>
      </w:r>
    </w:p>
    <w:p w14:paraId="302DF850" w14:textId="77777777" w:rsidR="000465AD" w:rsidRPr="006A56F9" w:rsidRDefault="000465AD" w:rsidP="000465AD">
      <w:pPr>
        <w:adjustRightInd w:val="0"/>
        <w:spacing w:after="160"/>
        <w:jc w:val="both"/>
        <w:rPr>
          <w:position w:val="6"/>
          <w:sz w:val="24"/>
          <w:szCs w:val="24"/>
        </w:rPr>
      </w:pPr>
      <w:r w:rsidRPr="006A56F9">
        <w:rPr>
          <w:position w:val="6"/>
          <w:sz w:val="24"/>
          <w:szCs w:val="24"/>
        </w:rPr>
        <w:t>In caso di RTI o Consorzio ordinario di concorrenti, il requisito deve essere posseduto dal RTI o dal Consorzio nel suo complesso. La mandataria, in ogni caso, deve possedere il requisito in misura maggioritaria.</w:t>
      </w:r>
    </w:p>
    <w:p w14:paraId="6E9BE53C" w14:textId="77777777" w:rsidR="000465AD" w:rsidRPr="006A56F9" w:rsidRDefault="000465AD" w:rsidP="000465AD">
      <w:pPr>
        <w:adjustRightInd w:val="0"/>
        <w:spacing w:after="160"/>
        <w:jc w:val="both"/>
        <w:rPr>
          <w:position w:val="6"/>
          <w:sz w:val="24"/>
          <w:szCs w:val="24"/>
        </w:rPr>
      </w:pPr>
      <w:r w:rsidRPr="006A56F9">
        <w:rPr>
          <w:sz w:val="24"/>
          <w:szCs w:val="24"/>
        </w:rPr>
        <w:t xml:space="preserve">Nel caso di Consorzio di cui all’art. 45, comma 2 </w:t>
      </w:r>
      <w:proofErr w:type="spellStart"/>
      <w:r w:rsidRPr="006A56F9">
        <w:rPr>
          <w:sz w:val="24"/>
          <w:szCs w:val="24"/>
        </w:rPr>
        <w:t>lett</w:t>
      </w:r>
      <w:proofErr w:type="spellEnd"/>
      <w:r w:rsidRPr="006A56F9">
        <w:rPr>
          <w:sz w:val="24"/>
          <w:szCs w:val="24"/>
        </w:rPr>
        <w:t xml:space="preserve">. b) del </w:t>
      </w:r>
      <w:r w:rsidR="005220E7" w:rsidRPr="006A56F9">
        <w:rPr>
          <w:sz w:val="24"/>
          <w:szCs w:val="24"/>
        </w:rPr>
        <w:t>D.lgs.</w:t>
      </w:r>
      <w:r w:rsidRPr="006A56F9">
        <w:rPr>
          <w:sz w:val="24"/>
          <w:szCs w:val="24"/>
        </w:rPr>
        <w:t xml:space="preserve"> 50/2016, il requisito deve essere posseduto direttamente dal consorzio medesimo.</w:t>
      </w:r>
    </w:p>
    <w:p w14:paraId="6DB61645" w14:textId="77777777" w:rsidR="000465AD" w:rsidRPr="006A56F9" w:rsidRDefault="000465AD" w:rsidP="000465AD">
      <w:pPr>
        <w:adjustRightInd w:val="0"/>
        <w:spacing w:after="160"/>
        <w:jc w:val="both"/>
        <w:rPr>
          <w:position w:val="6"/>
          <w:sz w:val="24"/>
          <w:szCs w:val="24"/>
        </w:rPr>
      </w:pPr>
      <w:r w:rsidRPr="006A56F9">
        <w:rPr>
          <w:position w:val="6"/>
          <w:sz w:val="24"/>
          <w:szCs w:val="24"/>
        </w:rPr>
        <w:t xml:space="preserve">Nel caso di Consorzio di cui all’art. 45, comma 2, </w:t>
      </w:r>
      <w:proofErr w:type="spellStart"/>
      <w:r w:rsidRPr="006A56F9">
        <w:rPr>
          <w:position w:val="6"/>
          <w:sz w:val="24"/>
          <w:szCs w:val="24"/>
        </w:rPr>
        <w:t>lett</w:t>
      </w:r>
      <w:proofErr w:type="spellEnd"/>
      <w:r w:rsidRPr="006A56F9">
        <w:rPr>
          <w:position w:val="6"/>
          <w:sz w:val="24"/>
          <w:szCs w:val="24"/>
        </w:rPr>
        <w:t xml:space="preserve">. c) del </w:t>
      </w:r>
      <w:r w:rsidR="005220E7" w:rsidRPr="006A56F9">
        <w:rPr>
          <w:position w:val="6"/>
          <w:sz w:val="24"/>
          <w:szCs w:val="24"/>
        </w:rPr>
        <w:t>D.lgs.</w:t>
      </w:r>
      <w:r w:rsidRPr="006A56F9">
        <w:rPr>
          <w:position w:val="6"/>
          <w:sz w:val="24"/>
          <w:szCs w:val="24"/>
        </w:rPr>
        <w:t xml:space="preserve"> 50/2016, il requisito deve essere posseduto cumulativamente dalle singole consorziate. Si applica quanto previsto dall’art. 47, commi 2 e 2-</w:t>
      </w:r>
      <w:r w:rsidRPr="006A56F9">
        <w:rPr>
          <w:i/>
          <w:position w:val="6"/>
          <w:sz w:val="24"/>
          <w:szCs w:val="24"/>
        </w:rPr>
        <w:t>bis</w:t>
      </w:r>
      <w:r w:rsidRPr="006A56F9">
        <w:rPr>
          <w:position w:val="6"/>
          <w:sz w:val="24"/>
          <w:szCs w:val="24"/>
        </w:rPr>
        <w:t xml:space="preserve">, del </w:t>
      </w:r>
      <w:r w:rsidR="005220E7" w:rsidRPr="006A56F9">
        <w:rPr>
          <w:position w:val="6"/>
          <w:sz w:val="24"/>
          <w:szCs w:val="24"/>
        </w:rPr>
        <w:t>D.lgs.</w:t>
      </w:r>
      <w:r w:rsidRPr="006A56F9">
        <w:rPr>
          <w:position w:val="6"/>
          <w:sz w:val="24"/>
          <w:szCs w:val="24"/>
        </w:rPr>
        <w:t xml:space="preserve"> 50/2016.</w:t>
      </w:r>
    </w:p>
    <w:p w14:paraId="7D814F6C" w14:textId="77777777" w:rsidR="000465AD" w:rsidRPr="006A56F9" w:rsidRDefault="000465AD" w:rsidP="000465AD">
      <w:pPr>
        <w:adjustRightInd w:val="0"/>
        <w:spacing w:after="160"/>
        <w:jc w:val="both"/>
        <w:rPr>
          <w:position w:val="6"/>
          <w:sz w:val="24"/>
          <w:szCs w:val="24"/>
        </w:rPr>
      </w:pPr>
      <w:r w:rsidRPr="006A56F9">
        <w:rPr>
          <w:position w:val="6"/>
          <w:sz w:val="24"/>
          <w:szCs w:val="24"/>
        </w:rPr>
        <w:t>L’impresa concorrente è tenuta a dichiarare i rispettivi importi, data, oggetto, durata e destinatari – se pubblici o privati - dei relativi contratti</w:t>
      </w:r>
      <w:r w:rsidR="006D638D">
        <w:rPr>
          <w:position w:val="6"/>
          <w:sz w:val="24"/>
          <w:szCs w:val="24"/>
        </w:rPr>
        <w:t xml:space="preserve"> </w:t>
      </w:r>
      <w:r w:rsidR="006D638D" w:rsidRPr="006D638D">
        <w:rPr>
          <w:position w:val="6"/>
          <w:sz w:val="24"/>
          <w:szCs w:val="24"/>
        </w:rPr>
        <w:t>(si veda il par. 7.1.9).</w:t>
      </w:r>
      <w:r w:rsidRPr="006A56F9">
        <w:rPr>
          <w:position w:val="6"/>
          <w:sz w:val="24"/>
          <w:szCs w:val="24"/>
        </w:rPr>
        <w:t xml:space="preserve"> Ai fini della dimostrazione di tale requisito si richiama quanto previsto dall’allegato XVII</w:t>
      </w:r>
      <w:r w:rsidR="007B4BA4">
        <w:rPr>
          <w:position w:val="6"/>
          <w:sz w:val="24"/>
          <w:szCs w:val="24"/>
        </w:rPr>
        <w:t xml:space="preserve"> parte seconda</w:t>
      </w:r>
      <w:r w:rsidRPr="006A56F9">
        <w:rPr>
          <w:position w:val="6"/>
          <w:sz w:val="24"/>
          <w:szCs w:val="24"/>
        </w:rPr>
        <w:t xml:space="preserve"> del </w:t>
      </w:r>
      <w:r w:rsidR="005220E7" w:rsidRPr="006A56F9">
        <w:rPr>
          <w:position w:val="6"/>
          <w:sz w:val="24"/>
          <w:szCs w:val="24"/>
        </w:rPr>
        <w:t>D.lgs.</w:t>
      </w:r>
      <w:r w:rsidRPr="006A56F9">
        <w:rPr>
          <w:position w:val="6"/>
          <w:sz w:val="24"/>
          <w:szCs w:val="24"/>
        </w:rPr>
        <w:t xml:space="preserve"> 50/2016. </w:t>
      </w:r>
    </w:p>
    <w:p w14:paraId="64D0D3E6" w14:textId="77777777" w:rsidR="000465AD" w:rsidRPr="006A56F9" w:rsidRDefault="00DF11A9" w:rsidP="00305919">
      <w:pPr>
        <w:pStyle w:val="Sottotitolo"/>
        <w:spacing w:after="0"/>
        <w:ind w:left="360"/>
        <w:jc w:val="both"/>
        <w:rPr>
          <w:rStyle w:val="Enfasicorsivo"/>
          <w:rFonts w:ascii="Times New Roman" w:hAnsi="Times New Roman"/>
          <w:b/>
          <w:iCs w:val="0"/>
        </w:rPr>
      </w:pPr>
      <w:r>
        <w:rPr>
          <w:rStyle w:val="Enfasicorsivo"/>
          <w:rFonts w:ascii="Times New Roman" w:hAnsi="Times New Roman"/>
          <w:b/>
          <w:bCs/>
        </w:rPr>
        <w:t>5</w:t>
      </w:r>
      <w:r w:rsidR="00305919">
        <w:rPr>
          <w:rStyle w:val="Enfasicorsivo"/>
          <w:rFonts w:ascii="Times New Roman" w:hAnsi="Times New Roman"/>
          <w:b/>
          <w:bCs/>
        </w:rPr>
        <w:t xml:space="preserve">.5 </w:t>
      </w:r>
      <w:r w:rsidR="000465AD" w:rsidRPr="006A56F9">
        <w:rPr>
          <w:rStyle w:val="Enfasicorsivo"/>
          <w:rFonts w:ascii="Times New Roman" w:hAnsi="Times New Roman"/>
          <w:b/>
          <w:bCs/>
        </w:rPr>
        <w:t>Sistema di gestione della qualità</w:t>
      </w:r>
    </w:p>
    <w:p w14:paraId="3A5E0D86" w14:textId="77777777" w:rsidR="000465AD" w:rsidRPr="006A56F9" w:rsidRDefault="000465AD" w:rsidP="000465AD">
      <w:pPr>
        <w:adjustRightInd w:val="0"/>
        <w:spacing w:after="160"/>
        <w:jc w:val="both"/>
        <w:rPr>
          <w:position w:val="6"/>
          <w:sz w:val="24"/>
          <w:szCs w:val="24"/>
        </w:rPr>
      </w:pPr>
      <w:r w:rsidRPr="006A56F9">
        <w:rPr>
          <w:position w:val="6"/>
          <w:sz w:val="24"/>
          <w:szCs w:val="24"/>
        </w:rPr>
        <w:t>Gli operatori economici partecipanti dovranno essere in possesso, inoltre, della certificazione di qualità UNI EN ISO 9001:2015, rilasciata da un organismo accreditato,</w:t>
      </w:r>
      <w:r w:rsidRPr="006A56F9" w:rsidDel="00E13576">
        <w:rPr>
          <w:position w:val="6"/>
          <w:sz w:val="24"/>
          <w:szCs w:val="24"/>
        </w:rPr>
        <w:t xml:space="preserve"> </w:t>
      </w:r>
      <w:r w:rsidRPr="006A56F9">
        <w:rPr>
          <w:position w:val="6"/>
          <w:sz w:val="24"/>
          <w:szCs w:val="24"/>
        </w:rPr>
        <w:t xml:space="preserve">per settori di attività coerenti con le prestazioni che si intendono rendere nel presente appalto. </w:t>
      </w:r>
      <w:r w:rsidRPr="006A56F9">
        <w:rPr>
          <w:b/>
          <w:position w:val="6"/>
          <w:sz w:val="24"/>
          <w:szCs w:val="24"/>
        </w:rPr>
        <w:t>La comprova del requisito</w:t>
      </w:r>
      <w:r w:rsidRPr="006A56F9">
        <w:rPr>
          <w:position w:val="6"/>
          <w:sz w:val="24"/>
          <w:szCs w:val="24"/>
        </w:rPr>
        <w:t xml:space="preserve"> è fornita mediante un certificato di conformità del sistema di gestione della qualità alla norma UNI EN ISO 9001:2015.</w:t>
      </w:r>
    </w:p>
    <w:p w14:paraId="4539A7E5" w14:textId="77777777" w:rsidR="000465AD" w:rsidRPr="006A56F9" w:rsidRDefault="000465AD" w:rsidP="000465AD">
      <w:pPr>
        <w:spacing w:after="160"/>
        <w:jc w:val="both"/>
        <w:rPr>
          <w:position w:val="6"/>
          <w:sz w:val="24"/>
          <w:szCs w:val="24"/>
        </w:rPr>
      </w:pPr>
      <w:r w:rsidRPr="006A56F9">
        <w:rPr>
          <w:position w:val="6"/>
          <w:sz w:val="24"/>
          <w:szCs w:val="24"/>
        </w:rPr>
        <w:t>Il possesso del requisito è richiesto per tutte le imprese partecipanti in forma associata. In particolare, deve essere posseduto:</w:t>
      </w:r>
    </w:p>
    <w:p w14:paraId="4FEACA57" w14:textId="77777777" w:rsidR="000465AD" w:rsidRPr="006A56F9" w:rsidRDefault="000465AD" w:rsidP="00652A9E">
      <w:pPr>
        <w:widowControl/>
        <w:numPr>
          <w:ilvl w:val="0"/>
          <w:numId w:val="33"/>
        </w:numPr>
        <w:autoSpaceDE/>
        <w:autoSpaceDN/>
        <w:spacing w:after="160"/>
        <w:jc w:val="both"/>
        <w:rPr>
          <w:position w:val="6"/>
          <w:sz w:val="24"/>
          <w:szCs w:val="24"/>
        </w:rPr>
      </w:pPr>
      <w:proofErr w:type="gramStart"/>
      <w:r w:rsidRPr="006A56F9">
        <w:rPr>
          <w:position w:val="6"/>
          <w:sz w:val="24"/>
          <w:szCs w:val="24"/>
        </w:rPr>
        <w:t>dalle</w:t>
      </w:r>
      <w:proofErr w:type="gramEnd"/>
      <w:r w:rsidRPr="006A56F9">
        <w:rPr>
          <w:position w:val="6"/>
          <w:sz w:val="24"/>
          <w:szCs w:val="24"/>
        </w:rPr>
        <w:t xml:space="preserve"> singole imprese </w:t>
      </w:r>
      <w:proofErr w:type="spellStart"/>
      <w:r w:rsidRPr="006A56F9">
        <w:rPr>
          <w:position w:val="6"/>
          <w:sz w:val="24"/>
          <w:szCs w:val="24"/>
        </w:rPr>
        <w:t>raggruppande</w:t>
      </w:r>
      <w:proofErr w:type="spellEnd"/>
      <w:r w:rsidRPr="006A56F9">
        <w:rPr>
          <w:position w:val="6"/>
          <w:sz w:val="24"/>
          <w:szCs w:val="24"/>
        </w:rPr>
        <w:t xml:space="preserve"> o raggruppate, in caso di RTI (sia costituito che costituendo);</w:t>
      </w:r>
    </w:p>
    <w:p w14:paraId="7D6156C0" w14:textId="77777777" w:rsidR="000465AD" w:rsidRPr="006A56F9" w:rsidRDefault="000465AD" w:rsidP="00652A9E">
      <w:pPr>
        <w:widowControl/>
        <w:numPr>
          <w:ilvl w:val="0"/>
          <w:numId w:val="33"/>
        </w:numPr>
        <w:autoSpaceDE/>
        <w:autoSpaceDN/>
        <w:spacing w:after="160"/>
        <w:jc w:val="both"/>
        <w:rPr>
          <w:position w:val="6"/>
          <w:sz w:val="24"/>
          <w:szCs w:val="24"/>
        </w:rPr>
      </w:pPr>
      <w:proofErr w:type="gramStart"/>
      <w:r w:rsidRPr="006A56F9">
        <w:rPr>
          <w:position w:val="6"/>
          <w:sz w:val="24"/>
          <w:szCs w:val="24"/>
        </w:rPr>
        <w:t>da</w:t>
      </w:r>
      <w:proofErr w:type="gramEnd"/>
      <w:r w:rsidRPr="006A56F9">
        <w:rPr>
          <w:position w:val="6"/>
          <w:sz w:val="24"/>
          <w:szCs w:val="24"/>
        </w:rPr>
        <w:t xml:space="preserve"> ciascuna delle imprese </w:t>
      </w:r>
      <w:proofErr w:type="spellStart"/>
      <w:r w:rsidRPr="006A56F9">
        <w:rPr>
          <w:position w:val="6"/>
          <w:sz w:val="24"/>
          <w:szCs w:val="24"/>
        </w:rPr>
        <w:t>consorziande</w:t>
      </w:r>
      <w:proofErr w:type="spellEnd"/>
      <w:r w:rsidRPr="006A56F9">
        <w:rPr>
          <w:position w:val="6"/>
          <w:sz w:val="24"/>
          <w:szCs w:val="24"/>
        </w:rPr>
        <w:t xml:space="preserve"> o consorziate che eseguiranno le prestazioni, in caso di Consorzio ordinario di concorrenti (sia costituito che costituendo);</w:t>
      </w:r>
    </w:p>
    <w:p w14:paraId="1A49FA37" w14:textId="77777777" w:rsidR="000465AD" w:rsidRPr="006A56F9" w:rsidRDefault="000465AD" w:rsidP="00652A9E">
      <w:pPr>
        <w:widowControl/>
        <w:numPr>
          <w:ilvl w:val="0"/>
          <w:numId w:val="33"/>
        </w:numPr>
        <w:autoSpaceDE/>
        <w:autoSpaceDN/>
        <w:spacing w:after="160"/>
        <w:jc w:val="both"/>
        <w:rPr>
          <w:position w:val="6"/>
          <w:sz w:val="24"/>
          <w:szCs w:val="24"/>
        </w:rPr>
      </w:pPr>
      <w:proofErr w:type="gramStart"/>
      <w:r w:rsidRPr="006A56F9">
        <w:rPr>
          <w:position w:val="6"/>
          <w:sz w:val="24"/>
          <w:szCs w:val="24"/>
        </w:rPr>
        <w:t>dal</w:t>
      </w:r>
      <w:proofErr w:type="gramEnd"/>
      <w:r w:rsidRPr="006A56F9">
        <w:rPr>
          <w:position w:val="6"/>
          <w:sz w:val="24"/>
          <w:szCs w:val="24"/>
        </w:rPr>
        <w:t xml:space="preserve"> Consorzio che esegue in proprio le prestazioni e dalle eventuali altre imprese </w:t>
      </w:r>
      <w:proofErr w:type="spellStart"/>
      <w:r w:rsidRPr="006A56F9">
        <w:rPr>
          <w:position w:val="6"/>
          <w:sz w:val="24"/>
          <w:szCs w:val="24"/>
        </w:rPr>
        <w:t>consorziande</w:t>
      </w:r>
      <w:proofErr w:type="spellEnd"/>
      <w:r w:rsidRPr="006A56F9">
        <w:rPr>
          <w:position w:val="6"/>
          <w:sz w:val="24"/>
          <w:szCs w:val="24"/>
        </w:rPr>
        <w:t xml:space="preserve"> o consorziate per le quali il Consorzio concorre;</w:t>
      </w:r>
    </w:p>
    <w:p w14:paraId="2310CA34" w14:textId="77777777" w:rsidR="000465AD" w:rsidRPr="006A56F9" w:rsidRDefault="000465AD" w:rsidP="00652A9E">
      <w:pPr>
        <w:widowControl/>
        <w:numPr>
          <w:ilvl w:val="0"/>
          <w:numId w:val="33"/>
        </w:numPr>
        <w:adjustRightInd w:val="0"/>
        <w:spacing w:after="160"/>
        <w:jc w:val="both"/>
        <w:rPr>
          <w:position w:val="6"/>
          <w:sz w:val="24"/>
          <w:szCs w:val="24"/>
        </w:rPr>
      </w:pPr>
      <w:proofErr w:type="gramStart"/>
      <w:r w:rsidRPr="006A56F9">
        <w:rPr>
          <w:position w:val="6"/>
          <w:sz w:val="24"/>
          <w:szCs w:val="24"/>
        </w:rPr>
        <w:t>nel</w:t>
      </w:r>
      <w:proofErr w:type="gramEnd"/>
      <w:r w:rsidRPr="006A56F9">
        <w:rPr>
          <w:position w:val="6"/>
          <w:sz w:val="24"/>
          <w:szCs w:val="24"/>
        </w:rPr>
        <w:t xml:space="preserve"> caso di Consorzio di cui all’art. 45, comma 2 </w:t>
      </w:r>
      <w:proofErr w:type="spellStart"/>
      <w:r w:rsidRPr="006A56F9">
        <w:rPr>
          <w:position w:val="6"/>
          <w:sz w:val="24"/>
          <w:szCs w:val="24"/>
        </w:rPr>
        <w:t>lett</w:t>
      </w:r>
      <w:proofErr w:type="spellEnd"/>
      <w:r w:rsidRPr="006A56F9">
        <w:rPr>
          <w:position w:val="6"/>
          <w:sz w:val="24"/>
          <w:szCs w:val="24"/>
        </w:rPr>
        <w:t>. b) del Codice, il requisito deve essere posseduto direttamente dal consorzio medesimo.</w:t>
      </w:r>
    </w:p>
    <w:p w14:paraId="5629E589" w14:textId="77777777" w:rsidR="000465AD" w:rsidRPr="006A56F9" w:rsidRDefault="000465AD" w:rsidP="00652A9E">
      <w:pPr>
        <w:widowControl/>
        <w:numPr>
          <w:ilvl w:val="0"/>
          <w:numId w:val="33"/>
        </w:numPr>
        <w:adjustRightInd w:val="0"/>
        <w:spacing w:after="160"/>
        <w:jc w:val="both"/>
        <w:rPr>
          <w:position w:val="6"/>
          <w:sz w:val="24"/>
          <w:szCs w:val="24"/>
        </w:rPr>
      </w:pPr>
      <w:proofErr w:type="gramStart"/>
      <w:r w:rsidRPr="006A56F9">
        <w:rPr>
          <w:position w:val="6"/>
          <w:sz w:val="24"/>
          <w:szCs w:val="24"/>
        </w:rPr>
        <w:t>nel</w:t>
      </w:r>
      <w:proofErr w:type="gramEnd"/>
      <w:r w:rsidRPr="006A56F9">
        <w:rPr>
          <w:position w:val="6"/>
          <w:sz w:val="24"/>
          <w:szCs w:val="24"/>
        </w:rPr>
        <w:t xml:space="preserve"> caso di Consorzio di cui all’art. 45, comma 2, </w:t>
      </w:r>
      <w:proofErr w:type="spellStart"/>
      <w:r w:rsidRPr="006A56F9">
        <w:rPr>
          <w:position w:val="6"/>
          <w:sz w:val="24"/>
          <w:szCs w:val="24"/>
        </w:rPr>
        <w:t>lett</w:t>
      </w:r>
      <w:proofErr w:type="spellEnd"/>
      <w:r w:rsidRPr="006A56F9">
        <w:rPr>
          <w:position w:val="6"/>
          <w:sz w:val="24"/>
          <w:szCs w:val="24"/>
        </w:rPr>
        <w:t>. c) del Codice, il requisito deve essere posseduto dalle singole consorziate. Si applica quanto previsto dall’art. 47, commi 2 e 2-bis, del Codice.</w:t>
      </w:r>
    </w:p>
    <w:p w14:paraId="20579EE6" w14:textId="77777777" w:rsidR="000465AD" w:rsidRPr="006A56F9" w:rsidRDefault="000465AD" w:rsidP="000465AD">
      <w:pPr>
        <w:spacing w:after="160"/>
        <w:jc w:val="both"/>
        <w:rPr>
          <w:position w:val="6"/>
          <w:sz w:val="24"/>
          <w:szCs w:val="24"/>
          <w:highlight w:val="yellow"/>
        </w:rPr>
      </w:pPr>
      <w:r w:rsidRPr="006A56F9">
        <w:rPr>
          <w:position w:val="6"/>
          <w:sz w:val="24"/>
          <w:szCs w:val="24"/>
        </w:rPr>
        <w:t>Al ricorrere delle condizioni di cui all’articolo 87, comma 1 del Codice, la Stazione appaltante accetta anche altri mezzi di prova relative all’impiego di misure equivalenti, valutando l’adeguatezza delle medesime agli standard sopra indicati.</w:t>
      </w:r>
    </w:p>
    <w:p w14:paraId="5C77A722" w14:textId="77777777" w:rsidR="000465AD" w:rsidRPr="006A56F9" w:rsidRDefault="00DF11A9" w:rsidP="00305919">
      <w:pPr>
        <w:pStyle w:val="Sottotitolo"/>
        <w:spacing w:after="0"/>
        <w:ind w:left="360"/>
        <w:jc w:val="both"/>
        <w:rPr>
          <w:rStyle w:val="Enfasicorsivo"/>
          <w:rFonts w:ascii="Times New Roman" w:hAnsi="Times New Roman"/>
          <w:b/>
          <w:bCs/>
        </w:rPr>
      </w:pPr>
      <w:r>
        <w:rPr>
          <w:rStyle w:val="Enfasicorsivo"/>
          <w:rFonts w:ascii="Times New Roman" w:hAnsi="Times New Roman"/>
          <w:b/>
          <w:bCs/>
        </w:rPr>
        <w:t>5</w:t>
      </w:r>
      <w:r w:rsidR="00305919">
        <w:rPr>
          <w:rStyle w:val="Enfasicorsivo"/>
          <w:rFonts w:ascii="Times New Roman" w:hAnsi="Times New Roman"/>
          <w:b/>
          <w:bCs/>
        </w:rPr>
        <w:t xml:space="preserve">.6 </w:t>
      </w:r>
      <w:r w:rsidR="000465AD" w:rsidRPr="006A56F9">
        <w:rPr>
          <w:rStyle w:val="Enfasicorsivo"/>
          <w:rFonts w:ascii="Times New Roman" w:hAnsi="Times New Roman"/>
          <w:b/>
          <w:bCs/>
        </w:rPr>
        <w:t xml:space="preserve">Avvalimento </w:t>
      </w:r>
    </w:p>
    <w:p w14:paraId="7553AB6D" w14:textId="77777777" w:rsidR="000465AD" w:rsidRDefault="000465AD" w:rsidP="000465AD">
      <w:pPr>
        <w:spacing w:after="120"/>
        <w:jc w:val="both"/>
        <w:rPr>
          <w:sz w:val="24"/>
          <w:szCs w:val="24"/>
        </w:rPr>
      </w:pPr>
      <w:r w:rsidRPr="006A56F9">
        <w:rPr>
          <w:sz w:val="24"/>
          <w:szCs w:val="24"/>
        </w:rPr>
        <w:t xml:space="preserve">L’operatore economico, singolo o associato ai sensi dell’art. 45 del Codice, può dimostrare il possesso dei </w:t>
      </w:r>
      <w:r w:rsidRPr="006A56F9">
        <w:rPr>
          <w:b/>
          <w:sz w:val="24"/>
          <w:szCs w:val="24"/>
        </w:rPr>
        <w:t>requisiti di carattere</w:t>
      </w:r>
      <w:r w:rsidRPr="006A56F9">
        <w:rPr>
          <w:sz w:val="24"/>
          <w:szCs w:val="24"/>
        </w:rPr>
        <w:t xml:space="preserve"> </w:t>
      </w:r>
      <w:r w:rsidRPr="006A56F9">
        <w:rPr>
          <w:b/>
          <w:sz w:val="24"/>
          <w:szCs w:val="24"/>
        </w:rPr>
        <w:t>economico-finanziario</w:t>
      </w:r>
      <w:r w:rsidRPr="006A56F9">
        <w:rPr>
          <w:sz w:val="24"/>
          <w:szCs w:val="24"/>
        </w:rPr>
        <w:t xml:space="preserve"> e </w:t>
      </w:r>
      <w:r w:rsidRPr="006A56F9">
        <w:rPr>
          <w:b/>
          <w:sz w:val="24"/>
          <w:szCs w:val="24"/>
        </w:rPr>
        <w:t>tecnico-professionale</w:t>
      </w:r>
      <w:r w:rsidRPr="006A56F9">
        <w:rPr>
          <w:sz w:val="24"/>
          <w:szCs w:val="24"/>
        </w:rPr>
        <w:t xml:space="preserve"> di cui all’art. 83, comma 1, </w:t>
      </w:r>
      <w:proofErr w:type="spellStart"/>
      <w:r w:rsidRPr="006A56F9">
        <w:rPr>
          <w:sz w:val="24"/>
          <w:szCs w:val="24"/>
        </w:rPr>
        <w:t>lett</w:t>
      </w:r>
      <w:proofErr w:type="spellEnd"/>
      <w:r w:rsidRPr="006A56F9">
        <w:rPr>
          <w:sz w:val="24"/>
          <w:szCs w:val="24"/>
        </w:rPr>
        <w:t>. b) e c) del Codice avvalendosi dei requisiti di altri soggetti, anche partecipanti al raggruppamento.</w:t>
      </w:r>
    </w:p>
    <w:p w14:paraId="25E459E7" w14:textId="77777777" w:rsidR="002E5FCB" w:rsidRDefault="002E5FCB" w:rsidP="000465AD">
      <w:pPr>
        <w:spacing w:after="120"/>
        <w:jc w:val="both"/>
        <w:rPr>
          <w:sz w:val="24"/>
          <w:szCs w:val="24"/>
        </w:rPr>
      </w:pPr>
      <w:r w:rsidRPr="002F5F40">
        <w:rPr>
          <w:sz w:val="24"/>
          <w:szCs w:val="24"/>
        </w:rPr>
        <w:t>L’avvalimento è obbligatorio per gli operatori economici che hanno depositato la domanda di concordato, qualora non sia stato ancora depositato il decreto previsto dall’articolo 163 del regio decreto 16 marzo 1942, n. 267.</w:t>
      </w:r>
    </w:p>
    <w:p w14:paraId="4459BC93" w14:textId="77777777" w:rsidR="000465AD" w:rsidRPr="006A56F9" w:rsidRDefault="000465AD" w:rsidP="000465AD">
      <w:pPr>
        <w:spacing w:before="120" w:after="120"/>
        <w:jc w:val="both"/>
        <w:rPr>
          <w:sz w:val="24"/>
          <w:szCs w:val="24"/>
        </w:rPr>
      </w:pPr>
      <w:r w:rsidRPr="006A56F9">
        <w:rPr>
          <w:sz w:val="24"/>
          <w:szCs w:val="24"/>
        </w:rPr>
        <w:t xml:space="preserve">Trova piena applicazione quanto previsto dall’art. 89 del Codice. </w:t>
      </w:r>
    </w:p>
    <w:p w14:paraId="41A41C15" w14:textId="77777777" w:rsidR="000465AD" w:rsidRPr="006A56F9" w:rsidRDefault="000465AD" w:rsidP="000465AD">
      <w:pPr>
        <w:spacing w:before="120" w:after="120"/>
        <w:jc w:val="both"/>
        <w:rPr>
          <w:sz w:val="24"/>
          <w:szCs w:val="24"/>
        </w:rPr>
      </w:pPr>
      <w:r w:rsidRPr="006A56F9">
        <w:rPr>
          <w:sz w:val="24"/>
          <w:szCs w:val="24"/>
        </w:rPr>
        <w:t xml:space="preserve">Il partecipante deve presentare, </w:t>
      </w:r>
      <w:r w:rsidRPr="006A56F9">
        <w:rPr>
          <w:b/>
          <w:bCs/>
          <w:sz w:val="24"/>
          <w:szCs w:val="24"/>
        </w:rPr>
        <w:t>a pena di esclusione</w:t>
      </w:r>
      <w:r w:rsidRPr="006A56F9">
        <w:rPr>
          <w:sz w:val="24"/>
          <w:szCs w:val="24"/>
        </w:rPr>
        <w:t xml:space="preserve">, i documenti previsti dall’art. 89 del Codice completi in ogni parte e le relative clausole devono essere sufficientemente analitiche da consentire a questa Stazione appaltante un controllo preciso e puntuale delle obbligazioni effettivamente assunte. </w:t>
      </w:r>
    </w:p>
    <w:p w14:paraId="4FD632CF" w14:textId="77777777" w:rsidR="000465AD" w:rsidRPr="006A56F9" w:rsidRDefault="000465AD" w:rsidP="000465AD">
      <w:pPr>
        <w:spacing w:before="120" w:after="120"/>
        <w:jc w:val="both"/>
        <w:rPr>
          <w:sz w:val="24"/>
          <w:szCs w:val="24"/>
        </w:rPr>
      </w:pPr>
      <w:r w:rsidRPr="006A56F9">
        <w:rPr>
          <w:sz w:val="24"/>
          <w:szCs w:val="24"/>
        </w:rPr>
        <w:t>Ad eccezione dei casi in cui sussistano dichiarazioni mendaci, qualora per l’ausiliaria sussistano motivi obbligatori di esclusione o laddove essa non soddisfi i pertinenti criteri di selezione, la Stazione appaltante impone al concorrente di sostituire l’ausiliaria.</w:t>
      </w:r>
    </w:p>
    <w:p w14:paraId="67681F97" w14:textId="77777777" w:rsidR="000465AD" w:rsidRPr="006A56F9" w:rsidRDefault="000465AD" w:rsidP="000465AD">
      <w:pPr>
        <w:spacing w:before="120" w:after="120"/>
        <w:jc w:val="both"/>
        <w:rPr>
          <w:sz w:val="24"/>
          <w:szCs w:val="24"/>
        </w:rPr>
      </w:pPr>
      <w:r w:rsidRPr="006A56F9">
        <w:rPr>
          <w:sz w:val="24"/>
          <w:szCs w:val="24"/>
        </w:rPr>
        <w:t xml:space="preserve">In qualunque fase della gara sia necessaria la sostituzione dell’ausiliaria, l’Amministrazione richiede per iscritto, secondo le modalità di cui al </w:t>
      </w:r>
      <w:r w:rsidRPr="00305919">
        <w:rPr>
          <w:sz w:val="24"/>
          <w:szCs w:val="24"/>
        </w:rPr>
        <w:t>paragrafo 2.3</w:t>
      </w:r>
      <w:r w:rsidRPr="006A56F9">
        <w:rPr>
          <w:sz w:val="24"/>
          <w:szCs w:val="24"/>
        </w:rPr>
        <w:t>, la sostituzione dell’ausiliaria, assegnando un termine congruo – non inferiore a 10 giorni - per l’adempimento. Il concorrente, entro tale termine, deve produrre i documenti dell’ausiliaria subentrante (nuove dichiarazioni di avvalimento da parte del concorrente, il DGUE della nuova ausiliaria nonché il nuovo contratto di avvalimento).</w:t>
      </w:r>
    </w:p>
    <w:p w14:paraId="2090CF61" w14:textId="77777777" w:rsidR="000465AD" w:rsidRPr="006A56F9" w:rsidRDefault="000465AD" w:rsidP="000465AD">
      <w:pPr>
        <w:spacing w:before="120" w:after="120"/>
        <w:jc w:val="both"/>
        <w:rPr>
          <w:sz w:val="24"/>
          <w:szCs w:val="24"/>
        </w:rPr>
      </w:pPr>
      <w:r w:rsidRPr="006A56F9">
        <w:rPr>
          <w:sz w:val="24"/>
          <w:szCs w:val="24"/>
        </w:rPr>
        <w:t>In caso di inutile decorso del termine, l’Amministrazione procede all’esclusione del concorrente dalla procedura.</w:t>
      </w:r>
    </w:p>
    <w:p w14:paraId="6E7088D0" w14:textId="77777777" w:rsidR="000465AD" w:rsidRPr="006A56F9" w:rsidRDefault="000465AD" w:rsidP="000465AD">
      <w:pPr>
        <w:spacing w:after="160"/>
        <w:jc w:val="both"/>
        <w:rPr>
          <w:sz w:val="24"/>
          <w:szCs w:val="24"/>
        </w:rPr>
      </w:pPr>
      <w:r w:rsidRPr="006A56F9">
        <w:rPr>
          <w:sz w:val="24"/>
          <w:szCs w:val="24"/>
        </w:rPr>
        <w:t xml:space="preserve">Non è consentito l’avvalimento con riferimento ai requisiti di idoneità professionale o ai requisiti di natura strettamente soggettiva </w:t>
      </w:r>
      <w:r w:rsidRPr="006A56F9">
        <w:rPr>
          <w:i/>
          <w:sz w:val="24"/>
          <w:szCs w:val="24"/>
        </w:rPr>
        <w:t>(a titolo di esempio, ma non esaustivo: iscrizione CCIAA o a specifici Albi, requisiti di cui all’art. 80).</w:t>
      </w:r>
    </w:p>
    <w:p w14:paraId="6E3D85D3" w14:textId="77777777" w:rsidR="000465AD" w:rsidRPr="006A56F9" w:rsidRDefault="000465AD" w:rsidP="000465AD">
      <w:pPr>
        <w:spacing w:after="160"/>
        <w:jc w:val="both"/>
        <w:rPr>
          <w:sz w:val="24"/>
          <w:szCs w:val="24"/>
        </w:rPr>
      </w:pPr>
      <w:r w:rsidRPr="006A56F9">
        <w:rPr>
          <w:sz w:val="24"/>
          <w:szCs w:val="24"/>
        </w:rPr>
        <w:t xml:space="preserve">Il </w:t>
      </w:r>
      <w:r w:rsidRPr="006A56F9">
        <w:rPr>
          <w:b/>
          <w:sz w:val="24"/>
          <w:szCs w:val="24"/>
        </w:rPr>
        <w:t>concorrente e l’impresa ausiliaria</w:t>
      </w:r>
      <w:r w:rsidRPr="006A56F9">
        <w:rPr>
          <w:sz w:val="24"/>
          <w:szCs w:val="24"/>
        </w:rPr>
        <w:t xml:space="preserve"> sono responsabili in solido nei confronti della stazione appaltante in relazione alle prestazioni oggetto del contratto.</w:t>
      </w:r>
    </w:p>
    <w:p w14:paraId="4943F001" w14:textId="77777777" w:rsidR="000465AD" w:rsidRPr="006A56F9" w:rsidRDefault="000465AD" w:rsidP="000465AD">
      <w:pPr>
        <w:spacing w:after="160"/>
        <w:jc w:val="both"/>
        <w:rPr>
          <w:sz w:val="24"/>
          <w:szCs w:val="24"/>
        </w:rPr>
      </w:pPr>
      <w:r w:rsidRPr="006A56F9">
        <w:rPr>
          <w:sz w:val="24"/>
          <w:szCs w:val="24"/>
        </w:rPr>
        <w:t xml:space="preserve">Non è consentito – </w:t>
      </w:r>
      <w:r w:rsidRPr="006A56F9">
        <w:rPr>
          <w:b/>
          <w:sz w:val="24"/>
          <w:szCs w:val="24"/>
        </w:rPr>
        <w:t>a pena di esclusione –</w:t>
      </w:r>
      <w:r w:rsidRPr="006A56F9">
        <w:rPr>
          <w:sz w:val="24"/>
          <w:szCs w:val="24"/>
        </w:rPr>
        <w:t xml:space="preserve"> che della stessa impresa ausiliaria si avvalga più di un concorrente e che partecipino alla gara sia l’impresa ausiliaria che quella che si avvale dei requisiti.</w:t>
      </w:r>
    </w:p>
    <w:p w14:paraId="4E5B360C" w14:textId="77777777" w:rsidR="00A85809" w:rsidRPr="006A56F9" w:rsidRDefault="000465AD" w:rsidP="000465AD">
      <w:pPr>
        <w:spacing w:after="160"/>
        <w:jc w:val="both"/>
        <w:rPr>
          <w:sz w:val="24"/>
          <w:szCs w:val="24"/>
        </w:rPr>
      </w:pPr>
      <w:r w:rsidRPr="006A56F9">
        <w:rPr>
          <w:sz w:val="24"/>
          <w:szCs w:val="24"/>
        </w:rPr>
        <w:t xml:space="preserve">L’impresa ausiliaria dovrà anche possedere i requisiti previsti dall’art. 80 e dalle altre norme in vigore e il loro possesso dovrà essere dichiarato mediante la </w:t>
      </w:r>
      <w:r w:rsidRPr="006A56F9">
        <w:rPr>
          <w:b/>
          <w:sz w:val="24"/>
          <w:szCs w:val="24"/>
        </w:rPr>
        <w:t xml:space="preserve">presentazione di un proprio </w:t>
      </w:r>
      <w:proofErr w:type="spellStart"/>
      <w:r w:rsidRPr="006A56F9">
        <w:rPr>
          <w:b/>
          <w:sz w:val="24"/>
          <w:szCs w:val="24"/>
        </w:rPr>
        <w:t>DGUE</w:t>
      </w:r>
      <w:r w:rsidR="005220E7">
        <w:rPr>
          <w:b/>
          <w:sz w:val="24"/>
          <w:szCs w:val="24"/>
        </w:rPr>
        <w:t>e</w:t>
      </w:r>
      <w:proofErr w:type="spellEnd"/>
      <w:r w:rsidRPr="006A56F9">
        <w:rPr>
          <w:b/>
          <w:sz w:val="24"/>
          <w:szCs w:val="24"/>
        </w:rPr>
        <w:t xml:space="preserve"> elettronico (</w:t>
      </w:r>
      <w:proofErr w:type="spellStart"/>
      <w:r w:rsidRPr="006A56F9">
        <w:rPr>
          <w:b/>
          <w:sz w:val="24"/>
          <w:szCs w:val="24"/>
        </w:rPr>
        <w:t>DGUEe</w:t>
      </w:r>
      <w:proofErr w:type="spellEnd"/>
      <w:r w:rsidRPr="006A56F9">
        <w:rPr>
          <w:b/>
          <w:sz w:val="24"/>
          <w:szCs w:val="24"/>
        </w:rPr>
        <w:t xml:space="preserve"> dell’ausiliaria</w:t>
      </w:r>
      <w:r w:rsidRPr="006A56F9">
        <w:rPr>
          <w:sz w:val="24"/>
          <w:szCs w:val="24"/>
        </w:rPr>
        <w:t>)</w:t>
      </w:r>
      <w:r w:rsidR="00FD5950">
        <w:rPr>
          <w:sz w:val="24"/>
          <w:szCs w:val="24"/>
        </w:rPr>
        <w:t xml:space="preserve"> secondo le modalità indicate al successivo paragrafo 7.1.2.</w:t>
      </w:r>
    </w:p>
    <w:p w14:paraId="1C35427A" w14:textId="77777777" w:rsidR="000465AD" w:rsidRPr="006A56F9" w:rsidRDefault="000465AD" w:rsidP="000465AD">
      <w:pPr>
        <w:spacing w:after="160"/>
        <w:jc w:val="both"/>
        <w:rPr>
          <w:sz w:val="24"/>
          <w:szCs w:val="24"/>
        </w:rPr>
      </w:pPr>
      <w:r w:rsidRPr="006A56F9">
        <w:rPr>
          <w:sz w:val="24"/>
          <w:szCs w:val="24"/>
        </w:rPr>
        <w:t>È ammesso che l’impresa ausiliaria possa assumere il ruolo di subappaltatore nei limiti dei requisiti da essa prestati.</w:t>
      </w:r>
    </w:p>
    <w:p w14:paraId="42440D2D" w14:textId="77777777" w:rsidR="000465AD" w:rsidRPr="006A56F9" w:rsidRDefault="000465AD" w:rsidP="000465AD">
      <w:pPr>
        <w:spacing w:after="160"/>
        <w:jc w:val="both"/>
        <w:rPr>
          <w:sz w:val="24"/>
          <w:szCs w:val="24"/>
        </w:rPr>
      </w:pPr>
      <w:r w:rsidRPr="006A56F9">
        <w:rPr>
          <w:sz w:val="24"/>
          <w:szCs w:val="24"/>
        </w:rPr>
        <w:t>Gli obblighi previsti dalla normativa antimafia a carico del concorrente si applicano anche nei confronti del soggetto ausiliario.</w:t>
      </w:r>
    </w:p>
    <w:p w14:paraId="47BA3C6E" w14:textId="77777777" w:rsidR="00A85809" w:rsidRPr="006A56F9" w:rsidRDefault="00DF11A9" w:rsidP="009F62AE">
      <w:pPr>
        <w:pStyle w:val="StileInvito"/>
        <w:tabs>
          <w:tab w:val="clear" w:pos="432"/>
          <w:tab w:val="clear" w:pos="643"/>
        </w:tabs>
        <w:spacing w:after="120"/>
        <w:ind w:left="0" w:firstLine="0"/>
        <w:outlineLvl w:val="0"/>
        <w:rPr>
          <w:rStyle w:val="Enfasiintensa"/>
          <w:rFonts w:ascii="Times New Roman" w:hAnsi="Times New Roman"/>
          <w:b/>
          <w:bCs/>
          <w:i w:val="0"/>
          <w:caps/>
          <w:color w:val="auto"/>
          <w:u w:val="none"/>
        </w:rPr>
      </w:pPr>
      <w:r>
        <w:rPr>
          <w:rStyle w:val="Enfasiintensa"/>
          <w:rFonts w:ascii="Times New Roman" w:hAnsi="Times New Roman"/>
          <w:b/>
          <w:bCs/>
          <w:i w:val="0"/>
          <w:caps/>
          <w:color w:val="auto"/>
          <w:u w:val="none"/>
        </w:rPr>
        <w:t>6</w:t>
      </w:r>
      <w:r w:rsidR="009F62AE">
        <w:rPr>
          <w:rStyle w:val="Enfasiintensa"/>
          <w:rFonts w:ascii="Times New Roman" w:hAnsi="Times New Roman"/>
          <w:b/>
          <w:bCs/>
          <w:i w:val="0"/>
          <w:caps/>
          <w:color w:val="auto"/>
          <w:u w:val="none"/>
        </w:rPr>
        <w:t xml:space="preserve">. </w:t>
      </w:r>
      <w:r w:rsidR="00A85809" w:rsidRPr="006A56F9">
        <w:rPr>
          <w:rStyle w:val="Enfasiintensa"/>
          <w:rFonts w:ascii="Times New Roman" w:hAnsi="Times New Roman"/>
          <w:b/>
          <w:bCs/>
          <w:i w:val="0"/>
          <w:caps/>
          <w:color w:val="auto"/>
          <w:u w:val="none"/>
        </w:rPr>
        <w:t>Presentazione dell’offerta</w:t>
      </w:r>
    </w:p>
    <w:p w14:paraId="4EAD33EF" w14:textId="77777777" w:rsidR="00A85809" w:rsidRPr="006A56F9" w:rsidRDefault="00DF11A9" w:rsidP="009F62AE">
      <w:pPr>
        <w:pStyle w:val="Sottotitolo"/>
        <w:spacing w:after="0"/>
        <w:ind w:left="360"/>
        <w:jc w:val="both"/>
        <w:rPr>
          <w:rStyle w:val="Enfasicorsivo"/>
          <w:rFonts w:ascii="Times New Roman" w:hAnsi="Times New Roman"/>
          <w:b/>
          <w:bCs/>
        </w:rPr>
      </w:pPr>
      <w:r>
        <w:rPr>
          <w:rStyle w:val="Enfasicorsivo"/>
          <w:rFonts w:ascii="Times New Roman" w:hAnsi="Times New Roman"/>
          <w:b/>
          <w:bCs/>
        </w:rPr>
        <w:t>6</w:t>
      </w:r>
      <w:r w:rsidR="009F62AE">
        <w:rPr>
          <w:rStyle w:val="Enfasicorsivo"/>
          <w:rFonts w:ascii="Times New Roman" w:hAnsi="Times New Roman"/>
          <w:b/>
          <w:bCs/>
        </w:rPr>
        <w:t xml:space="preserve">.1 </w:t>
      </w:r>
      <w:r w:rsidR="00A85809" w:rsidRPr="006A56F9">
        <w:rPr>
          <w:rStyle w:val="Enfasicorsivo"/>
          <w:rFonts w:ascii="Times New Roman" w:hAnsi="Times New Roman"/>
          <w:b/>
          <w:bCs/>
        </w:rPr>
        <w:t>Tempi e modalità di presentazione dell’offerta</w:t>
      </w:r>
    </w:p>
    <w:p w14:paraId="65AE27D8" w14:textId="77777777" w:rsidR="00A85809" w:rsidRPr="006A56F9" w:rsidRDefault="00A85809" w:rsidP="00A85809">
      <w:pPr>
        <w:spacing w:after="120"/>
        <w:jc w:val="both"/>
        <w:rPr>
          <w:position w:val="6"/>
          <w:sz w:val="24"/>
          <w:szCs w:val="24"/>
        </w:rPr>
      </w:pPr>
      <w:r w:rsidRPr="006A56F9">
        <w:rPr>
          <w:position w:val="6"/>
          <w:sz w:val="24"/>
          <w:szCs w:val="24"/>
        </w:rPr>
        <w:t xml:space="preserve">Tutti i documenti relativi alla presente procedura, fino all’aggiudicazione, dovranno essere inviati a questo Ente Appaltante, ove non diversamente previsto, esclusivamente per via telematica, attraverso il Sistema, in formato elettronico ed essere sottoscritti, ove richiesto, con firma digitale di cui all’art. 1, comma 1, </w:t>
      </w:r>
      <w:proofErr w:type="spellStart"/>
      <w:r w:rsidRPr="006A56F9">
        <w:rPr>
          <w:position w:val="6"/>
          <w:sz w:val="24"/>
          <w:szCs w:val="24"/>
        </w:rPr>
        <w:t>lett</w:t>
      </w:r>
      <w:proofErr w:type="spellEnd"/>
      <w:r w:rsidRPr="006A56F9">
        <w:rPr>
          <w:position w:val="6"/>
          <w:sz w:val="24"/>
          <w:szCs w:val="24"/>
        </w:rPr>
        <w:t>. s) del D.lgs. n. 82/2005,</w:t>
      </w:r>
      <w:r w:rsidRPr="006A56F9">
        <w:rPr>
          <w:b/>
          <w:position w:val="6"/>
          <w:sz w:val="24"/>
          <w:szCs w:val="24"/>
        </w:rPr>
        <w:t xml:space="preserve"> a pena di esclusione.</w:t>
      </w:r>
    </w:p>
    <w:p w14:paraId="653B895F" w14:textId="77777777" w:rsidR="00A85809" w:rsidRPr="006A56F9" w:rsidRDefault="00A85809" w:rsidP="00A85809">
      <w:pPr>
        <w:pStyle w:val="usoboll1"/>
        <w:spacing w:after="120" w:line="240" w:lineRule="auto"/>
        <w:rPr>
          <w:position w:val="6"/>
          <w:szCs w:val="24"/>
        </w:rPr>
      </w:pPr>
      <w:r w:rsidRPr="006A56F9">
        <w:rPr>
          <w:position w:val="6"/>
          <w:szCs w:val="24"/>
        </w:rPr>
        <w:t>L’offerta dovrà pervenire, da parte del concorrente, a questo Ente appaltante, attraverso il Sistema</w:t>
      </w:r>
      <w:r w:rsidRPr="006A203A">
        <w:rPr>
          <w:position w:val="6"/>
          <w:szCs w:val="24"/>
        </w:rPr>
        <w:t xml:space="preserve">, </w:t>
      </w:r>
      <w:r w:rsidR="00902767" w:rsidRPr="006A203A">
        <w:rPr>
          <w:b/>
          <w:position w:val="6"/>
          <w:szCs w:val="24"/>
        </w:rPr>
        <w:t>entro e non oltre le ore 12:00 del giorno 22</w:t>
      </w:r>
      <w:r w:rsidRPr="006A203A">
        <w:rPr>
          <w:b/>
          <w:position w:val="6"/>
          <w:szCs w:val="24"/>
        </w:rPr>
        <w:t xml:space="preserve"> </w:t>
      </w:r>
      <w:r w:rsidR="00D64ED1" w:rsidRPr="006A203A">
        <w:rPr>
          <w:b/>
          <w:position w:val="6"/>
          <w:szCs w:val="24"/>
        </w:rPr>
        <w:t>Agosto</w:t>
      </w:r>
      <w:r w:rsidRPr="006A203A">
        <w:rPr>
          <w:b/>
          <w:position w:val="6"/>
          <w:szCs w:val="24"/>
        </w:rPr>
        <w:t xml:space="preserve"> 202</w:t>
      </w:r>
      <w:r w:rsidR="005220E7" w:rsidRPr="006A203A">
        <w:rPr>
          <w:b/>
          <w:position w:val="6"/>
          <w:szCs w:val="24"/>
        </w:rPr>
        <w:t>2</w:t>
      </w:r>
      <w:r w:rsidRPr="006A203A">
        <w:rPr>
          <w:position w:val="6"/>
          <w:szCs w:val="24"/>
        </w:rPr>
        <w:t>, pena l’irricevibilità dell’offerta e, comunque, la non ammissione alla procedura. L’ora e la data esatta di ricezione delle offerte sono stabilite in base al tempo del Sistema.</w:t>
      </w:r>
    </w:p>
    <w:p w14:paraId="3811DDAD" w14:textId="77777777" w:rsidR="00A85809" w:rsidRPr="006A56F9" w:rsidRDefault="00A85809" w:rsidP="00A85809">
      <w:pPr>
        <w:pStyle w:val="usoboll1"/>
        <w:spacing w:after="120" w:line="240" w:lineRule="auto"/>
        <w:rPr>
          <w:szCs w:val="24"/>
        </w:rPr>
      </w:pPr>
      <w:r w:rsidRPr="006A56F9">
        <w:rPr>
          <w:szCs w:val="24"/>
        </w:rPr>
        <w:t xml:space="preserve">Sul sito </w:t>
      </w:r>
      <w:hyperlink r:id="rId43" w:history="1">
        <w:r w:rsidRPr="006A56F9">
          <w:rPr>
            <w:rStyle w:val="Collegamentoipertestuale"/>
            <w:szCs w:val="24"/>
          </w:rPr>
          <w:t>www.acquistinretepa.it</w:t>
        </w:r>
      </w:hyperlink>
      <w:r w:rsidRPr="006A56F9">
        <w:rPr>
          <w:szCs w:val="24"/>
        </w:rPr>
        <w:t xml:space="preserve"> (</w:t>
      </w:r>
      <w:r w:rsidRPr="009F62AE">
        <w:rPr>
          <w:szCs w:val="24"/>
        </w:rPr>
        <w:t>menù BANDI – Altri bandi),</w:t>
      </w:r>
      <w:r w:rsidRPr="006A56F9">
        <w:rPr>
          <w:szCs w:val="24"/>
        </w:rPr>
        <w:t xml:space="preserve"> nell’apposita sezione relativa alla presente procedura, la presentazione dell’</w:t>
      </w:r>
      <w:r w:rsidRPr="006A56F9">
        <w:rPr>
          <w:b/>
          <w:szCs w:val="24"/>
        </w:rPr>
        <w:t>offerta</w:t>
      </w:r>
      <w:r w:rsidRPr="006A56F9">
        <w:rPr>
          <w:szCs w:val="24"/>
        </w:rPr>
        <w:t xml:space="preserve"> dovrà avvenire attraverso l’esecuzione di passi procedurali che consentono di predisporre ed inviare i documenti di cui l’</w:t>
      </w:r>
      <w:r w:rsidRPr="006A56F9">
        <w:rPr>
          <w:b/>
          <w:szCs w:val="24"/>
        </w:rPr>
        <w:t>offerta</w:t>
      </w:r>
      <w:r w:rsidRPr="006A56F9">
        <w:rPr>
          <w:szCs w:val="24"/>
        </w:rPr>
        <w:t xml:space="preserve"> si compone (ossia: </w:t>
      </w:r>
      <w:r w:rsidRPr="006A56F9">
        <w:rPr>
          <w:b/>
          <w:i/>
          <w:szCs w:val="24"/>
        </w:rPr>
        <w:t>Documentazione amministrativa</w:t>
      </w:r>
      <w:r w:rsidRPr="006A56F9">
        <w:rPr>
          <w:i/>
          <w:szCs w:val="24"/>
        </w:rPr>
        <w:t>,</w:t>
      </w:r>
      <w:r w:rsidRPr="006A56F9">
        <w:rPr>
          <w:szCs w:val="24"/>
        </w:rPr>
        <w:t xml:space="preserve"> sia generale che per singoli lotti, le singole </w:t>
      </w:r>
      <w:r w:rsidRPr="006A56F9">
        <w:rPr>
          <w:b/>
          <w:i/>
          <w:szCs w:val="24"/>
        </w:rPr>
        <w:t>Offerte tecnich</w:t>
      </w:r>
      <w:r w:rsidRPr="006A56F9">
        <w:rPr>
          <w:b/>
          <w:szCs w:val="24"/>
        </w:rPr>
        <w:t>e</w:t>
      </w:r>
      <w:r w:rsidRPr="006A56F9">
        <w:rPr>
          <w:szCs w:val="24"/>
        </w:rPr>
        <w:t xml:space="preserve"> dei lotti per i quali si partecipa,</w:t>
      </w:r>
      <w:r w:rsidRPr="006A56F9">
        <w:rPr>
          <w:color w:val="0000FF"/>
          <w:szCs w:val="24"/>
        </w:rPr>
        <w:t xml:space="preserve"> </w:t>
      </w:r>
      <w:r w:rsidRPr="006A56F9">
        <w:rPr>
          <w:szCs w:val="24"/>
        </w:rPr>
        <w:t>le singole</w:t>
      </w:r>
      <w:r w:rsidRPr="006A56F9">
        <w:rPr>
          <w:color w:val="0000FF"/>
          <w:szCs w:val="24"/>
        </w:rPr>
        <w:t xml:space="preserve"> </w:t>
      </w:r>
      <w:r w:rsidRPr="006A56F9">
        <w:rPr>
          <w:b/>
          <w:i/>
          <w:szCs w:val="24"/>
        </w:rPr>
        <w:t>Offerte economiche</w:t>
      </w:r>
      <w:r w:rsidRPr="006A56F9">
        <w:rPr>
          <w:szCs w:val="24"/>
        </w:rPr>
        <w:t>, quanti sono i lotti per i quali si partecipa).</w:t>
      </w:r>
    </w:p>
    <w:p w14:paraId="2071F95C" w14:textId="77777777" w:rsidR="00A85809" w:rsidRPr="006A56F9" w:rsidRDefault="00A85809" w:rsidP="00A85809">
      <w:pPr>
        <w:pStyle w:val="usoboll1"/>
        <w:spacing w:after="120" w:line="240" w:lineRule="auto"/>
        <w:rPr>
          <w:szCs w:val="24"/>
        </w:rPr>
      </w:pPr>
      <w:r w:rsidRPr="006A56F9">
        <w:rPr>
          <w:szCs w:val="24"/>
        </w:rPr>
        <w:t xml:space="preserve">Si precisa che, prima dell’invio, tutti i file che compongono l’offerta, devono essere convertiti </w:t>
      </w:r>
      <w:r w:rsidRPr="006A56F9">
        <w:rPr>
          <w:b/>
          <w:szCs w:val="24"/>
        </w:rPr>
        <w:t>in formato pdf.</w:t>
      </w:r>
    </w:p>
    <w:p w14:paraId="4F780B26" w14:textId="77777777" w:rsidR="00A85809" w:rsidRPr="006A56F9" w:rsidRDefault="00A85809" w:rsidP="00A85809">
      <w:pPr>
        <w:pStyle w:val="usoboll1"/>
        <w:spacing w:after="120" w:line="240" w:lineRule="auto"/>
        <w:rPr>
          <w:szCs w:val="24"/>
        </w:rPr>
      </w:pPr>
      <w:r w:rsidRPr="006A56F9">
        <w:rPr>
          <w:szCs w:val="24"/>
        </w:rPr>
        <w:t xml:space="preserve">La presentazione dell’offerta e il relativo invio avvengono esclusivamente attraverso la procedura guidata prevista dal Sistema che può essere eseguita in fasi successive, attraverso il salvataggio dei dati e delle attività effettuate, fermo restando che l’invio dell’offerta dovrà necessariamente avvenire entro la scadenza del termine perentorio di presentazione sopra stabilito. I passi devono essere completati nella sequenza stabilita dal Sistema. </w:t>
      </w:r>
    </w:p>
    <w:p w14:paraId="4B508AA5" w14:textId="77777777" w:rsidR="00A85809" w:rsidRPr="006A56F9" w:rsidRDefault="00A85809" w:rsidP="00A85809">
      <w:pPr>
        <w:pStyle w:val="usoboll1"/>
        <w:spacing w:after="120" w:line="240" w:lineRule="auto"/>
        <w:rPr>
          <w:szCs w:val="24"/>
        </w:rPr>
      </w:pPr>
      <w:r w:rsidRPr="006A56F9">
        <w:rPr>
          <w:szCs w:val="24"/>
        </w:rPr>
        <w:t xml:space="preserve">Si chiede al concorrente coerenza tra i dati imputati a Sistema e quelli riportati nella documentazione prodotta in offerta. </w:t>
      </w:r>
    </w:p>
    <w:p w14:paraId="6BE3AD9C" w14:textId="77777777" w:rsidR="00A85809" w:rsidRPr="006A56F9" w:rsidRDefault="00A85809" w:rsidP="00A85809">
      <w:pPr>
        <w:pStyle w:val="usoboll1"/>
        <w:spacing w:after="120" w:line="240" w:lineRule="auto"/>
        <w:rPr>
          <w:szCs w:val="24"/>
        </w:rPr>
      </w:pPr>
      <w:r w:rsidRPr="006A56F9">
        <w:rPr>
          <w:szCs w:val="24"/>
        </w:rPr>
        <w:t>E’ sempre possibile modificare i passi precedentemente eseguiti: in tale caso si consiglia di prestare la massima attenzione alla procedura di preparazione dell’offerta guidata dal Sistema, in quanto le modifiche effettuate potranno avere conseguenze sui passi successivi. È in ogni caso onere e responsabilità del concorrente aggiornare costantemente il contenuto di ogni fase e di ogni passo relativo alla presentazione dell’offerta.</w:t>
      </w:r>
    </w:p>
    <w:p w14:paraId="1888396D" w14:textId="77777777" w:rsidR="00A85809" w:rsidRPr="006A56F9" w:rsidRDefault="00A85809" w:rsidP="00A85809">
      <w:pPr>
        <w:pStyle w:val="usoboll1"/>
        <w:spacing w:after="120" w:line="240" w:lineRule="auto"/>
        <w:rPr>
          <w:szCs w:val="24"/>
        </w:rPr>
      </w:pPr>
      <w:r w:rsidRPr="006A56F9">
        <w:rPr>
          <w:szCs w:val="24"/>
        </w:rPr>
        <w:t>L’invio dell’offerta, in ogni caso, avviene solo con la selezione dell’apposita funzione di “</w:t>
      </w:r>
      <w:r w:rsidRPr="006A56F9">
        <w:rPr>
          <w:i/>
          <w:iCs/>
          <w:szCs w:val="24"/>
        </w:rPr>
        <w:t>conferma ed invio</w:t>
      </w:r>
      <w:r w:rsidRPr="006A56F9">
        <w:rPr>
          <w:szCs w:val="24"/>
        </w:rPr>
        <w:t xml:space="preserve">” della medesima. </w:t>
      </w:r>
    </w:p>
    <w:p w14:paraId="3D0FD8E6" w14:textId="77777777" w:rsidR="00A85809" w:rsidRPr="006A56F9" w:rsidRDefault="00A85809" w:rsidP="00A85809">
      <w:pPr>
        <w:pStyle w:val="usoboll1"/>
        <w:spacing w:after="120" w:line="240" w:lineRule="auto"/>
        <w:rPr>
          <w:szCs w:val="24"/>
        </w:rPr>
      </w:pPr>
      <w:r w:rsidRPr="006A56F9">
        <w:rPr>
          <w:szCs w:val="24"/>
        </w:rPr>
        <w:t>Il Sistema utilizzato adotta una modalità di esecuzione delle predette azioni e attività tale da consentire il rispetto della massima segretezza e riservatezza dell’offerta e dei documenti che la compongono e tale da garantire la provenienza, l’identificazione e l’inalterabilità dell’offerta medesima.</w:t>
      </w:r>
    </w:p>
    <w:p w14:paraId="2400C247" w14:textId="77777777" w:rsidR="00A85809" w:rsidRPr="006A56F9" w:rsidRDefault="00A85809" w:rsidP="00A85809">
      <w:pPr>
        <w:pStyle w:val="usoboll1"/>
        <w:spacing w:after="120" w:line="240" w:lineRule="auto"/>
        <w:rPr>
          <w:szCs w:val="24"/>
        </w:rPr>
      </w:pPr>
      <w:r w:rsidRPr="006A56F9">
        <w:rPr>
          <w:szCs w:val="24"/>
        </w:rPr>
        <w:t xml:space="preserve">La presentazione dell’offerta mediante il Sistema è a totale ed esclusivo rischio dell’operatore economico, il quale si assume qualsiasi rischio in caso di mancata o tardiva ricezione dell’offerta medesima, dovuta, a mero titolo esemplificativo e non esaustivo, a malfunzionamenti degli strumenti telematici dallo stesso utilizzati, a difficoltà di connessione e trasmissione, a lentezza dei collegamenti, o a qualsiasi altro motivo, restando esclusa qualsivoglia responsabilità di </w:t>
      </w:r>
      <w:proofErr w:type="spellStart"/>
      <w:r w:rsidRPr="006A56F9">
        <w:rPr>
          <w:szCs w:val="24"/>
        </w:rPr>
        <w:t>Consip</w:t>
      </w:r>
      <w:proofErr w:type="spellEnd"/>
      <w:r w:rsidRPr="006A56F9">
        <w:rPr>
          <w:szCs w:val="24"/>
        </w:rPr>
        <w:t xml:space="preserve"> S.p.A. e di questo Ente Appaltante</w:t>
      </w:r>
      <w:r w:rsidRPr="006A56F9">
        <w:rPr>
          <w:i/>
          <w:iCs/>
          <w:color w:val="0000FF"/>
          <w:szCs w:val="24"/>
        </w:rPr>
        <w:t>,</w:t>
      </w:r>
      <w:r w:rsidRPr="006A56F9">
        <w:rPr>
          <w:szCs w:val="24"/>
        </w:rPr>
        <w:t xml:space="preserve"> ove, per ritardo o disguidi tecnici o di altra natura, ovvero per qualsiasi motivo, l’offerta non pervenga entro il previsto termine perentorio di scadenza.</w:t>
      </w:r>
    </w:p>
    <w:p w14:paraId="4C29E5A6" w14:textId="77777777" w:rsidR="00A85809" w:rsidRPr="006A56F9" w:rsidRDefault="00A85809" w:rsidP="00A85809">
      <w:pPr>
        <w:pStyle w:val="usoboll1"/>
        <w:spacing w:after="120" w:line="240" w:lineRule="auto"/>
        <w:rPr>
          <w:szCs w:val="24"/>
        </w:rPr>
      </w:pPr>
      <w:r w:rsidRPr="006A56F9">
        <w:rPr>
          <w:szCs w:val="24"/>
        </w:rPr>
        <w:t xml:space="preserve">In ogni caso, fatti salvi i limiti inderogabili di legge, il concorrente esonera </w:t>
      </w:r>
      <w:proofErr w:type="spellStart"/>
      <w:r w:rsidRPr="006A56F9">
        <w:rPr>
          <w:szCs w:val="24"/>
        </w:rPr>
        <w:t>Consip</w:t>
      </w:r>
      <w:proofErr w:type="spellEnd"/>
      <w:r w:rsidRPr="006A56F9">
        <w:rPr>
          <w:szCs w:val="24"/>
        </w:rPr>
        <w:t xml:space="preserve"> </w:t>
      </w:r>
      <w:r w:rsidR="005220E7" w:rsidRPr="006A56F9">
        <w:rPr>
          <w:szCs w:val="24"/>
        </w:rPr>
        <w:t>S.p.A.</w:t>
      </w:r>
      <w:r w:rsidRPr="006A56F9">
        <w:rPr>
          <w:szCs w:val="24"/>
        </w:rPr>
        <w:t>, questa Stazione appaltante e il Gestore del Sistema da qualsiasi responsabilità per malfunzionamenti di qualsiasi natura, mancato funzionamento o interruzioni di funzionamento del Sistema. Questo Ente appaltante si riserva, comunque, di adottare i provvedimenti che riterrà necessari nel caso di malfunzionamento del Sistema.</w:t>
      </w:r>
    </w:p>
    <w:p w14:paraId="7E5BF28F" w14:textId="77777777" w:rsidR="00A85809" w:rsidRPr="006A56F9" w:rsidRDefault="00A85809" w:rsidP="00A85809">
      <w:pPr>
        <w:pStyle w:val="usoboll1"/>
        <w:spacing w:after="120" w:line="240" w:lineRule="auto"/>
        <w:rPr>
          <w:szCs w:val="24"/>
        </w:rPr>
      </w:pPr>
      <w:r w:rsidRPr="006A56F9">
        <w:rPr>
          <w:szCs w:val="24"/>
        </w:rPr>
        <w:t>In ottemperanza a quanto disposto dall’art. 79, comma</w:t>
      </w:r>
      <w:r w:rsidR="00F62046">
        <w:rPr>
          <w:szCs w:val="24"/>
        </w:rPr>
        <w:t xml:space="preserve"> 5-bis, del D.lgs. n. 50/2016, </w:t>
      </w:r>
      <w:r w:rsidR="00F62046" w:rsidRPr="006A56F9">
        <w:rPr>
          <w:szCs w:val="24"/>
        </w:rPr>
        <w:t>qualora</w:t>
      </w:r>
      <w:r w:rsidRPr="006A56F9">
        <w:rPr>
          <w:szCs w:val="24"/>
        </w:rPr>
        <w:t xml:space="preserve"> si verifichi un mancato funzionamento o un malfunzionamento del Sistema, tale da impedire la corretta presentazione delle offerte, la </w:t>
      </w:r>
      <w:r w:rsidR="00F21F7A" w:rsidRPr="006A56F9">
        <w:rPr>
          <w:szCs w:val="24"/>
        </w:rPr>
        <w:t>stazione</w:t>
      </w:r>
      <w:r w:rsidRPr="006A56F9">
        <w:rPr>
          <w:szCs w:val="24"/>
        </w:rPr>
        <w:t xml:space="preserve"> appaltante adotterà i necessari provvedimenti al fine di assicurare la regolarità della procedura nel rispetto dei principi di cui all'</w:t>
      </w:r>
      <w:hyperlink r:id="rId44" w:anchor="030" w:history="1">
        <w:r w:rsidRPr="006A56F9">
          <w:rPr>
            <w:szCs w:val="24"/>
          </w:rPr>
          <w:t>articolo 30</w:t>
        </w:r>
      </w:hyperlink>
      <w:r w:rsidRPr="006A56F9">
        <w:rPr>
          <w:szCs w:val="24"/>
        </w:rPr>
        <w:t xml:space="preserve"> del codice, anche disponendo la sospensione del termine per la ricezione delle offerte per il periodo di tempo necessario a ripristinare il normale funzionamento dei mezzi e la proroga dello stesso per una durata proporzionale alla gravità del mancato funzionamento. Nei casi di sospensione e proroga di cui sopra, il Sistema assicura che, fino alla scadenza del termine prorogato, venga mantenuta la segretezza delle offerte inviate e sia consentito agli operatori economici che hanno già inviato l'offerta di ritirarla ed eventualmente sostituirla. La pubblicità di tale proroga avviene attraverso la tempestiva pubblicazione di apposito avviso sul sito istituzionale e sul Sistema, nonché attraverso ogni altro strumento che la stazione appaltante riterrà opportuno.  </w:t>
      </w:r>
    </w:p>
    <w:p w14:paraId="28754F50" w14:textId="77777777" w:rsidR="00A85809" w:rsidRPr="006A56F9" w:rsidRDefault="00A85809" w:rsidP="00A85809">
      <w:pPr>
        <w:pStyle w:val="usoboll1"/>
        <w:spacing w:after="120" w:line="240" w:lineRule="auto"/>
        <w:rPr>
          <w:szCs w:val="24"/>
        </w:rPr>
      </w:pPr>
      <w:r w:rsidRPr="006A56F9">
        <w:rPr>
          <w:szCs w:val="24"/>
        </w:rPr>
        <w:t>Si precisa inoltre che:</w:t>
      </w:r>
    </w:p>
    <w:p w14:paraId="3770712D" w14:textId="77777777" w:rsidR="00A85809" w:rsidRPr="006A56F9" w:rsidRDefault="00A85809" w:rsidP="00652A9E">
      <w:pPr>
        <w:pStyle w:val="usoboll1"/>
        <w:numPr>
          <w:ilvl w:val="0"/>
          <w:numId w:val="34"/>
        </w:numPr>
        <w:tabs>
          <w:tab w:val="clear" w:pos="1318"/>
          <w:tab w:val="num" w:pos="427"/>
        </w:tabs>
        <w:suppressAutoHyphens/>
        <w:spacing w:after="120" w:line="240" w:lineRule="auto"/>
        <w:ind w:left="425" w:hanging="357"/>
        <w:rPr>
          <w:szCs w:val="24"/>
        </w:rPr>
      </w:pPr>
      <w:proofErr w:type="gramStart"/>
      <w:r w:rsidRPr="006A56F9">
        <w:rPr>
          <w:szCs w:val="24"/>
        </w:rPr>
        <w:t>l’offerta</w:t>
      </w:r>
      <w:proofErr w:type="gramEnd"/>
      <w:r w:rsidRPr="006A56F9">
        <w:rPr>
          <w:szCs w:val="24"/>
        </w:rPr>
        <w:t xml:space="preserve"> presentata entro il termine di presentazione della stessa è vincolante per il concorrente;</w:t>
      </w:r>
    </w:p>
    <w:p w14:paraId="6FB29F44" w14:textId="77777777" w:rsidR="00A85809" w:rsidRPr="006A56F9" w:rsidRDefault="00A85809" w:rsidP="00652A9E">
      <w:pPr>
        <w:pStyle w:val="usoboll1"/>
        <w:numPr>
          <w:ilvl w:val="0"/>
          <w:numId w:val="34"/>
        </w:numPr>
        <w:tabs>
          <w:tab w:val="clear" w:pos="1318"/>
          <w:tab w:val="num" w:pos="427"/>
        </w:tabs>
        <w:suppressAutoHyphens/>
        <w:spacing w:after="120" w:line="240" w:lineRule="auto"/>
        <w:ind w:left="425" w:hanging="357"/>
        <w:rPr>
          <w:szCs w:val="24"/>
        </w:rPr>
      </w:pPr>
      <w:proofErr w:type="gramStart"/>
      <w:r w:rsidRPr="006A56F9">
        <w:rPr>
          <w:szCs w:val="24"/>
        </w:rPr>
        <w:t>entro</w:t>
      </w:r>
      <w:proofErr w:type="gramEnd"/>
      <w:r w:rsidRPr="006A56F9">
        <w:rPr>
          <w:szCs w:val="24"/>
        </w:rPr>
        <w:t xml:space="preserve"> il termine di presentazione dell’offerta, chi ha presentato un’OFFERTA potrà ritirarla; </w:t>
      </w:r>
    </w:p>
    <w:p w14:paraId="3294DE54" w14:textId="77777777" w:rsidR="00A85809" w:rsidRPr="006A56F9" w:rsidRDefault="00A85809" w:rsidP="00652A9E">
      <w:pPr>
        <w:pStyle w:val="usoboll1"/>
        <w:numPr>
          <w:ilvl w:val="0"/>
          <w:numId w:val="34"/>
        </w:numPr>
        <w:tabs>
          <w:tab w:val="clear" w:pos="1318"/>
          <w:tab w:val="num" w:pos="427"/>
        </w:tabs>
        <w:suppressAutoHyphens/>
        <w:spacing w:after="120" w:line="240" w:lineRule="auto"/>
        <w:ind w:left="425" w:hanging="357"/>
        <w:rPr>
          <w:szCs w:val="24"/>
        </w:rPr>
      </w:pPr>
      <w:proofErr w:type="gramStart"/>
      <w:r w:rsidRPr="006A56F9">
        <w:rPr>
          <w:szCs w:val="24"/>
        </w:rPr>
        <w:t>un’offerta</w:t>
      </w:r>
      <w:proofErr w:type="gramEnd"/>
      <w:r w:rsidRPr="006A56F9">
        <w:rPr>
          <w:szCs w:val="24"/>
        </w:rPr>
        <w:t xml:space="preserve"> ritirata equivarrà ad un’offerta non presentata;</w:t>
      </w:r>
    </w:p>
    <w:p w14:paraId="14220247" w14:textId="77777777" w:rsidR="00A85809" w:rsidRPr="006A56F9" w:rsidRDefault="00A85809" w:rsidP="00652A9E">
      <w:pPr>
        <w:pStyle w:val="usoboll1"/>
        <w:numPr>
          <w:ilvl w:val="0"/>
          <w:numId w:val="34"/>
        </w:numPr>
        <w:tabs>
          <w:tab w:val="clear" w:pos="1318"/>
          <w:tab w:val="num" w:pos="427"/>
        </w:tabs>
        <w:suppressAutoHyphens/>
        <w:spacing w:after="120" w:line="240" w:lineRule="auto"/>
        <w:ind w:left="425" w:hanging="357"/>
        <w:rPr>
          <w:szCs w:val="24"/>
        </w:rPr>
      </w:pPr>
      <w:proofErr w:type="gramStart"/>
      <w:r w:rsidRPr="006A56F9">
        <w:rPr>
          <w:b/>
          <w:szCs w:val="24"/>
        </w:rPr>
        <w:t>il</w:t>
      </w:r>
      <w:proofErr w:type="gramEnd"/>
      <w:r w:rsidRPr="006A56F9">
        <w:rPr>
          <w:b/>
          <w:szCs w:val="24"/>
        </w:rPr>
        <w:t xml:space="preserve"> Sistema non accetta offerte presentate dopo la data e l’orario stabiliti come termine di presentazione delle offerte nonché offerte incomplete di una o più parti la cui presenza è necessaria ed obbligatoria</w:t>
      </w:r>
      <w:r w:rsidRPr="006A56F9">
        <w:rPr>
          <w:szCs w:val="24"/>
        </w:rPr>
        <w:t>.</w:t>
      </w:r>
    </w:p>
    <w:p w14:paraId="77BE1563" w14:textId="77777777" w:rsidR="00A85809" w:rsidRPr="006A56F9" w:rsidRDefault="00A85809" w:rsidP="00A85809">
      <w:pPr>
        <w:pStyle w:val="usoboll1"/>
        <w:spacing w:after="120" w:line="240" w:lineRule="auto"/>
        <w:rPr>
          <w:b/>
          <w:szCs w:val="24"/>
        </w:rPr>
      </w:pPr>
      <w:r w:rsidRPr="006A56F9">
        <w:rPr>
          <w:szCs w:val="24"/>
        </w:rPr>
        <w:t xml:space="preserve">Al concorrente è richiesto di allegare, quale parte integrante dell’offerta, i documenti specificati nei successivi paragrafi, sottoscritti con firma digitale, ove richiesto. Si raccomanda di inserire detti allegati nella sezione pertinente e, in particolare, </w:t>
      </w:r>
      <w:r w:rsidRPr="006A56F9">
        <w:rPr>
          <w:b/>
          <w:szCs w:val="24"/>
        </w:rPr>
        <w:t>di non indicare o comunque fornire i dati dell’offerta economica in sezione diversa da quella relativa alla stessa, pena l’esclusione dalla procedura.</w:t>
      </w:r>
    </w:p>
    <w:p w14:paraId="52476EA0" w14:textId="77777777" w:rsidR="00A85809" w:rsidRPr="006A56F9" w:rsidRDefault="00A85809" w:rsidP="00A85809">
      <w:pPr>
        <w:pStyle w:val="usoboll1"/>
        <w:spacing w:after="120" w:line="240" w:lineRule="auto"/>
        <w:rPr>
          <w:szCs w:val="24"/>
        </w:rPr>
      </w:pPr>
      <w:r w:rsidRPr="006A56F9">
        <w:rPr>
          <w:szCs w:val="24"/>
        </w:rPr>
        <w:t xml:space="preserve">Il concorrente è consapevole, ed accetta con la presentazione dell’offerta, che il Sistema può rinominare in sola visualizzazione i </w:t>
      </w:r>
      <w:proofErr w:type="spellStart"/>
      <w:r w:rsidRPr="006A56F9">
        <w:rPr>
          <w:i/>
          <w:szCs w:val="24"/>
        </w:rPr>
        <w:t>files</w:t>
      </w:r>
      <w:proofErr w:type="spellEnd"/>
      <w:r w:rsidRPr="006A56F9">
        <w:rPr>
          <w:szCs w:val="24"/>
        </w:rPr>
        <w:t xml:space="preserve"> che il medesimo concorrente presenta attraverso il Sistema; detta modifica non riguarda il contenuto del documento, né il nome originario che restano, in ogni caso, inalterati.</w:t>
      </w:r>
    </w:p>
    <w:p w14:paraId="196BCD1D" w14:textId="77777777" w:rsidR="00A85809" w:rsidRPr="006A56F9" w:rsidRDefault="00A85809" w:rsidP="00A85809">
      <w:pPr>
        <w:pStyle w:val="usoboll1"/>
        <w:spacing w:after="120" w:line="240" w:lineRule="auto"/>
        <w:rPr>
          <w:szCs w:val="24"/>
        </w:rPr>
      </w:pPr>
      <w:r w:rsidRPr="006A56F9">
        <w:rPr>
          <w:szCs w:val="24"/>
        </w:rPr>
        <w:t>Oltre a quanto previsto nel presente documento, restano salve le indicazioni operative ed esplicative presenti a Sistema e nelle pagine internet relative alla procedura di presentazione dell’offerta.</w:t>
      </w:r>
    </w:p>
    <w:p w14:paraId="57A894F8" w14:textId="77777777" w:rsidR="00A85809" w:rsidRPr="006A56F9" w:rsidRDefault="00A85809" w:rsidP="00A85809">
      <w:pPr>
        <w:pStyle w:val="usoboll1"/>
        <w:spacing w:after="120" w:line="240" w:lineRule="auto"/>
        <w:rPr>
          <w:szCs w:val="24"/>
        </w:rPr>
      </w:pPr>
      <w:bookmarkStart w:id="80" w:name="__RefHeading__14566_575623012"/>
      <w:bookmarkStart w:id="81" w:name="__RefHeading__14568_575623012"/>
      <w:bookmarkEnd w:id="80"/>
      <w:bookmarkEnd w:id="81"/>
      <w:r w:rsidRPr="006A56F9">
        <w:rPr>
          <w:szCs w:val="24"/>
        </w:rPr>
        <w:t>Il concorrente che intenda partecipare in forma riunita (es. RTI/Consorzi, sia costituiti che costituendi) dovrà, in sede di presentazione dell’offerta, indicare la forma di partecipazione e indicare gli operatori economici riuniti o consorziati. Il Sistema genera automaticamente una password dedicata esclusivamente agli operatori riuniti, che servirà per consentire ai soggetti indicati di prendere parte (nei limiti della forma di partecipazione indicata) alla compilazione dell’OFFERTA.</w:t>
      </w:r>
    </w:p>
    <w:p w14:paraId="7967DA36" w14:textId="77777777" w:rsidR="00A85809" w:rsidRPr="006A56F9" w:rsidRDefault="00DF11A9" w:rsidP="009F62AE">
      <w:pPr>
        <w:pStyle w:val="Sottotitolo"/>
        <w:spacing w:after="0"/>
        <w:ind w:left="360"/>
        <w:jc w:val="both"/>
        <w:rPr>
          <w:rStyle w:val="Enfasicorsivo"/>
          <w:rFonts w:ascii="Times New Roman" w:hAnsi="Times New Roman"/>
          <w:b/>
          <w:bCs/>
        </w:rPr>
      </w:pPr>
      <w:r>
        <w:rPr>
          <w:rStyle w:val="Enfasicorsivo"/>
          <w:rFonts w:ascii="Times New Roman" w:hAnsi="Times New Roman"/>
          <w:b/>
          <w:bCs/>
        </w:rPr>
        <w:t>6</w:t>
      </w:r>
      <w:r w:rsidR="009F62AE">
        <w:rPr>
          <w:rStyle w:val="Enfasicorsivo"/>
          <w:rFonts w:ascii="Times New Roman" w:hAnsi="Times New Roman"/>
          <w:b/>
          <w:bCs/>
        </w:rPr>
        <w:t xml:space="preserve">.2 </w:t>
      </w:r>
      <w:r w:rsidR="00A85809" w:rsidRPr="006A56F9">
        <w:rPr>
          <w:rStyle w:val="Enfasicorsivo"/>
          <w:rFonts w:ascii="Times New Roman" w:hAnsi="Times New Roman"/>
          <w:b/>
          <w:bCs/>
        </w:rPr>
        <w:t>Ulteriori informazioni per la presentazione dell'OFFERTA</w:t>
      </w:r>
    </w:p>
    <w:p w14:paraId="202B4DF1" w14:textId="77777777" w:rsidR="00A85809" w:rsidRPr="006A56F9" w:rsidRDefault="00A85809" w:rsidP="00A85809">
      <w:pPr>
        <w:spacing w:after="120"/>
        <w:jc w:val="both"/>
        <w:rPr>
          <w:rFonts w:eastAsia="Garamond"/>
          <w:sz w:val="24"/>
          <w:szCs w:val="24"/>
        </w:rPr>
      </w:pPr>
      <w:r w:rsidRPr="006A56F9">
        <w:rPr>
          <w:rFonts w:eastAsia="Garamond"/>
          <w:sz w:val="24"/>
          <w:szCs w:val="24"/>
        </w:rPr>
        <w:t>Per i concorrenti aventi sede legale in Italia o in uno dei Paesi dell’Unione europea, le dichiarazioni sostitutive si redigono ai sensi degli articoli 46 e 47 del D.P.R. n. 445/2000; per i concorrenti non aventi sede legale in uno dei Paesi dell’Unione europea, le dichiarazioni sostitutive sono rese mediante documentazione idonea equivalente secondo la legislazione dello Stato di appartenenza.</w:t>
      </w:r>
    </w:p>
    <w:p w14:paraId="3859E800" w14:textId="77777777" w:rsidR="00A85809" w:rsidRPr="006A56F9" w:rsidRDefault="00A85809" w:rsidP="00A85809">
      <w:pPr>
        <w:adjustRightInd w:val="0"/>
        <w:spacing w:before="120" w:after="120"/>
        <w:jc w:val="both"/>
        <w:rPr>
          <w:sz w:val="24"/>
          <w:szCs w:val="24"/>
        </w:rPr>
      </w:pPr>
      <w:r w:rsidRPr="006A56F9">
        <w:rPr>
          <w:sz w:val="24"/>
          <w:szCs w:val="24"/>
        </w:rPr>
        <w:t xml:space="preserve">Le dichiarazioni: </w:t>
      </w:r>
      <w:r w:rsidRPr="006A56F9">
        <w:rPr>
          <w:b/>
          <w:bCs/>
          <w:i/>
          <w:iCs/>
          <w:sz w:val="24"/>
          <w:szCs w:val="24"/>
        </w:rPr>
        <w:t>Documento di partecipazione</w:t>
      </w:r>
      <w:r w:rsidRPr="006A56F9">
        <w:rPr>
          <w:sz w:val="24"/>
          <w:szCs w:val="24"/>
        </w:rPr>
        <w:t xml:space="preserve">, </w:t>
      </w:r>
      <w:r w:rsidRPr="006A56F9">
        <w:rPr>
          <w:b/>
          <w:bCs/>
          <w:i/>
          <w:iCs/>
          <w:sz w:val="24"/>
          <w:szCs w:val="24"/>
        </w:rPr>
        <w:t>DGUE</w:t>
      </w:r>
      <w:r w:rsidRPr="006A56F9">
        <w:rPr>
          <w:sz w:val="24"/>
          <w:szCs w:val="24"/>
        </w:rPr>
        <w:t xml:space="preserve">, </w:t>
      </w:r>
      <w:r w:rsidRPr="006A56F9">
        <w:rPr>
          <w:b/>
          <w:bCs/>
          <w:i/>
          <w:iCs/>
          <w:sz w:val="24"/>
          <w:szCs w:val="24"/>
        </w:rPr>
        <w:t>Dichiarazioni Offerta tecnica</w:t>
      </w:r>
      <w:r w:rsidRPr="006A56F9">
        <w:rPr>
          <w:sz w:val="24"/>
          <w:szCs w:val="24"/>
        </w:rPr>
        <w:t xml:space="preserve"> possono essere redatte sui modelli predisposti che sono messi a disposizione con la documentazione di gara mediante il Sistema e all’indirizzo internet </w:t>
      </w:r>
      <w:hyperlink r:id="rId45" w:history="1">
        <w:r w:rsidR="00F51AF0" w:rsidRPr="00F51AF0">
          <w:rPr>
            <w:color w:val="0066CC"/>
            <w:sz w:val="24"/>
            <w:szCs w:val="24"/>
            <w:u w:val="single"/>
          </w:rPr>
          <w:t>h</w:t>
        </w:r>
      </w:hyperlink>
      <w:hyperlink r:id="rId46" w:history="1">
        <w:r w:rsidR="00F51AF0" w:rsidRPr="00F51AF0">
          <w:rPr>
            <w:color w:val="0066CC"/>
            <w:sz w:val="24"/>
            <w:szCs w:val="24"/>
            <w:u w:val="single"/>
          </w:rPr>
          <w:t>ttps://www.giustizia.it/giustizia/it/mg_1_4.page</w:t>
        </w:r>
      </w:hyperlink>
    </w:p>
    <w:p w14:paraId="6C260C7B" w14:textId="77777777" w:rsidR="00A85809" w:rsidRPr="006A56F9" w:rsidRDefault="00A85809" w:rsidP="00A85809">
      <w:pPr>
        <w:adjustRightInd w:val="0"/>
        <w:spacing w:before="120" w:after="120"/>
        <w:jc w:val="both"/>
        <w:rPr>
          <w:sz w:val="24"/>
          <w:szCs w:val="24"/>
        </w:rPr>
      </w:pPr>
      <w:r w:rsidRPr="006A56F9">
        <w:rPr>
          <w:sz w:val="24"/>
          <w:szCs w:val="24"/>
        </w:rPr>
        <w:t>In caso di concorrenti non stabiliti in Italia, la documentazione dovrà essere prodotta in modalità idonea equivalente secondo la legislazione dello Stato di appartenenza; si applicano gli articoli 83, comma 3, 86 e 90 del Codice.</w:t>
      </w:r>
    </w:p>
    <w:p w14:paraId="0AB9CBA4" w14:textId="77777777" w:rsidR="00A85809" w:rsidRPr="006A56F9" w:rsidRDefault="00A85809" w:rsidP="00A85809">
      <w:pPr>
        <w:adjustRightInd w:val="0"/>
        <w:spacing w:before="120" w:after="120"/>
        <w:jc w:val="both"/>
        <w:rPr>
          <w:sz w:val="24"/>
          <w:szCs w:val="24"/>
        </w:rPr>
      </w:pPr>
      <w:r w:rsidRPr="006A56F9">
        <w:rPr>
          <w:sz w:val="24"/>
          <w:szCs w:val="24"/>
        </w:rPr>
        <w:t>Tutta la documentazione da produrre deve essere in lingua italiana o, se redatta in lingua straniera, deve essere corredata da traduzione giurata in lingua italiana.</w:t>
      </w:r>
    </w:p>
    <w:p w14:paraId="14C5F6EC" w14:textId="77777777" w:rsidR="00A85809" w:rsidRPr="006A56F9" w:rsidRDefault="00A85809" w:rsidP="00A85809">
      <w:pPr>
        <w:adjustRightInd w:val="0"/>
        <w:spacing w:before="120" w:after="120"/>
        <w:jc w:val="both"/>
        <w:rPr>
          <w:sz w:val="24"/>
          <w:szCs w:val="24"/>
        </w:rPr>
      </w:pPr>
      <w:r w:rsidRPr="006A56F9">
        <w:rPr>
          <w:sz w:val="24"/>
          <w:szCs w:val="24"/>
        </w:rPr>
        <w:t xml:space="preserve">L’offerta vincolerà il concorrente ai sensi dell’art. 32, comma 4 del </w:t>
      </w:r>
      <w:r w:rsidRPr="00D92986">
        <w:rPr>
          <w:sz w:val="24"/>
          <w:szCs w:val="24"/>
        </w:rPr>
        <w:t xml:space="preserve">Codice per </w:t>
      </w:r>
      <w:r w:rsidR="007A7D3B" w:rsidRPr="00D92986">
        <w:rPr>
          <w:sz w:val="24"/>
          <w:szCs w:val="24"/>
        </w:rPr>
        <w:t>9</w:t>
      </w:r>
      <w:r w:rsidRPr="00D92986">
        <w:rPr>
          <w:sz w:val="24"/>
          <w:szCs w:val="24"/>
        </w:rPr>
        <w:t xml:space="preserve"> mesi</w:t>
      </w:r>
      <w:r w:rsidRPr="006A56F9">
        <w:rPr>
          <w:sz w:val="24"/>
          <w:szCs w:val="24"/>
        </w:rPr>
        <w:t xml:space="preserve"> dalla scadenza del termine indicato per la presentazione dell’offerta.</w:t>
      </w:r>
    </w:p>
    <w:p w14:paraId="099E72E3" w14:textId="77777777" w:rsidR="00A85809" w:rsidRPr="006A56F9" w:rsidRDefault="00A85809" w:rsidP="00A85809">
      <w:pPr>
        <w:adjustRightInd w:val="0"/>
        <w:spacing w:before="120" w:after="120"/>
        <w:jc w:val="both"/>
        <w:rPr>
          <w:sz w:val="24"/>
          <w:szCs w:val="24"/>
        </w:rPr>
      </w:pPr>
      <w:r w:rsidRPr="006A56F9">
        <w:rPr>
          <w:sz w:val="24"/>
          <w:szCs w:val="24"/>
        </w:rPr>
        <w:t>Nel caso in cui alla data di scadenza della validità delle offerte le operazioni di gara siano ancora in corso, la Stazione appaltante potrà richiedere agli offerenti, ai sensi dell’art. 32, comma 4 del Codice, di confermare la validità dell’offerta sino alla data che sarà indicata e di produrre un apposito documento attestante la validità della garanzia prestata in sede di gara fino alla medesima data.</w:t>
      </w:r>
    </w:p>
    <w:p w14:paraId="1EAA15F4" w14:textId="77777777" w:rsidR="00A85809" w:rsidRPr="006A56F9" w:rsidRDefault="00A85809" w:rsidP="00A85809">
      <w:pPr>
        <w:adjustRightInd w:val="0"/>
        <w:spacing w:before="120" w:after="160"/>
        <w:jc w:val="both"/>
        <w:rPr>
          <w:sz w:val="24"/>
          <w:szCs w:val="24"/>
        </w:rPr>
      </w:pPr>
      <w:r w:rsidRPr="006A56F9">
        <w:rPr>
          <w:sz w:val="24"/>
          <w:szCs w:val="24"/>
        </w:rPr>
        <w:t>Il mancato riscontro alla richiesta della Stazione appaltante entro i termini dalla stessa fissati sarà considerato come rinuncia del concorrente alla partecipazione alla gara.</w:t>
      </w:r>
    </w:p>
    <w:p w14:paraId="7E1900E9" w14:textId="77777777" w:rsidR="00A85809" w:rsidRPr="006A56F9" w:rsidRDefault="00DF11A9" w:rsidP="009F62AE">
      <w:pPr>
        <w:pStyle w:val="Sottotitolo"/>
        <w:spacing w:after="0"/>
        <w:ind w:left="360"/>
        <w:jc w:val="both"/>
        <w:rPr>
          <w:rStyle w:val="Enfasicorsivo"/>
          <w:rFonts w:ascii="Times New Roman" w:hAnsi="Times New Roman"/>
          <w:b/>
          <w:bCs/>
        </w:rPr>
      </w:pPr>
      <w:r>
        <w:rPr>
          <w:rStyle w:val="Enfasicorsivo"/>
          <w:rFonts w:ascii="Times New Roman" w:hAnsi="Times New Roman"/>
          <w:b/>
          <w:bCs/>
        </w:rPr>
        <w:t>6</w:t>
      </w:r>
      <w:r w:rsidR="009F62AE">
        <w:rPr>
          <w:rStyle w:val="Enfasicorsivo"/>
          <w:rFonts w:ascii="Times New Roman" w:hAnsi="Times New Roman"/>
          <w:b/>
          <w:bCs/>
        </w:rPr>
        <w:t xml:space="preserve">.3 </w:t>
      </w:r>
      <w:r w:rsidR="00A85809" w:rsidRPr="006A56F9">
        <w:rPr>
          <w:rStyle w:val="Enfasicorsivo"/>
          <w:rFonts w:ascii="Times New Roman" w:hAnsi="Times New Roman"/>
          <w:b/>
          <w:bCs/>
        </w:rPr>
        <w:t>Soccorso istruttorio</w:t>
      </w:r>
    </w:p>
    <w:p w14:paraId="2044F198" w14:textId="77777777" w:rsidR="00A85809" w:rsidRPr="006A56F9" w:rsidRDefault="00A85809" w:rsidP="00A85809">
      <w:pPr>
        <w:pStyle w:val="StileInvito"/>
        <w:spacing w:after="120"/>
        <w:ind w:left="0" w:firstLine="0"/>
        <w:outlineLvl w:val="0"/>
        <w:rPr>
          <w:rStyle w:val="Enfasiintensa"/>
          <w:rFonts w:ascii="Times New Roman" w:hAnsi="Times New Roman"/>
          <w:i w:val="0"/>
          <w:iCs w:val="0"/>
          <w:color w:val="auto"/>
          <w:u w:val="none"/>
        </w:rPr>
      </w:pPr>
      <w:r w:rsidRPr="006A56F9">
        <w:rPr>
          <w:rStyle w:val="Enfasiintensa"/>
          <w:rFonts w:ascii="Times New Roman" w:hAnsi="Times New Roman"/>
          <w:i w:val="0"/>
          <w:iCs w:val="0"/>
          <w:color w:val="auto"/>
          <w:u w:val="none"/>
        </w:rPr>
        <w:t xml:space="preserve">Le carenze di qualsiasi elemento formale della domanda, e in particolare, la mancanza, l’incompletezza e ogni altra irregolarità essenziale degli elementi e del </w:t>
      </w:r>
      <w:proofErr w:type="spellStart"/>
      <w:r w:rsidRPr="006A56F9">
        <w:rPr>
          <w:rStyle w:val="Enfasiintensa"/>
          <w:rFonts w:ascii="Times New Roman" w:hAnsi="Times New Roman"/>
          <w:i w:val="0"/>
          <w:iCs w:val="0"/>
          <w:color w:val="auto"/>
          <w:u w:val="none"/>
        </w:rPr>
        <w:t>DGUEe</w:t>
      </w:r>
      <w:proofErr w:type="spellEnd"/>
      <w:r w:rsidRPr="006A56F9">
        <w:rPr>
          <w:rStyle w:val="Enfasiintensa"/>
          <w:rFonts w:ascii="Times New Roman" w:hAnsi="Times New Roman"/>
          <w:i w:val="0"/>
          <w:iCs w:val="0"/>
          <w:color w:val="auto"/>
          <w:u w:val="none"/>
        </w:rPr>
        <w:t>, con esclusione di quelle afferenti all’offerta economica e all’offerta tecnica, possono essere sanate attraverso la procedura di soccorso istruttorio di cui all’art. 83, comma 9 del Codice.</w:t>
      </w:r>
    </w:p>
    <w:p w14:paraId="0FF50CF1" w14:textId="77777777" w:rsidR="00A85809" w:rsidRDefault="00A85809" w:rsidP="007A7D3B">
      <w:pPr>
        <w:pStyle w:val="StileInvito"/>
        <w:spacing w:after="120"/>
        <w:ind w:left="0" w:firstLine="0"/>
        <w:outlineLvl w:val="0"/>
        <w:rPr>
          <w:rStyle w:val="Enfasiintensa"/>
          <w:rFonts w:ascii="Times New Roman" w:hAnsi="Times New Roman"/>
          <w:i w:val="0"/>
          <w:iCs w:val="0"/>
          <w:color w:val="auto"/>
          <w:u w:val="none"/>
        </w:rPr>
      </w:pPr>
      <w:r w:rsidRPr="006A56F9">
        <w:rPr>
          <w:rStyle w:val="Enfasiintensa"/>
          <w:rFonts w:ascii="Times New Roman" w:hAnsi="Times New Roman"/>
          <w:i w:val="0"/>
          <w:iCs w:val="0"/>
          <w:color w:val="auto"/>
          <w:u w:val="none"/>
        </w:rPr>
        <w:t>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preesistenti, vale a dire requisiti previsti per la partecipazione e documenti/elementi a corredo dell’offerta.</w:t>
      </w:r>
    </w:p>
    <w:p w14:paraId="46FE4048" w14:textId="77777777" w:rsidR="007A7D3B" w:rsidRPr="002F5F40" w:rsidRDefault="007A7D3B" w:rsidP="007A7D3B">
      <w:pPr>
        <w:spacing w:before="60" w:after="60"/>
        <w:rPr>
          <w:rStyle w:val="Enfasiintensa"/>
          <w:b w:val="0"/>
          <w:bCs w:val="0"/>
          <w:i w:val="0"/>
          <w:iCs w:val="0"/>
          <w:color w:val="auto"/>
          <w:position w:val="6"/>
          <w:sz w:val="24"/>
          <w:szCs w:val="24"/>
        </w:rPr>
      </w:pPr>
      <w:r w:rsidRPr="002F5F40">
        <w:rPr>
          <w:rStyle w:val="Enfasiintensa"/>
          <w:b w:val="0"/>
          <w:bCs w:val="0"/>
          <w:i w:val="0"/>
          <w:iCs w:val="0"/>
          <w:color w:val="auto"/>
          <w:position w:val="6"/>
          <w:sz w:val="24"/>
          <w:szCs w:val="24"/>
        </w:rPr>
        <w:t xml:space="preserve">Nello specifico valgono le seguenti regole: </w:t>
      </w:r>
    </w:p>
    <w:p w14:paraId="22F4F5FB" w14:textId="77777777" w:rsidR="007A7D3B" w:rsidRPr="002F5F40" w:rsidRDefault="007A7D3B" w:rsidP="00652A9E">
      <w:pPr>
        <w:pStyle w:val="Paragrafoelenco"/>
        <w:widowControl/>
        <w:numPr>
          <w:ilvl w:val="0"/>
          <w:numId w:val="60"/>
        </w:numPr>
        <w:autoSpaceDE/>
        <w:autoSpaceDN/>
        <w:jc w:val="both"/>
        <w:rPr>
          <w:rStyle w:val="Enfasiintensa"/>
          <w:b w:val="0"/>
          <w:bCs w:val="0"/>
          <w:i w:val="0"/>
          <w:iCs w:val="0"/>
          <w:color w:val="auto"/>
          <w:position w:val="6"/>
          <w:sz w:val="24"/>
          <w:szCs w:val="24"/>
        </w:rPr>
      </w:pPr>
      <w:proofErr w:type="gramStart"/>
      <w:r w:rsidRPr="002F5F40">
        <w:rPr>
          <w:rStyle w:val="Enfasiintensa"/>
          <w:b w:val="0"/>
          <w:bCs w:val="0"/>
          <w:i w:val="0"/>
          <w:iCs w:val="0"/>
          <w:color w:val="auto"/>
          <w:position w:val="6"/>
          <w:sz w:val="24"/>
          <w:szCs w:val="24"/>
        </w:rPr>
        <w:t>il</w:t>
      </w:r>
      <w:proofErr w:type="gramEnd"/>
      <w:r w:rsidRPr="002F5F40">
        <w:rPr>
          <w:rStyle w:val="Enfasiintensa"/>
          <w:b w:val="0"/>
          <w:bCs w:val="0"/>
          <w:i w:val="0"/>
          <w:iCs w:val="0"/>
          <w:color w:val="auto"/>
          <w:position w:val="6"/>
          <w:sz w:val="24"/>
          <w:szCs w:val="24"/>
        </w:rPr>
        <w:t xml:space="preserve"> mancato possesso dei prescritti requisiti di partecipazione non è sanabile mediante soccorso istruttorio ed è causa di esclusione dalla procedura di gara;</w:t>
      </w:r>
    </w:p>
    <w:p w14:paraId="2A8D6046" w14:textId="77777777" w:rsidR="007A7D3B" w:rsidRPr="002F5F40" w:rsidRDefault="007A7D3B" w:rsidP="00652A9E">
      <w:pPr>
        <w:pStyle w:val="Paragrafoelenco"/>
        <w:widowControl/>
        <w:numPr>
          <w:ilvl w:val="0"/>
          <w:numId w:val="60"/>
        </w:numPr>
        <w:autoSpaceDE/>
        <w:autoSpaceDN/>
        <w:spacing w:before="60" w:after="60"/>
        <w:jc w:val="both"/>
        <w:rPr>
          <w:rStyle w:val="Enfasiintensa"/>
          <w:b w:val="0"/>
          <w:bCs w:val="0"/>
          <w:i w:val="0"/>
          <w:iCs w:val="0"/>
          <w:color w:val="auto"/>
          <w:position w:val="6"/>
          <w:sz w:val="24"/>
          <w:szCs w:val="24"/>
        </w:rPr>
      </w:pPr>
      <w:proofErr w:type="gramStart"/>
      <w:r w:rsidRPr="002F5F40">
        <w:rPr>
          <w:rStyle w:val="Enfasiintensa"/>
          <w:b w:val="0"/>
          <w:bCs w:val="0"/>
          <w:i w:val="0"/>
          <w:iCs w:val="0"/>
          <w:color w:val="auto"/>
          <w:position w:val="6"/>
          <w:sz w:val="24"/>
          <w:szCs w:val="24"/>
        </w:rPr>
        <w:t>l’omessa</w:t>
      </w:r>
      <w:proofErr w:type="gramEnd"/>
      <w:r w:rsidRPr="002F5F40">
        <w:rPr>
          <w:rStyle w:val="Enfasiintensa"/>
          <w:b w:val="0"/>
          <w:bCs w:val="0"/>
          <w:i w:val="0"/>
          <w:iCs w:val="0"/>
          <w:color w:val="auto"/>
          <w:position w:val="6"/>
          <w:sz w:val="24"/>
          <w:szCs w:val="24"/>
        </w:rPr>
        <w:t xml:space="preserve"> o incompleta nonché irregolare presentazione delle dichiarazioni sul possesso dei requisiti di partecipazione e ogni altra mancanza, incompletezza o irregolarità del DGUE e della domanda, sono sanabili, ad eccezione delle false dichiarazioni;</w:t>
      </w:r>
    </w:p>
    <w:p w14:paraId="0CB318DA" w14:textId="77777777" w:rsidR="007A7D3B" w:rsidRPr="002F5F40" w:rsidRDefault="00021C5B" w:rsidP="00652A9E">
      <w:pPr>
        <w:pStyle w:val="Paragrafoelenco"/>
        <w:widowControl/>
        <w:numPr>
          <w:ilvl w:val="0"/>
          <w:numId w:val="60"/>
        </w:numPr>
        <w:autoSpaceDE/>
        <w:autoSpaceDN/>
        <w:spacing w:before="60" w:after="60"/>
        <w:jc w:val="both"/>
        <w:rPr>
          <w:rStyle w:val="Enfasiintensa"/>
          <w:b w:val="0"/>
          <w:bCs w:val="0"/>
          <w:i w:val="0"/>
          <w:iCs w:val="0"/>
          <w:color w:val="auto"/>
          <w:position w:val="6"/>
          <w:sz w:val="24"/>
          <w:szCs w:val="24"/>
        </w:rPr>
      </w:pPr>
      <w:proofErr w:type="gramStart"/>
      <w:r w:rsidRPr="002F5F40">
        <w:rPr>
          <w:rStyle w:val="Enfasiintensa"/>
          <w:b w:val="0"/>
          <w:bCs w:val="0"/>
          <w:i w:val="0"/>
          <w:iCs w:val="0"/>
          <w:color w:val="auto"/>
          <w:position w:val="6"/>
          <w:sz w:val="24"/>
          <w:szCs w:val="24"/>
        </w:rPr>
        <w:t>la</w:t>
      </w:r>
      <w:proofErr w:type="gramEnd"/>
      <w:r w:rsidRPr="002F5F40">
        <w:rPr>
          <w:rStyle w:val="Enfasiintensa"/>
          <w:b w:val="0"/>
          <w:bCs w:val="0"/>
          <w:i w:val="0"/>
          <w:iCs w:val="0"/>
          <w:color w:val="auto"/>
          <w:position w:val="6"/>
          <w:sz w:val="24"/>
          <w:szCs w:val="24"/>
        </w:rPr>
        <w:t xml:space="preserve"> mancata produzione della dichiarazione di avvalimento o del contratto di avvalimento</w:t>
      </w:r>
      <w:r w:rsidR="007A7D3B" w:rsidRPr="002F5F40">
        <w:rPr>
          <w:rStyle w:val="Enfasiintensa"/>
          <w:b w:val="0"/>
          <w:bCs w:val="0"/>
          <w:i w:val="0"/>
          <w:iCs w:val="0"/>
          <w:color w:val="auto"/>
          <w:position w:val="6"/>
          <w:sz w:val="24"/>
          <w:szCs w:val="24"/>
        </w:rPr>
        <w:t xml:space="preserve"> può essere oggetto di soccorso istruttorio solo se i citati documenti sono preesistenti e comprovabili con elementi di data certa anteriore al termine di presentazione dell’offerta;</w:t>
      </w:r>
    </w:p>
    <w:p w14:paraId="4DCD183E" w14:textId="77777777" w:rsidR="007A7D3B" w:rsidRPr="002F5F40" w:rsidRDefault="007A7D3B" w:rsidP="00652A9E">
      <w:pPr>
        <w:pStyle w:val="Paragrafoelenco"/>
        <w:widowControl/>
        <w:numPr>
          <w:ilvl w:val="0"/>
          <w:numId w:val="60"/>
        </w:numPr>
        <w:autoSpaceDE/>
        <w:autoSpaceDN/>
        <w:spacing w:before="60" w:after="60"/>
        <w:jc w:val="both"/>
        <w:rPr>
          <w:rStyle w:val="Enfasiintensa"/>
          <w:b w:val="0"/>
          <w:bCs w:val="0"/>
          <w:i w:val="0"/>
          <w:iCs w:val="0"/>
          <w:color w:val="auto"/>
          <w:position w:val="6"/>
          <w:sz w:val="24"/>
          <w:szCs w:val="24"/>
        </w:rPr>
      </w:pPr>
      <w:proofErr w:type="gramStart"/>
      <w:r w:rsidRPr="002F5F40">
        <w:rPr>
          <w:rStyle w:val="Enfasiintensa"/>
          <w:b w:val="0"/>
          <w:bCs w:val="0"/>
          <w:i w:val="0"/>
          <w:iCs w:val="0"/>
          <w:color w:val="auto"/>
          <w:position w:val="6"/>
          <w:sz w:val="24"/>
          <w:szCs w:val="24"/>
        </w:rPr>
        <w:t>la</w:t>
      </w:r>
      <w:proofErr w:type="gramEnd"/>
      <w:r w:rsidRPr="002F5F40">
        <w:rPr>
          <w:rStyle w:val="Enfasiintensa"/>
          <w:b w:val="0"/>
          <w:bCs w:val="0"/>
          <w:i w:val="0"/>
          <w:iCs w:val="0"/>
          <w:color w:val="auto"/>
          <w:position w:val="6"/>
          <w:sz w:val="24"/>
          <w:szCs w:val="24"/>
        </w:rPr>
        <w:t xml:space="preserve"> mancata presentazione di elementi a corredo dell’offerta (per esempio garanzia provvisoria e impegno del fideiussore) ovvero di condizioni di partecipazione alla gara (per esempio mandato collettivo speciale o impegno a conferire mandato collettivo), aventi rilevanza in fase di gara, sono sanabili, solo se preesistenti e comprovabili con elementi di data certa anteriore al termine di presentazione dell’offerta;</w:t>
      </w:r>
    </w:p>
    <w:p w14:paraId="5027F371" w14:textId="77777777" w:rsidR="007A7D3B" w:rsidRPr="002F5F40" w:rsidRDefault="007A7D3B" w:rsidP="00652A9E">
      <w:pPr>
        <w:pStyle w:val="Paragrafoelenco"/>
        <w:widowControl/>
        <w:numPr>
          <w:ilvl w:val="0"/>
          <w:numId w:val="60"/>
        </w:numPr>
        <w:autoSpaceDE/>
        <w:autoSpaceDN/>
        <w:spacing w:before="60" w:after="120"/>
        <w:jc w:val="both"/>
        <w:rPr>
          <w:rStyle w:val="Enfasiintensa"/>
          <w:b w:val="0"/>
          <w:bCs w:val="0"/>
          <w:i w:val="0"/>
          <w:iCs w:val="0"/>
          <w:color w:val="auto"/>
          <w:position w:val="6"/>
          <w:sz w:val="24"/>
          <w:szCs w:val="24"/>
        </w:rPr>
      </w:pPr>
      <w:proofErr w:type="gramStart"/>
      <w:r w:rsidRPr="002F5F40">
        <w:rPr>
          <w:rStyle w:val="Enfasiintensa"/>
          <w:b w:val="0"/>
          <w:bCs w:val="0"/>
          <w:i w:val="0"/>
          <w:iCs w:val="0"/>
          <w:color w:val="auto"/>
          <w:position w:val="6"/>
          <w:sz w:val="24"/>
          <w:szCs w:val="24"/>
        </w:rPr>
        <w:t>il</w:t>
      </w:r>
      <w:proofErr w:type="gramEnd"/>
      <w:r w:rsidRPr="002F5F40">
        <w:rPr>
          <w:rStyle w:val="Enfasiintensa"/>
          <w:b w:val="0"/>
          <w:bCs w:val="0"/>
          <w:i w:val="0"/>
          <w:iCs w:val="0"/>
          <w:color w:val="auto"/>
          <w:position w:val="6"/>
          <w:sz w:val="24"/>
          <w:szCs w:val="24"/>
        </w:rPr>
        <w:t xml:space="preserve"> difetto di sottoscrizione della domanda di partecipazione, del </w:t>
      </w:r>
      <w:proofErr w:type="spellStart"/>
      <w:r w:rsidRPr="002F5F40">
        <w:rPr>
          <w:rStyle w:val="Enfasiintensa"/>
          <w:b w:val="0"/>
          <w:bCs w:val="0"/>
          <w:i w:val="0"/>
          <w:iCs w:val="0"/>
          <w:color w:val="auto"/>
          <w:position w:val="6"/>
          <w:sz w:val="24"/>
          <w:szCs w:val="24"/>
        </w:rPr>
        <w:t>DGUE</w:t>
      </w:r>
      <w:r w:rsidR="00021C5B">
        <w:rPr>
          <w:rStyle w:val="Enfasiintensa"/>
          <w:b w:val="0"/>
          <w:bCs w:val="0"/>
          <w:i w:val="0"/>
          <w:iCs w:val="0"/>
          <w:color w:val="auto"/>
          <w:position w:val="6"/>
          <w:sz w:val="24"/>
          <w:szCs w:val="24"/>
        </w:rPr>
        <w:t>e</w:t>
      </w:r>
      <w:proofErr w:type="spellEnd"/>
      <w:r w:rsidRPr="002F5F40">
        <w:rPr>
          <w:rStyle w:val="Enfasiintensa"/>
          <w:b w:val="0"/>
          <w:bCs w:val="0"/>
          <w:i w:val="0"/>
          <w:iCs w:val="0"/>
          <w:color w:val="auto"/>
          <w:position w:val="6"/>
          <w:sz w:val="24"/>
          <w:szCs w:val="24"/>
        </w:rPr>
        <w:t>, delle dichiarazioni richieste e dell’offerta è sanabile;</w:t>
      </w:r>
    </w:p>
    <w:p w14:paraId="27B305A0" w14:textId="77777777" w:rsidR="007A7D3B" w:rsidRPr="006A56F9" w:rsidRDefault="007A7D3B" w:rsidP="00A85809">
      <w:pPr>
        <w:pStyle w:val="StileInvito"/>
        <w:spacing w:after="120"/>
        <w:ind w:left="0" w:firstLine="0"/>
        <w:outlineLvl w:val="0"/>
        <w:rPr>
          <w:rStyle w:val="Enfasiintensa"/>
          <w:rFonts w:ascii="Times New Roman" w:hAnsi="Times New Roman"/>
          <w:i w:val="0"/>
          <w:iCs w:val="0"/>
          <w:color w:val="auto"/>
          <w:u w:val="none"/>
        </w:rPr>
      </w:pPr>
    </w:p>
    <w:p w14:paraId="19EBA138" w14:textId="77777777" w:rsidR="00A85809" w:rsidRDefault="00A85809" w:rsidP="00A85809">
      <w:pPr>
        <w:pStyle w:val="StileInvito"/>
        <w:spacing w:after="120"/>
        <w:ind w:left="0" w:firstLine="0"/>
        <w:outlineLvl w:val="0"/>
        <w:rPr>
          <w:rStyle w:val="Enfasiintensa"/>
          <w:rFonts w:ascii="Times New Roman" w:hAnsi="Times New Roman"/>
          <w:i w:val="0"/>
          <w:iCs w:val="0"/>
          <w:color w:val="auto"/>
          <w:u w:val="none"/>
        </w:rPr>
      </w:pPr>
      <w:r w:rsidRPr="006A56F9">
        <w:rPr>
          <w:rStyle w:val="Enfasiintensa"/>
          <w:rFonts w:ascii="Times New Roman" w:hAnsi="Times New Roman"/>
          <w:i w:val="0"/>
          <w:iCs w:val="0"/>
          <w:color w:val="auto"/>
          <w:u w:val="none"/>
        </w:rPr>
        <w:t>Ai fini della sanatoria la Stazione appaltante assegna al concorrente un congruo termine - non superiore a dieci giorni - perché siano rese, integrate o regolarizzate le dichiarazioni necessarie, indicando il contenuto e i sog</w:t>
      </w:r>
      <w:r w:rsidR="00122E23">
        <w:rPr>
          <w:rStyle w:val="Enfasiintensa"/>
          <w:rFonts w:ascii="Times New Roman" w:hAnsi="Times New Roman"/>
          <w:i w:val="0"/>
          <w:iCs w:val="0"/>
          <w:color w:val="auto"/>
          <w:u w:val="none"/>
        </w:rPr>
        <w:t xml:space="preserve">getti che le devono rendere </w:t>
      </w:r>
      <w:r w:rsidR="00122E23" w:rsidRPr="002F5F40">
        <w:rPr>
          <w:rStyle w:val="Enfasiintensa"/>
          <w:rFonts w:ascii="Times New Roman" w:hAnsi="Times New Roman"/>
          <w:i w:val="0"/>
          <w:iCs w:val="0"/>
          <w:color w:val="auto"/>
          <w:u w:val="none"/>
        </w:rPr>
        <w:t>nonché la sezione della piattaforma dove deve essere inserita la documentazione richiesta.</w:t>
      </w:r>
    </w:p>
    <w:p w14:paraId="7F94AFDD" w14:textId="77777777" w:rsidR="00EC28F1" w:rsidRPr="006A56F9" w:rsidRDefault="00EC28F1" w:rsidP="00A85809">
      <w:pPr>
        <w:pStyle w:val="StileInvito"/>
        <w:spacing w:after="120"/>
        <w:ind w:left="0" w:firstLine="0"/>
        <w:outlineLvl w:val="0"/>
        <w:rPr>
          <w:rStyle w:val="Enfasiintensa"/>
          <w:rFonts w:ascii="Times New Roman" w:hAnsi="Times New Roman"/>
          <w:i w:val="0"/>
          <w:iCs w:val="0"/>
          <w:color w:val="auto"/>
          <w:u w:val="none"/>
        </w:rPr>
      </w:pPr>
      <w:r w:rsidRPr="002F5F40">
        <w:rPr>
          <w:rStyle w:val="Enfasiintensa"/>
          <w:rFonts w:ascii="Times New Roman" w:hAnsi="Times New Roman"/>
          <w:i w:val="0"/>
          <w:iCs w:val="0"/>
          <w:color w:val="auto"/>
          <w:u w:val="none"/>
        </w:rPr>
        <w:t>In caso di inutile decorso del termine, la stazione appaltante procede all’esclusione del concorrente alla procedura.</w:t>
      </w:r>
    </w:p>
    <w:p w14:paraId="062BBF47" w14:textId="77777777" w:rsidR="00A85809" w:rsidRPr="006A56F9" w:rsidRDefault="00A85809" w:rsidP="00A85809">
      <w:pPr>
        <w:pStyle w:val="StileInvito"/>
        <w:tabs>
          <w:tab w:val="clear" w:pos="432"/>
          <w:tab w:val="clear" w:pos="643"/>
        </w:tabs>
        <w:spacing w:after="120"/>
        <w:ind w:left="0" w:firstLine="0"/>
        <w:outlineLvl w:val="0"/>
        <w:rPr>
          <w:rStyle w:val="Enfasiintensa"/>
          <w:rFonts w:ascii="Times New Roman" w:hAnsi="Times New Roman"/>
          <w:i w:val="0"/>
          <w:iCs w:val="0"/>
          <w:color w:val="auto"/>
          <w:u w:val="none"/>
        </w:rPr>
      </w:pPr>
      <w:r w:rsidRPr="006A56F9">
        <w:rPr>
          <w:rStyle w:val="Enfasiintensa"/>
          <w:rFonts w:ascii="Times New Roman" w:hAnsi="Times New Roman"/>
          <w:i w:val="0"/>
          <w:iCs w:val="0"/>
          <w:color w:val="auto"/>
          <w:u w:val="none"/>
        </w:rPr>
        <w:t>Ove il concorrente produca dichiarazioni o documenti non perfettamente coerenti con la richiesta, la Stazione appaltante, a suo insindacabile giudizio, può chiedere ulteriori precisazioni o chiarimenti, fissando un termine perentorio a pena di esclusione. L’esclusione può essere disposta anche nell’ipotesi in cui il riscontro non soddisfi pienamente la richiesta di sanatoria. Al di fuori delle ipotesi di cui all’articolo 83, comma 9, del Codice è facoltà della Stazione appaltante invitare, se necessario, i concorrenti a fornire chiarimenti in ordine al contenuto dei certificati, documenti e dichiarazioni presentati.</w:t>
      </w:r>
    </w:p>
    <w:p w14:paraId="5755C25C" w14:textId="77777777" w:rsidR="00A85809" w:rsidRPr="006A56F9" w:rsidRDefault="00A85809" w:rsidP="00A85809">
      <w:pPr>
        <w:pStyle w:val="StileInvito"/>
        <w:tabs>
          <w:tab w:val="clear" w:pos="432"/>
          <w:tab w:val="clear" w:pos="643"/>
        </w:tabs>
        <w:spacing w:after="120"/>
        <w:ind w:left="0" w:firstLine="0"/>
        <w:outlineLvl w:val="0"/>
        <w:rPr>
          <w:rStyle w:val="Enfasiintensa"/>
          <w:rFonts w:ascii="Times New Roman" w:hAnsi="Times New Roman"/>
          <w:i w:val="0"/>
          <w:iCs w:val="0"/>
          <w:color w:val="auto"/>
          <w:u w:val="none"/>
        </w:rPr>
      </w:pPr>
    </w:p>
    <w:p w14:paraId="100E2CC6" w14:textId="77777777" w:rsidR="00A85809" w:rsidRPr="006A56F9" w:rsidRDefault="00DF11A9" w:rsidP="009F62AE">
      <w:pPr>
        <w:pStyle w:val="StileInvito"/>
        <w:tabs>
          <w:tab w:val="clear" w:pos="432"/>
          <w:tab w:val="clear" w:pos="643"/>
        </w:tabs>
        <w:spacing w:after="120"/>
        <w:ind w:left="0" w:firstLine="0"/>
        <w:outlineLvl w:val="0"/>
        <w:rPr>
          <w:rStyle w:val="Enfasiintensa"/>
          <w:rFonts w:ascii="Times New Roman" w:hAnsi="Times New Roman"/>
          <w:b/>
          <w:bCs/>
          <w:i w:val="0"/>
          <w:caps/>
          <w:color w:val="auto"/>
          <w:u w:val="none"/>
        </w:rPr>
      </w:pPr>
      <w:r>
        <w:rPr>
          <w:rStyle w:val="Enfasiintensa"/>
          <w:rFonts w:ascii="Times New Roman" w:hAnsi="Times New Roman"/>
          <w:b/>
          <w:bCs/>
          <w:i w:val="0"/>
          <w:caps/>
          <w:color w:val="auto"/>
          <w:u w:val="none"/>
        </w:rPr>
        <w:t>7</w:t>
      </w:r>
      <w:r w:rsidR="009F62AE">
        <w:rPr>
          <w:rStyle w:val="Enfasiintensa"/>
          <w:rFonts w:ascii="Times New Roman" w:hAnsi="Times New Roman"/>
          <w:b/>
          <w:bCs/>
          <w:i w:val="0"/>
          <w:caps/>
          <w:color w:val="auto"/>
          <w:u w:val="none"/>
        </w:rPr>
        <w:t xml:space="preserve">. </w:t>
      </w:r>
      <w:r w:rsidR="00A85809" w:rsidRPr="006A56F9">
        <w:rPr>
          <w:rStyle w:val="Enfasiintensa"/>
          <w:rFonts w:ascii="Times New Roman" w:hAnsi="Times New Roman"/>
          <w:b/>
          <w:bCs/>
          <w:i w:val="0"/>
          <w:caps/>
          <w:color w:val="auto"/>
          <w:u w:val="none"/>
        </w:rPr>
        <w:t>Contenuto dell’offerta</w:t>
      </w:r>
    </w:p>
    <w:p w14:paraId="0AD86A3F" w14:textId="77777777" w:rsidR="00A85809" w:rsidRPr="006A56F9" w:rsidRDefault="00A85809" w:rsidP="00A85809">
      <w:pPr>
        <w:spacing w:before="120" w:after="120"/>
        <w:rPr>
          <w:rFonts w:eastAsia="Garamond"/>
          <w:sz w:val="24"/>
          <w:szCs w:val="24"/>
        </w:rPr>
      </w:pPr>
      <w:r w:rsidRPr="006A56F9">
        <w:rPr>
          <w:rFonts w:eastAsia="Garamond"/>
          <w:sz w:val="24"/>
          <w:szCs w:val="24"/>
        </w:rPr>
        <w:t>L’</w:t>
      </w:r>
      <w:r w:rsidRPr="006A56F9">
        <w:rPr>
          <w:rFonts w:eastAsia="Garamond"/>
          <w:b/>
          <w:sz w:val="24"/>
          <w:szCs w:val="24"/>
        </w:rPr>
        <w:t>OFFERTA</w:t>
      </w:r>
      <w:r w:rsidRPr="006A56F9">
        <w:rPr>
          <w:rFonts w:eastAsia="Garamond"/>
          <w:sz w:val="24"/>
          <w:szCs w:val="24"/>
        </w:rPr>
        <w:t xml:space="preserve"> è composta da:</w:t>
      </w:r>
    </w:p>
    <w:p w14:paraId="2B709CD9" w14:textId="77777777" w:rsidR="00A85809" w:rsidRPr="006A56F9" w:rsidRDefault="00A85809" w:rsidP="00652A9E">
      <w:pPr>
        <w:numPr>
          <w:ilvl w:val="0"/>
          <w:numId w:val="47"/>
        </w:numPr>
        <w:autoSpaceDE/>
        <w:autoSpaceDN/>
        <w:spacing w:before="120" w:after="120"/>
        <w:jc w:val="both"/>
        <w:rPr>
          <w:b/>
          <w:sz w:val="24"/>
          <w:szCs w:val="24"/>
        </w:rPr>
      </w:pPr>
      <w:r w:rsidRPr="006A56F9">
        <w:rPr>
          <w:b/>
          <w:sz w:val="24"/>
          <w:szCs w:val="24"/>
        </w:rPr>
        <w:t>Documentazione amministrativa;</w:t>
      </w:r>
    </w:p>
    <w:p w14:paraId="1A3DFFE2" w14:textId="77777777" w:rsidR="00A85809" w:rsidRPr="006A56F9" w:rsidRDefault="00A85809" w:rsidP="00652A9E">
      <w:pPr>
        <w:numPr>
          <w:ilvl w:val="0"/>
          <w:numId w:val="47"/>
        </w:numPr>
        <w:autoSpaceDE/>
        <w:autoSpaceDN/>
        <w:spacing w:before="120" w:after="120"/>
        <w:jc w:val="both"/>
        <w:rPr>
          <w:b/>
          <w:sz w:val="24"/>
          <w:szCs w:val="24"/>
        </w:rPr>
      </w:pPr>
      <w:r w:rsidRPr="006A56F9">
        <w:rPr>
          <w:b/>
          <w:sz w:val="24"/>
          <w:szCs w:val="24"/>
        </w:rPr>
        <w:t>Offerta Tecnica;</w:t>
      </w:r>
    </w:p>
    <w:p w14:paraId="578E4CC7" w14:textId="77777777" w:rsidR="00A85809" w:rsidRPr="006A56F9" w:rsidRDefault="00A85809" w:rsidP="00652A9E">
      <w:pPr>
        <w:numPr>
          <w:ilvl w:val="0"/>
          <w:numId w:val="47"/>
        </w:numPr>
        <w:autoSpaceDE/>
        <w:autoSpaceDN/>
        <w:spacing w:before="120" w:after="120"/>
        <w:jc w:val="both"/>
        <w:rPr>
          <w:b/>
          <w:sz w:val="24"/>
          <w:szCs w:val="24"/>
        </w:rPr>
      </w:pPr>
      <w:r w:rsidRPr="006A56F9">
        <w:rPr>
          <w:b/>
          <w:sz w:val="24"/>
          <w:szCs w:val="24"/>
        </w:rPr>
        <w:t>Offerta economica;</w:t>
      </w:r>
    </w:p>
    <w:p w14:paraId="092459AB" w14:textId="77777777" w:rsidR="00A85809" w:rsidRDefault="00A85809" w:rsidP="00652A9E">
      <w:pPr>
        <w:numPr>
          <w:ilvl w:val="0"/>
          <w:numId w:val="47"/>
        </w:numPr>
        <w:autoSpaceDE/>
        <w:autoSpaceDN/>
        <w:spacing w:before="120" w:after="160"/>
        <w:jc w:val="both"/>
        <w:rPr>
          <w:b/>
          <w:sz w:val="24"/>
          <w:szCs w:val="24"/>
        </w:rPr>
      </w:pPr>
      <w:r w:rsidRPr="006A56F9">
        <w:rPr>
          <w:b/>
          <w:sz w:val="24"/>
          <w:szCs w:val="24"/>
        </w:rPr>
        <w:t>Documenti a comprova eventuale (facoltativo).</w:t>
      </w:r>
    </w:p>
    <w:p w14:paraId="5290B3C3" w14:textId="77777777" w:rsidR="009F62AE" w:rsidRDefault="009F62AE" w:rsidP="009F62AE">
      <w:pPr>
        <w:pStyle w:val="Corpotesto"/>
        <w:ind w:left="720"/>
        <w:jc w:val="left"/>
      </w:pPr>
      <w:r>
        <w:t>Per</w:t>
      </w:r>
      <w:r>
        <w:rPr>
          <w:spacing w:val="-3"/>
        </w:rPr>
        <w:t xml:space="preserve"> </w:t>
      </w:r>
      <w:r>
        <w:t>ausilio</w:t>
      </w:r>
      <w:r>
        <w:rPr>
          <w:spacing w:val="-4"/>
        </w:rPr>
        <w:t xml:space="preserve"> </w:t>
      </w:r>
      <w:r>
        <w:t>nella</w:t>
      </w:r>
      <w:r>
        <w:rPr>
          <w:spacing w:val="-4"/>
        </w:rPr>
        <w:t xml:space="preserve"> </w:t>
      </w:r>
      <w:r>
        <w:t>presentazione</w:t>
      </w:r>
      <w:r>
        <w:rPr>
          <w:spacing w:val="-3"/>
        </w:rPr>
        <w:t xml:space="preserve"> </w:t>
      </w:r>
      <w:r>
        <w:t>dell’OFFERTA,</w:t>
      </w:r>
      <w:r>
        <w:rPr>
          <w:spacing w:val="-3"/>
        </w:rPr>
        <w:t xml:space="preserve"> </w:t>
      </w:r>
      <w:r>
        <w:t>si</w:t>
      </w:r>
      <w:r>
        <w:rPr>
          <w:spacing w:val="-5"/>
        </w:rPr>
        <w:t xml:space="preserve"> </w:t>
      </w:r>
      <w:r>
        <w:t>riporta</w:t>
      </w:r>
      <w:r>
        <w:rPr>
          <w:spacing w:val="-5"/>
        </w:rPr>
        <w:t xml:space="preserve"> </w:t>
      </w:r>
      <w:r>
        <w:t>il</w:t>
      </w:r>
      <w:r>
        <w:rPr>
          <w:spacing w:val="-3"/>
        </w:rPr>
        <w:t xml:space="preserve"> </w:t>
      </w:r>
      <w:r>
        <w:t>seguente</w:t>
      </w:r>
      <w:r>
        <w:rPr>
          <w:spacing w:val="-5"/>
        </w:rPr>
        <w:t xml:space="preserve"> </w:t>
      </w:r>
      <w:r>
        <w:t>quadro</w:t>
      </w:r>
      <w:r>
        <w:rPr>
          <w:spacing w:val="-5"/>
        </w:rPr>
        <w:t xml:space="preserve"> </w:t>
      </w:r>
      <w:r>
        <w:t>sinottico</w:t>
      </w:r>
    </w:p>
    <w:tbl>
      <w:tblPr>
        <w:tblW w:w="9497" w:type="dxa"/>
        <w:tblInd w:w="21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977"/>
        <w:gridCol w:w="4001"/>
        <w:gridCol w:w="2143"/>
        <w:gridCol w:w="2376"/>
      </w:tblGrid>
      <w:tr w:rsidR="009F62AE" w14:paraId="1D9E3795" w14:textId="77777777" w:rsidTr="009F62AE">
        <w:trPr>
          <w:trHeight w:val="366"/>
        </w:trPr>
        <w:tc>
          <w:tcPr>
            <w:tcW w:w="977" w:type="dxa"/>
            <w:tcBorders>
              <w:bottom w:val="single" w:sz="8" w:space="0" w:color="000000"/>
            </w:tcBorders>
          </w:tcPr>
          <w:p w14:paraId="144D13FD" w14:textId="77777777" w:rsidR="009F62AE" w:rsidRPr="009F62AE" w:rsidRDefault="009F62AE" w:rsidP="009F62AE">
            <w:pPr>
              <w:pStyle w:val="TableParagraph"/>
              <w:spacing w:before="2"/>
              <w:ind w:left="148" w:right="119"/>
              <w:jc w:val="center"/>
              <w:rPr>
                <w:b/>
                <w:sz w:val="16"/>
              </w:rPr>
            </w:pPr>
            <w:r w:rsidRPr="009F62AE">
              <w:rPr>
                <w:b/>
                <w:position w:val="1"/>
                <w:sz w:val="16"/>
              </w:rPr>
              <w:t>RIF.</w:t>
            </w:r>
            <w:r w:rsidRPr="009F62AE">
              <w:rPr>
                <w:b/>
                <w:spacing w:val="-2"/>
                <w:position w:val="1"/>
                <w:sz w:val="16"/>
              </w:rPr>
              <w:t xml:space="preserve"> </w:t>
            </w:r>
            <w:r w:rsidRPr="009F62AE">
              <w:rPr>
                <w:b/>
                <w:sz w:val="16"/>
              </w:rPr>
              <w:t>PAR.</w:t>
            </w:r>
          </w:p>
        </w:tc>
        <w:tc>
          <w:tcPr>
            <w:tcW w:w="4001" w:type="dxa"/>
            <w:tcBorders>
              <w:bottom w:val="single" w:sz="8" w:space="0" w:color="000000"/>
            </w:tcBorders>
          </w:tcPr>
          <w:p w14:paraId="6C0483B6" w14:textId="77777777" w:rsidR="009F62AE" w:rsidRPr="009F62AE" w:rsidRDefault="009F62AE" w:rsidP="009F62AE">
            <w:pPr>
              <w:pStyle w:val="TableParagraph"/>
              <w:spacing w:before="8"/>
              <w:ind w:left="1512" w:right="1509"/>
              <w:jc w:val="center"/>
              <w:rPr>
                <w:b/>
                <w:sz w:val="16"/>
              </w:rPr>
            </w:pPr>
            <w:r w:rsidRPr="009F62AE">
              <w:rPr>
                <w:b/>
                <w:sz w:val="16"/>
              </w:rPr>
              <w:t>DOCUMENTO</w:t>
            </w:r>
          </w:p>
        </w:tc>
        <w:tc>
          <w:tcPr>
            <w:tcW w:w="2143" w:type="dxa"/>
            <w:tcBorders>
              <w:bottom w:val="single" w:sz="8" w:space="0" w:color="000000"/>
            </w:tcBorders>
          </w:tcPr>
          <w:p w14:paraId="043DBCCE" w14:textId="77777777" w:rsidR="009F62AE" w:rsidRPr="009F62AE" w:rsidRDefault="009F62AE" w:rsidP="009F62AE">
            <w:pPr>
              <w:pStyle w:val="TableParagraph"/>
              <w:spacing w:before="8"/>
              <w:ind w:left="36" w:right="34"/>
              <w:jc w:val="center"/>
              <w:rPr>
                <w:b/>
                <w:sz w:val="16"/>
              </w:rPr>
            </w:pPr>
            <w:r w:rsidRPr="009F62AE">
              <w:rPr>
                <w:b/>
                <w:sz w:val="16"/>
              </w:rPr>
              <w:t>SEZIONE</w:t>
            </w:r>
            <w:r w:rsidRPr="009F62AE">
              <w:rPr>
                <w:b/>
                <w:spacing w:val="-3"/>
                <w:sz w:val="16"/>
              </w:rPr>
              <w:t xml:space="preserve"> </w:t>
            </w:r>
            <w:r w:rsidRPr="009F62AE">
              <w:rPr>
                <w:b/>
                <w:sz w:val="16"/>
              </w:rPr>
              <w:t>DEL</w:t>
            </w:r>
            <w:r w:rsidRPr="009F62AE">
              <w:rPr>
                <w:b/>
                <w:spacing w:val="-3"/>
                <w:sz w:val="16"/>
              </w:rPr>
              <w:t xml:space="preserve"> </w:t>
            </w:r>
            <w:r w:rsidRPr="009F62AE">
              <w:rPr>
                <w:b/>
                <w:sz w:val="16"/>
              </w:rPr>
              <w:t>SISTEMA</w:t>
            </w:r>
          </w:p>
        </w:tc>
        <w:tc>
          <w:tcPr>
            <w:tcW w:w="2376" w:type="dxa"/>
            <w:tcBorders>
              <w:bottom w:val="single" w:sz="8" w:space="0" w:color="000000"/>
            </w:tcBorders>
          </w:tcPr>
          <w:p w14:paraId="4F80DCAA" w14:textId="77777777" w:rsidR="009F62AE" w:rsidRPr="009F62AE" w:rsidRDefault="009F62AE" w:rsidP="009F62AE">
            <w:pPr>
              <w:pStyle w:val="TableParagraph"/>
              <w:spacing w:before="8"/>
              <w:ind w:right="554"/>
              <w:jc w:val="right"/>
              <w:rPr>
                <w:b/>
                <w:sz w:val="16"/>
              </w:rPr>
            </w:pPr>
            <w:r w:rsidRPr="009F62AE">
              <w:rPr>
                <w:b/>
                <w:sz w:val="16"/>
              </w:rPr>
              <w:t>TIPO</w:t>
            </w:r>
            <w:r w:rsidRPr="009F62AE">
              <w:rPr>
                <w:b/>
                <w:spacing w:val="1"/>
                <w:sz w:val="16"/>
              </w:rPr>
              <w:t xml:space="preserve"> </w:t>
            </w:r>
            <w:r w:rsidRPr="009F62AE">
              <w:rPr>
                <w:b/>
                <w:sz w:val="16"/>
              </w:rPr>
              <w:t>DI</w:t>
            </w:r>
            <w:r w:rsidRPr="009F62AE">
              <w:rPr>
                <w:b/>
                <w:spacing w:val="2"/>
                <w:sz w:val="16"/>
              </w:rPr>
              <w:t xml:space="preserve"> </w:t>
            </w:r>
            <w:r w:rsidRPr="009F62AE">
              <w:rPr>
                <w:b/>
                <w:sz w:val="16"/>
              </w:rPr>
              <w:t>RICHIESTA</w:t>
            </w:r>
          </w:p>
        </w:tc>
      </w:tr>
      <w:tr w:rsidR="009F62AE" w14:paraId="28C43DA9" w14:textId="77777777" w:rsidTr="009F62AE">
        <w:trPr>
          <w:trHeight w:val="680"/>
        </w:trPr>
        <w:tc>
          <w:tcPr>
            <w:tcW w:w="977" w:type="dxa"/>
            <w:tcBorders>
              <w:top w:val="single" w:sz="8" w:space="0" w:color="000000"/>
              <w:bottom w:val="single" w:sz="8" w:space="0" w:color="000000"/>
            </w:tcBorders>
          </w:tcPr>
          <w:p w14:paraId="59C71017" w14:textId="77777777" w:rsidR="009F62AE" w:rsidRPr="009F62AE" w:rsidRDefault="00DF11A9" w:rsidP="009F62AE">
            <w:pPr>
              <w:pStyle w:val="TableParagraph"/>
              <w:spacing w:before="1"/>
              <w:ind w:left="148" w:right="119"/>
              <w:jc w:val="center"/>
              <w:rPr>
                <w:sz w:val="18"/>
              </w:rPr>
            </w:pPr>
            <w:r>
              <w:rPr>
                <w:sz w:val="18"/>
              </w:rPr>
              <w:t>7</w:t>
            </w:r>
            <w:r w:rsidR="009F62AE" w:rsidRPr="009F62AE">
              <w:rPr>
                <w:sz w:val="18"/>
              </w:rPr>
              <w:t>.1</w:t>
            </w:r>
          </w:p>
          <w:p w14:paraId="44C12EB4" w14:textId="77777777" w:rsidR="009F62AE" w:rsidRPr="009F62AE" w:rsidRDefault="00DF11A9" w:rsidP="009F62AE">
            <w:pPr>
              <w:pStyle w:val="TableParagraph"/>
              <w:spacing w:before="121"/>
              <w:ind w:left="148" w:right="121"/>
              <w:jc w:val="center"/>
              <w:rPr>
                <w:sz w:val="18"/>
              </w:rPr>
            </w:pPr>
            <w:r>
              <w:rPr>
                <w:sz w:val="18"/>
              </w:rPr>
              <w:t>7</w:t>
            </w:r>
            <w:r w:rsidR="009F62AE" w:rsidRPr="009F62AE">
              <w:rPr>
                <w:sz w:val="18"/>
              </w:rPr>
              <w:t>.1.1</w:t>
            </w:r>
          </w:p>
        </w:tc>
        <w:tc>
          <w:tcPr>
            <w:tcW w:w="4001" w:type="dxa"/>
            <w:tcBorders>
              <w:top w:val="single" w:sz="8" w:space="0" w:color="000000"/>
              <w:bottom w:val="single" w:sz="8" w:space="0" w:color="000000"/>
            </w:tcBorders>
          </w:tcPr>
          <w:p w14:paraId="42297BE5" w14:textId="77777777" w:rsidR="009F62AE" w:rsidRPr="009F62AE" w:rsidRDefault="009F62AE" w:rsidP="009F62AE">
            <w:pPr>
              <w:pStyle w:val="TableParagraph"/>
              <w:spacing w:before="152"/>
              <w:ind w:left="133"/>
              <w:rPr>
                <w:sz w:val="18"/>
                <w:lang w:val="it-IT"/>
              </w:rPr>
            </w:pPr>
            <w:r w:rsidRPr="009F62AE">
              <w:rPr>
                <w:sz w:val="18"/>
                <w:lang w:val="it-IT"/>
              </w:rPr>
              <w:t>Modello</w:t>
            </w:r>
            <w:r w:rsidRPr="009F62AE">
              <w:rPr>
                <w:spacing w:val="-2"/>
                <w:sz w:val="18"/>
                <w:lang w:val="it-IT"/>
              </w:rPr>
              <w:t xml:space="preserve"> </w:t>
            </w:r>
            <w:r w:rsidRPr="009F62AE">
              <w:rPr>
                <w:sz w:val="18"/>
                <w:lang w:val="it-IT"/>
              </w:rPr>
              <w:t>1</w:t>
            </w:r>
            <w:r w:rsidRPr="009F62AE">
              <w:rPr>
                <w:spacing w:val="-2"/>
                <w:sz w:val="18"/>
                <w:lang w:val="it-IT"/>
              </w:rPr>
              <w:t xml:space="preserve"> </w:t>
            </w:r>
            <w:r w:rsidRPr="009F62AE">
              <w:rPr>
                <w:sz w:val="18"/>
                <w:lang w:val="it-IT"/>
              </w:rPr>
              <w:t>–</w:t>
            </w:r>
            <w:r w:rsidRPr="009F62AE">
              <w:rPr>
                <w:spacing w:val="-3"/>
                <w:sz w:val="18"/>
                <w:lang w:val="it-IT"/>
              </w:rPr>
              <w:t xml:space="preserve"> </w:t>
            </w:r>
            <w:r w:rsidRPr="009F62AE">
              <w:rPr>
                <w:sz w:val="18"/>
                <w:lang w:val="it-IT"/>
              </w:rPr>
              <w:t>Documento</w:t>
            </w:r>
            <w:r w:rsidRPr="009F62AE">
              <w:rPr>
                <w:spacing w:val="-2"/>
                <w:sz w:val="18"/>
                <w:lang w:val="it-IT"/>
              </w:rPr>
              <w:t xml:space="preserve"> </w:t>
            </w:r>
            <w:r w:rsidRPr="009F62AE">
              <w:rPr>
                <w:sz w:val="18"/>
                <w:lang w:val="it-IT"/>
              </w:rPr>
              <w:t>di</w:t>
            </w:r>
            <w:r w:rsidRPr="009F62AE">
              <w:rPr>
                <w:spacing w:val="-1"/>
                <w:sz w:val="18"/>
                <w:lang w:val="it-IT"/>
              </w:rPr>
              <w:t xml:space="preserve"> </w:t>
            </w:r>
            <w:r w:rsidRPr="009F62AE">
              <w:rPr>
                <w:sz w:val="18"/>
                <w:lang w:val="it-IT"/>
              </w:rPr>
              <w:t>partecipazione</w:t>
            </w:r>
            <w:r w:rsidRPr="009F62AE">
              <w:rPr>
                <w:spacing w:val="-3"/>
                <w:sz w:val="18"/>
                <w:lang w:val="it-IT"/>
              </w:rPr>
              <w:t xml:space="preserve"> </w:t>
            </w:r>
            <w:r w:rsidRPr="009F62AE">
              <w:rPr>
                <w:sz w:val="18"/>
                <w:lang w:val="it-IT"/>
              </w:rPr>
              <w:t>alla</w:t>
            </w:r>
            <w:r w:rsidRPr="009F62AE">
              <w:rPr>
                <w:spacing w:val="-3"/>
                <w:sz w:val="18"/>
                <w:lang w:val="it-IT"/>
              </w:rPr>
              <w:t xml:space="preserve"> </w:t>
            </w:r>
            <w:r w:rsidRPr="009F62AE">
              <w:rPr>
                <w:sz w:val="18"/>
                <w:lang w:val="it-IT"/>
              </w:rPr>
              <w:t>gara</w:t>
            </w:r>
          </w:p>
        </w:tc>
        <w:tc>
          <w:tcPr>
            <w:tcW w:w="2143" w:type="dxa"/>
            <w:tcBorders>
              <w:top w:val="single" w:sz="8" w:space="0" w:color="000000"/>
              <w:bottom w:val="single" w:sz="8" w:space="0" w:color="000000"/>
            </w:tcBorders>
          </w:tcPr>
          <w:p w14:paraId="4C82C520" w14:textId="77777777" w:rsidR="009F62AE" w:rsidRPr="009F62AE" w:rsidRDefault="009F62AE" w:rsidP="009F62AE">
            <w:pPr>
              <w:pStyle w:val="TableParagraph"/>
              <w:spacing w:before="42"/>
              <w:ind w:left="50" w:right="289"/>
              <w:rPr>
                <w:i/>
                <w:sz w:val="18"/>
                <w:lang w:val="it-IT"/>
              </w:rPr>
            </w:pPr>
            <w:r w:rsidRPr="009F62AE">
              <w:rPr>
                <w:i/>
                <w:sz w:val="18"/>
                <w:lang w:val="it-IT"/>
              </w:rPr>
              <w:t>Documento di</w:t>
            </w:r>
            <w:r w:rsidRPr="009F62AE">
              <w:rPr>
                <w:i/>
                <w:spacing w:val="1"/>
                <w:sz w:val="18"/>
                <w:lang w:val="it-IT"/>
              </w:rPr>
              <w:t xml:space="preserve"> </w:t>
            </w:r>
            <w:r w:rsidRPr="009F62AE">
              <w:rPr>
                <w:i/>
                <w:spacing w:val="-1"/>
                <w:sz w:val="18"/>
                <w:lang w:val="it-IT"/>
              </w:rPr>
              <w:t>partecipazione</w:t>
            </w:r>
            <w:r w:rsidRPr="009F62AE">
              <w:rPr>
                <w:i/>
                <w:spacing w:val="-6"/>
                <w:sz w:val="18"/>
                <w:lang w:val="it-IT"/>
              </w:rPr>
              <w:t xml:space="preserve"> </w:t>
            </w:r>
            <w:r w:rsidRPr="009F62AE">
              <w:rPr>
                <w:i/>
                <w:sz w:val="18"/>
                <w:lang w:val="it-IT"/>
              </w:rPr>
              <w:t>alla</w:t>
            </w:r>
            <w:r w:rsidRPr="009F62AE">
              <w:rPr>
                <w:i/>
                <w:spacing w:val="7"/>
                <w:sz w:val="18"/>
                <w:lang w:val="it-IT"/>
              </w:rPr>
              <w:t xml:space="preserve"> </w:t>
            </w:r>
            <w:r w:rsidRPr="009F62AE">
              <w:rPr>
                <w:i/>
                <w:sz w:val="18"/>
                <w:lang w:val="it-IT"/>
              </w:rPr>
              <w:t>gara</w:t>
            </w:r>
          </w:p>
        </w:tc>
        <w:tc>
          <w:tcPr>
            <w:tcW w:w="2376" w:type="dxa"/>
            <w:tcBorders>
              <w:top w:val="single" w:sz="8" w:space="0" w:color="000000"/>
              <w:bottom w:val="single" w:sz="8" w:space="0" w:color="000000"/>
            </w:tcBorders>
          </w:tcPr>
          <w:p w14:paraId="4FD13AA9" w14:textId="77777777" w:rsidR="009F62AE" w:rsidRPr="009F62AE" w:rsidRDefault="009F62AE" w:rsidP="009F62AE">
            <w:pPr>
              <w:pStyle w:val="TableParagraph"/>
              <w:spacing w:before="152"/>
              <w:ind w:right="613"/>
              <w:jc w:val="right"/>
              <w:rPr>
                <w:sz w:val="18"/>
              </w:rPr>
            </w:pPr>
            <w:proofErr w:type="spellStart"/>
            <w:r w:rsidRPr="009F62AE">
              <w:rPr>
                <w:sz w:val="18"/>
              </w:rPr>
              <w:t>Amministrativa</w:t>
            </w:r>
            <w:proofErr w:type="spellEnd"/>
          </w:p>
        </w:tc>
      </w:tr>
      <w:tr w:rsidR="009F62AE" w14:paraId="7FDF1283" w14:textId="77777777" w:rsidTr="009F62AE">
        <w:trPr>
          <w:trHeight w:val="378"/>
        </w:trPr>
        <w:tc>
          <w:tcPr>
            <w:tcW w:w="977" w:type="dxa"/>
            <w:tcBorders>
              <w:top w:val="single" w:sz="8" w:space="0" w:color="000000"/>
              <w:bottom w:val="single" w:sz="8" w:space="0" w:color="000000"/>
            </w:tcBorders>
          </w:tcPr>
          <w:p w14:paraId="0B7E5530" w14:textId="77777777" w:rsidR="009F62AE" w:rsidRPr="009F62AE" w:rsidRDefault="00DF11A9" w:rsidP="009F62AE">
            <w:pPr>
              <w:pStyle w:val="TableParagraph"/>
              <w:spacing w:before="20"/>
              <w:ind w:left="148" w:right="121"/>
              <w:jc w:val="center"/>
              <w:rPr>
                <w:sz w:val="18"/>
              </w:rPr>
            </w:pPr>
            <w:r>
              <w:rPr>
                <w:sz w:val="18"/>
              </w:rPr>
              <w:t>7</w:t>
            </w:r>
            <w:r w:rsidR="009F62AE" w:rsidRPr="009F62AE">
              <w:rPr>
                <w:sz w:val="18"/>
              </w:rPr>
              <w:t>.1.1.1.</w:t>
            </w:r>
          </w:p>
        </w:tc>
        <w:tc>
          <w:tcPr>
            <w:tcW w:w="4001" w:type="dxa"/>
            <w:tcBorders>
              <w:top w:val="single" w:sz="8" w:space="0" w:color="000000"/>
              <w:bottom w:val="single" w:sz="8" w:space="0" w:color="000000"/>
            </w:tcBorders>
          </w:tcPr>
          <w:p w14:paraId="0896CF48" w14:textId="77777777" w:rsidR="009F62AE" w:rsidRPr="009F62AE" w:rsidRDefault="009F62AE" w:rsidP="009F62AE">
            <w:pPr>
              <w:pStyle w:val="TableParagraph"/>
              <w:spacing w:before="1"/>
              <w:ind w:left="133"/>
              <w:rPr>
                <w:sz w:val="18"/>
                <w:lang w:val="it-IT"/>
              </w:rPr>
            </w:pPr>
            <w:r w:rsidRPr="009F62AE">
              <w:rPr>
                <w:sz w:val="18"/>
                <w:lang w:val="it-IT"/>
              </w:rPr>
              <w:t>Modello</w:t>
            </w:r>
            <w:r w:rsidRPr="009F62AE">
              <w:rPr>
                <w:spacing w:val="-1"/>
                <w:sz w:val="18"/>
                <w:lang w:val="it-IT"/>
              </w:rPr>
              <w:t xml:space="preserve"> </w:t>
            </w:r>
            <w:r w:rsidRPr="009F62AE">
              <w:rPr>
                <w:sz w:val="18"/>
                <w:lang w:val="it-IT"/>
              </w:rPr>
              <w:t>F23</w:t>
            </w:r>
            <w:r w:rsidRPr="009F62AE">
              <w:rPr>
                <w:spacing w:val="36"/>
                <w:sz w:val="18"/>
                <w:lang w:val="it-IT"/>
              </w:rPr>
              <w:t xml:space="preserve"> </w:t>
            </w:r>
            <w:r w:rsidRPr="009F62AE">
              <w:rPr>
                <w:sz w:val="18"/>
                <w:lang w:val="it-IT"/>
              </w:rPr>
              <w:t>per</w:t>
            </w:r>
            <w:r w:rsidRPr="009F62AE">
              <w:rPr>
                <w:spacing w:val="-1"/>
                <w:sz w:val="18"/>
                <w:lang w:val="it-IT"/>
              </w:rPr>
              <w:t xml:space="preserve"> </w:t>
            </w:r>
            <w:r w:rsidRPr="009F62AE">
              <w:rPr>
                <w:sz w:val="18"/>
                <w:lang w:val="it-IT"/>
              </w:rPr>
              <w:t>versamento</w:t>
            </w:r>
            <w:r w:rsidRPr="009F62AE">
              <w:rPr>
                <w:spacing w:val="-2"/>
                <w:sz w:val="18"/>
                <w:lang w:val="it-IT"/>
              </w:rPr>
              <w:t xml:space="preserve"> </w:t>
            </w:r>
            <w:r w:rsidRPr="009F62AE">
              <w:rPr>
                <w:sz w:val="18"/>
                <w:lang w:val="it-IT"/>
              </w:rPr>
              <w:t>Imposta</w:t>
            </w:r>
            <w:r w:rsidRPr="009F62AE">
              <w:rPr>
                <w:spacing w:val="-2"/>
                <w:sz w:val="18"/>
                <w:lang w:val="it-IT"/>
              </w:rPr>
              <w:t xml:space="preserve"> </w:t>
            </w:r>
            <w:r w:rsidRPr="009F62AE">
              <w:rPr>
                <w:sz w:val="18"/>
                <w:lang w:val="it-IT"/>
              </w:rPr>
              <w:t>di</w:t>
            </w:r>
            <w:r w:rsidRPr="009F62AE">
              <w:rPr>
                <w:spacing w:val="-3"/>
                <w:sz w:val="18"/>
                <w:lang w:val="it-IT"/>
              </w:rPr>
              <w:t xml:space="preserve"> </w:t>
            </w:r>
            <w:r w:rsidRPr="009F62AE">
              <w:rPr>
                <w:sz w:val="18"/>
                <w:lang w:val="it-IT"/>
              </w:rPr>
              <w:t>bollo</w:t>
            </w:r>
          </w:p>
        </w:tc>
        <w:tc>
          <w:tcPr>
            <w:tcW w:w="2143" w:type="dxa"/>
            <w:tcBorders>
              <w:top w:val="single" w:sz="8" w:space="0" w:color="000000"/>
              <w:bottom w:val="single" w:sz="8" w:space="0" w:color="000000"/>
            </w:tcBorders>
          </w:tcPr>
          <w:p w14:paraId="1C9AC384" w14:textId="77777777" w:rsidR="009F62AE" w:rsidRPr="009F62AE" w:rsidRDefault="009F62AE" w:rsidP="009F62AE">
            <w:pPr>
              <w:pStyle w:val="TableParagraph"/>
              <w:spacing w:before="1"/>
              <w:ind w:left="36" w:right="90"/>
              <w:jc w:val="center"/>
              <w:rPr>
                <w:i/>
                <w:sz w:val="18"/>
              </w:rPr>
            </w:pPr>
            <w:proofErr w:type="spellStart"/>
            <w:r w:rsidRPr="009F62AE">
              <w:rPr>
                <w:i/>
                <w:sz w:val="18"/>
              </w:rPr>
              <w:t>Comprova</w:t>
            </w:r>
            <w:proofErr w:type="spellEnd"/>
            <w:r w:rsidRPr="009F62AE">
              <w:rPr>
                <w:i/>
                <w:spacing w:val="-2"/>
                <w:sz w:val="18"/>
              </w:rPr>
              <w:t xml:space="preserve"> </w:t>
            </w:r>
            <w:proofErr w:type="spellStart"/>
            <w:r w:rsidRPr="009F62AE">
              <w:rPr>
                <w:i/>
                <w:sz w:val="18"/>
              </w:rPr>
              <w:t>imposta</w:t>
            </w:r>
            <w:proofErr w:type="spellEnd"/>
            <w:r w:rsidRPr="009F62AE">
              <w:rPr>
                <w:i/>
                <w:spacing w:val="-2"/>
                <w:sz w:val="18"/>
              </w:rPr>
              <w:t xml:space="preserve"> </w:t>
            </w:r>
            <w:r w:rsidRPr="009F62AE">
              <w:rPr>
                <w:i/>
                <w:sz w:val="18"/>
              </w:rPr>
              <w:t>di</w:t>
            </w:r>
            <w:r w:rsidRPr="009F62AE">
              <w:rPr>
                <w:i/>
                <w:spacing w:val="-5"/>
                <w:sz w:val="18"/>
              </w:rPr>
              <w:t xml:space="preserve"> </w:t>
            </w:r>
            <w:proofErr w:type="spellStart"/>
            <w:r w:rsidRPr="009F62AE">
              <w:rPr>
                <w:i/>
                <w:sz w:val="18"/>
              </w:rPr>
              <w:t>bollo</w:t>
            </w:r>
            <w:proofErr w:type="spellEnd"/>
          </w:p>
        </w:tc>
        <w:tc>
          <w:tcPr>
            <w:tcW w:w="2376" w:type="dxa"/>
            <w:tcBorders>
              <w:top w:val="single" w:sz="8" w:space="0" w:color="000000"/>
              <w:bottom w:val="single" w:sz="8" w:space="0" w:color="000000"/>
            </w:tcBorders>
          </w:tcPr>
          <w:p w14:paraId="784B67EE" w14:textId="77777777" w:rsidR="009F62AE" w:rsidRPr="009F62AE" w:rsidRDefault="009F62AE" w:rsidP="009F62AE">
            <w:pPr>
              <w:pStyle w:val="TableParagraph"/>
              <w:spacing w:before="1"/>
              <w:ind w:right="613"/>
              <w:jc w:val="right"/>
              <w:rPr>
                <w:sz w:val="18"/>
              </w:rPr>
            </w:pPr>
            <w:proofErr w:type="spellStart"/>
            <w:r w:rsidRPr="009F62AE">
              <w:rPr>
                <w:sz w:val="18"/>
              </w:rPr>
              <w:t>Amministrativa</w:t>
            </w:r>
            <w:proofErr w:type="spellEnd"/>
          </w:p>
        </w:tc>
      </w:tr>
      <w:tr w:rsidR="009F62AE" w14:paraId="75627200" w14:textId="77777777" w:rsidTr="009F62AE">
        <w:trPr>
          <w:trHeight w:val="1360"/>
        </w:trPr>
        <w:tc>
          <w:tcPr>
            <w:tcW w:w="977" w:type="dxa"/>
            <w:tcBorders>
              <w:top w:val="single" w:sz="8" w:space="0" w:color="000000"/>
              <w:bottom w:val="single" w:sz="8" w:space="0" w:color="000000"/>
            </w:tcBorders>
          </w:tcPr>
          <w:p w14:paraId="2BD631F0" w14:textId="77777777" w:rsidR="009F62AE" w:rsidRPr="009F62AE" w:rsidRDefault="00DF11A9" w:rsidP="009F62AE">
            <w:pPr>
              <w:pStyle w:val="TableParagraph"/>
              <w:spacing w:before="1"/>
              <w:ind w:left="304"/>
              <w:rPr>
                <w:sz w:val="18"/>
              </w:rPr>
            </w:pPr>
            <w:r>
              <w:rPr>
                <w:sz w:val="18"/>
              </w:rPr>
              <w:t>7</w:t>
            </w:r>
            <w:r w:rsidR="009F62AE" w:rsidRPr="009F62AE">
              <w:rPr>
                <w:sz w:val="18"/>
              </w:rPr>
              <w:t>.1.2</w:t>
            </w:r>
          </w:p>
          <w:p w14:paraId="534691E3" w14:textId="77777777" w:rsidR="009F62AE" w:rsidRPr="009F62AE" w:rsidRDefault="00DF11A9" w:rsidP="009F62AE">
            <w:pPr>
              <w:pStyle w:val="TableParagraph"/>
              <w:spacing w:before="121"/>
              <w:ind w:left="304"/>
              <w:rPr>
                <w:sz w:val="18"/>
              </w:rPr>
            </w:pPr>
            <w:r>
              <w:rPr>
                <w:sz w:val="18"/>
              </w:rPr>
              <w:t>7</w:t>
            </w:r>
            <w:r w:rsidR="009F62AE" w:rsidRPr="009F62AE">
              <w:rPr>
                <w:sz w:val="18"/>
              </w:rPr>
              <w:t>.1.7</w:t>
            </w:r>
          </w:p>
          <w:p w14:paraId="5557992A" w14:textId="77777777" w:rsidR="009F62AE" w:rsidRPr="009F62AE" w:rsidRDefault="00DF11A9" w:rsidP="009F62AE">
            <w:pPr>
              <w:pStyle w:val="TableParagraph"/>
              <w:spacing w:before="121"/>
              <w:ind w:left="304"/>
              <w:rPr>
                <w:sz w:val="18"/>
              </w:rPr>
            </w:pPr>
            <w:r>
              <w:rPr>
                <w:sz w:val="18"/>
              </w:rPr>
              <w:t>7</w:t>
            </w:r>
            <w:r w:rsidR="009F62AE" w:rsidRPr="009F62AE">
              <w:rPr>
                <w:sz w:val="18"/>
              </w:rPr>
              <w:t>.1.8</w:t>
            </w:r>
          </w:p>
          <w:p w14:paraId="1C9BC916" w14:textId="77777777" w:rsidR="009F62AE" w:rsidRPr="009F62AE" w:rsidRDefault="00DF11A9" w:rsidP="009F62AE">
            <w:pPr>
              <w:pStyle w:val="TableParagraph"/>
              <w:spacing w:before="119"/>
              <w:ind w:left="304"/>
              <w:rPr>
                <w:sz w:val="18"/>
              </w:rPr>
            </w:pPr>
            <w:r>
              <w:rPr>
                <w:sz w:val="18"/>
              </w:rPr>
              <w:t>7</w:t>
            </w:r>
            <w:r w:rsidR="009F62AE" w:rsidRPr="009F62AE">
              <w:rPr>
                <w:sz w:val="18"/>
              </w:rPr>
              <w:t>.1.9</w:t>
            </w:r>
          </w:p>
        </w:tc>
        <w:tc>
          <w:tcPr>
            <w:tcW w:w="4001" w:type="dxa"/>
            <w:tcBorders>
              <w:top w:val="single" w:sz="8" w:space="0" w:color="000000"/>
              <w:bottom w:val="single" w:sz="8" w:space="0" w:color="000000"/>
            </w:tcBorders>
          </w:tcPr>
          <w:p w14:paraId="1F7E08E4" w14:textId="77777777" w:rsidR="009F62AE" w:rsidRPr="009F62AE" w:rsidRDefault="009F62AE" w:rsidP="004124E8">
            <w:pPr>
              <w:pStyle w:val="TableParagraph"/>
              <w:rPr>
                <w:sz w:val="18"/>
              </w:rPr>
            </w:pPr>
          </w:p>
          <w:p w14:paraId="4127D9A3" w14:textId="77777777" w:rsidR="009F62AE" w:rsidRDefault="009F62AE" w:rsidP="009F62AE">
            <w:pPr>
              <w:pStyle w:val="TableParagraph"/>
              <w:spacing w:before="2"/>
            </w:pPr>
          </w:p>
          <w:p w14:paraId="30D50EA5" w14:textId="77777777" w:rsidR="009F62AE" w:rsidRPr="009F62AE" w:rsidRDefault="009F62AE" w:rsidP="009F62AE">
            <w:pPr>
              <w:pStyle w:val="TableParagraph"/>
              <w:ind w:left="133"/>
              <w:rPr>
                <w:sz w:val="18"/>
              </w:rPr>
            </w:pPr>
            <w:proofErr w:type="spellStart"/>
            <w:r w:rsidRPr="009F62AE">
              <w:rPr>
                <w:sz w:val="18"/>
              </w:rPr>
              <w:t>Modello</w:t>
            </w:r>
            <w:proofErr w:type="spellEnd"/>
            <w:r w:rsidRPr="009F62AE">
              <w:rPr>
                <w:spacing w:val="-2"/>
                <w:sz w:val="18"/>
              </w:rPr>
              <w:t xml:space="preserve"> </w:t>
            </w:r>
            <w:r w:rsidRPr="009F62AE">
              <w:rPr>
                <w:sz w:val="18"/>
              </w:rPr>
              <w:t>2</w:t>
            </w:r>
            <w:r w:rsidRPr="009F62AE">
              <w:rPr>
                <w:spacing w:val="-2"/>
                <w:sz w:val="18"/>
              </w:rPr>
              <w:t xml:space="preserve"> </w:t>
            </w:r>
            <w:r w:rsidRPr="009F62AE">
              <w:rPr>
                <w:sz w:val="18"/>
              </w:rPr>
              <w:t>–</w:t>
            </w:r>
            <w:r w:rsidRPr="009F62AE">
              <w:rPr>
                <w:spacing w:val="-2"/>
                <w:sz w:val="18"/>
              </w:rPr>
              <w:t xml:space="preserve"> </w:t>
            </w:r>
            <w:proofErr w:type="spellStart"/>
            <w:r w:rsidRPr="009F62AE">
              <w:rPr>
                <w:sz w:val="18"/>
              </w:rPr>
              <w:t>DGUEe</w:t>
            </w:r>
            <w:proofErr w:type="spellEnd"/>
          </w:p>
        </w:tc>
        <w:tc>
          <w:tcPr>
            <w:tcW w:w="2143" w:type="dxa"/>
            <w:tcBorders>
              <w:top w:val="single" w:sz="8" w:space="0" w:color="000000"/>
              <w:bottom w:val="single" w:sz="8" w:space="0" w:color="000000"/>
            </w:tcBorders>
          </w:tcPr>
          <w:p w14:paraId="789F8DE7" w14:textId="77777777" w:rsidR="009F62AE" w:rsidRPr="009F62AE" w:rsidRDefault="009F62AE" w:rsidP="009F62AE">
            <w:pPr>
              <w:pStyle w:val="TableParagraph"/>
              <w:spacing w:before="1"/>
              <w:rPr>
                <w:lang w:val="it-IT"/>
              </w:rPr>
            </w:pPr>
          </w:p>
          <w:p w14:paraId="1C13DF71" w14:textId="77777777" w:rsidR="009F62AE" w:rsidRPr="009F62AE" w:rsidRDefault="009F62AE" w:rsidP="009F62AE">
            <w:pPr>
              <w:pStyle w:val="TableParagraph"/>
              <w:ind w:left="50" w:right="339"/>
              <w:rPr>
                <w:i/>
                <w:sz w:val="18"/>
                <w:lang w:val="it-IT"/>
              </w:rPr>
            </w:pPr>
            <w:proofErr w:type="spellStart"/>
            <w:r w:rsidRPr="009F62AE">
              <w:rPr>
                <w:i/>
                <w:sz w:val="18"/>
                <w:lang w:val="it-IT"/>
              </w:rPr>
              <w:t>DGUEe</w:t>
            </w:r>
            <w:proofErr w:type="spellEnd"/>
            <w:r w:rsidRPr="009F62AE">
              <w:rPr>
                <w:i/>
                <w:sz w:val="18"/>
                <w:lang w:val="it-IT"/>
              </w:rPr>
              <w:t xml:space="preserve"> – Documento di</w:t>
            </w:r>
            <w:r w:rsidRPr="009F62AE">
              <w:rPr>
                <w:i/>
                <w:spacing w:val="-38"/>
                <w:sz w:val="18"/>
                <w:lang w:val="it-IT"/>
              </w:rPr>
              <w:t xml:space="preserve"> </w:t>
            </w:r>
            <w:r w:rsidRPr="009F62AE">
              <w:rPr>
                <w:i/>
                <w:sz w:val="18"/>
                <w:lang w:val="it-IT"/>
              </w:rPr>
              <w:t>gara</w:t>
            </w:r>
            <w:r w:rsidRPr="009F62AE">
              <w:rPr>
                <w:i/>
                <w:spacing w:val="-1"/>
                <w:sz w:val="18"/>
                <w:lang w:val="it-IT"/>
              </w:rPr>
              <w:t xml:space="preserve"> </w:t>
            </w:r>
            <w:r w:rsidRPr="009F62AE">
              <w:rPr>
                <w:i/>
                <w:sz w:val="18"/>
                <w:lang w:val="it-IT"/>
              </w:rPr>
              <w:t>unico</w:t>
            </w:r>
            <w:r w:rsidRPr="009F62AE">
              <w:rPr>
                <w:i/>
                <w:spacing w:val="-1"/>
                <w:sz w:val="18"/>
                <w:lang w:val="it-IT"/>
              </w:rPr>
              <w:t xml:space="preserve"> </w:t>
            </w:r>
            <w:r w:rsidRPr="009F62AE">
              <w:rPr>
                <w:i/>
                <w:sz w:val="18"/>
                <w:lang w:val="it-IT"/>
              </w:rPr>
              <w:t>europeo</w:t>
            </w:r>
          </w:p>
          <w:p w14:paraId="416FA3BA" w14:textId="77777777" w:rsidR="009F62AE" w:rsidRPr="009F62AE" w:rsidRDefault="009F62AE" w:rsidP="009F62AE">
            <w:pPr>
              <w:pStyle w:val="TableParagraph"/>
              <w:spacing w:before="3"/>
              <w:ind w:left="50"/>
              <w:rPr>
                <w:i/>
                <w:sz w:val="18"/>
              </w:rPr>
            </w:pPr>
            <w:proofErr w:type="gramStart"/>
            <w:r w:rsidRPr="009F573B">
              <w:rPr>
                <w:i/>
                <w:sz w:val="18"/>
                <w:lang w:val="it-IT"/>
              </w:rPr>
              <w:t>dell’impresa</w:t>
            </w:r>
            <w:proofErr w:type="gramEnd"/>
            <w:r w:rsidRPr="009F62AE">
              <w:rPr>
                <w:i/>
                <w:spacing w:val="-3"/>
                <w:sz w:val="18"/>
              </w:rPr>
              <w:t xml:space="preserve"> </w:t>
            </w:r>
            <w:proofErr w:type="spellStart"/>
            <w:r w:rsidRPr="009F62AE">
              <w:rPr>
                <w:i/>
                <w:sz w:val="18"/>
              </w:rPr>
              <w:t>concorrente</w:t>
            </w:r>
            <w:proofErr w:type="spellEnd"/>
          </w:p>
        </w:tc>
        <w:tc>
          <w:tcPr>
            <w:tcW w:w="2376" w:type="dxa"/>
            <w:tcBorders>
              <w:top w:val="single" w:sz="8" w:space="0" w:color="000000"/>
              <w:bottom w:val="single" w:sz="8" w:space="0" w:color="000000"/>
            </w:tcBorders>
          </w:tcPr>
          <w:p w14:paraId="72E900D1" w14:textId="77777777" w:rsidR="009F62AE" w:rsidRPr="009F62AE" w:rsidRDefault="009F62AE" w:rsidP="004124E8">
            <w:pPr>
              <w:pStyle w:val="TableParagraph"/>
              <w:rPr>
                <w:sz w:val="18"/>
              </w:rPr>
            </w:pPr>
          </w:p>
          <w:p w14:paraId="6FD1417E" w14:textId="77777777" w:rsidR="009F62AE" w:rsidRDefault="009F62AE" w:rsidP="009F62AE">
            <w:pPr>
              <w:pStyle w:val="TableParagraph"/>
              <w:spacing w:before="2"/>
            </w:pPr>
          </w:p>
          <w:p w14:paraId="49CA6A72" w14:textId="77777777" w:rsidR="009F62AE" w:rsidRPr="009F62AE" w:rsidRDefault="009F62AE" w:rsidP="009F62AE">
            <w:pPr>
              <w:pStyle w:val="TableParagraph"/>
              <w:ind w:right="613"/>
              <w:jc w:val="right"/>
              <w:rPr>
                <w:sz w:val="18"/>
              </w:rPr>
            </w:pPr>
            <w:proofErr w:type="spellStart"/>
            <w:r w:rsidRPr="009F62AE">
              <w:rPr>
                <w:sz w:val="18"/>
              </w:rPr>
              <w:t>Amministrativa</w:t>
            </w:r>
            <w:proofErr w:type="spellEnd"/>
          </w:p>
        </w:tc>
      </w:tr>
      <w:tr w:rsidR="009F62AE" w14:paraId="765B5489" w14:textId="77777777" w:rsidTr="009F62AE">
        <w:trPr>
          <w:trHeight w:val="2178"/>
        </w:trPr>
        <w:tc>
          <w:tcPr>
            <w:tcW w:w="977" w:type="dxa"/>
            <w:tcBorders>
              <w:top w:val="single" w:sz="8" w:space="0" w:color="000000"/>
              <w:bottom w:val="single" w:sz="8" w:space="0" w:color="000000"/>
            </w:tcBorders>
          </w:tcPr>
          <w:p w14:paraId="5CBC5AFE" w14:textId="77777777" w:rsidR="009F62AE" w:rsidRPr="009F62AE" w:rsidRDefault="009F62AE" w:rsidP="004124E8">
            <w:pPr>
              <w:pStyle w:val="TableParagraph"/>
              <w:rPr>
                <w:sz w:val="18"/>
              </w:rPr>
            </w:pPr>
          </w:p>
          <w:p w14:paraId="40FB98D1" w14:textId="77777777" w:rsidR="009F62AE" w:rsidRPr="009F62AE" w:rsidRDefault="009F62AE" w:rsidP="004124E8">
            <w:pPr>
              <w:pStyle w:val="TableParagraph"/>
              <w:rPr>
                <w:sz w:val="18"/>
              </w:rPr>
            </w:pPr>
          </w:p>
          <w:p w14:paraId="0F225BE7" w14:textId="77777777" w:rsidR="009F62AE" w:rsidRPr="009F62AE" w:rsidRDefault="009F62AE" w:rsidP="004124E8">
            <w:pPr>
              <w:pStyle w:val="TableParagraph"/>
              <w:rPr>
                <w:sz w:val="18"/>
              </w:rPr>
            </w:pPr>
          </w:p>
          <w:p w14:paraId="342C5575" w14:textId="77777777" w:rsidR="009F62AE" w:rsidRPr="009F62AE" w:rsidRDefault="009F62AE" w:rsidP="009F62AE">
            <w:pPr>
              <w:pStyle w:val="TableParagraph"/>
              <w:spacing w:before="9"/>
              <w:rPr>
                <w:sz w:val="19"/>
              </w:rPr>
            </w:pPr>
          </w:p>
          <w:p w14:paraId="23D7273F" w14:textId="77777777" w:rsidR="009F62AE" w:rsidRPr="009F62AE" w:rsidRDefault="00DF11A9" w:rsidP="009F62AE">
            <w:pPr>
              <w:pStyle w:val="TableParagraph"/>
              <w:spacing w:before="1"/>
              <w:ind w:left="148" w:right="121"/>
              <w:jc w:val="center"/>
              <w:rPr>
                <w:sz w:val="18"/>
              </w:rPr>
            </w:pPr>
            <w:r>
              <w:rPr>
                <w:sz w:val="18"/>
              </w:rPr>
              <w:t>7</w:t>
            </w:r>
            <w:r w:rsidR="009F62AE" w:rsidRPr="009F62AE">
              <w:rPr>
                <w:sz w:val="18"/>
              </w:rPr>
              <w:t>.1.3</w:t>
            </w:r>
          </w:p>
        </w:tc>
        <w:tc>
          <w:tcPr>
            <w:tcW w:w="4001" w:type="dxa"/>
            <w:tcBorders>
              <w:top w:val="single" w:sz="8" w:space="0" w:color="000000"/>
              <w:bottom w:val="single" w:sz="8" w:space="0" w:color="000000"/>
            </w:tcBorders>
          </w:tcPr>
          <w:p w14:paraId="10096924" w14:textId="77777777" w:rsidR="009F62AE" w:rsidRPr="009F62AE" w:rsidRDefault="009F62AE" w:rsidP="009F62AE">
            <w:pPr>
              <w:pStyle w:val="TableParagraph"/>
              <w:spacing w:line="218" w:lineRule="exact"/>
              <w:ind w:left="133"/>
              <w:rPr>
                <w:sz w:val="18"/>
                <w:lang w:val="it-IT"/>
              </w:rPr>
            </w:pPr>
            <w:r w:rsidRPr="009F62AE">
              <w:rPr>
                <w:sz w:val="18"/>
                <w:lang w:val="it-IT"/>
              </w:rPr>
              <w:t>Garanzia</w:t>
            </w:r>
            <w:r w:rsidRPr="009F62AE">
              <w:rPr>
                <w:spacing w:val="-4"/>
                <w:sz w:val="18"/>
                <w:lang w:val="it-IT"/>
              </w:rPr>
              <w:t xml:space="preserve"> </w:t>
            </w:r>
            <w:r w:rsidRPr="009F62AE">
              <w:rPr>
                <w:sz w:val="18"/>
                <w:lang w:val="it-IT"/>
              </w:rPr>
              <w:t>provvisoria</w:t>
            </w:r>
          </w:p>
          <w:p w14:paraId="541347F8" w14:textId="77777777" w:rsidR="009F62AE" w:rsidRPr="009F62AE" w:rsidRDefault="009F62AE" w:rsidP="009F62AE">
            <w:pPr>
              <w:pStyle w:val="TableParagraph"/>
              <w:spacing w:before="162"/>
              <w:ind w:left="133"/>
              <w:rPr>
                <w:sz w:val="18"/>
                <w:lang w:val="it-IT"/>
              </w:rPr>
            </w:pPr>
            <w:r w:rsidRPr="009F62AE">
              <w:rPr>
                <w:sz w:val="18"/>
                <w:lang w:val="it-IT"/>
              </w:rPr>
              <w:t>Autodichiarazione</w:t>
            </w:r>
            <w:r w:rsidRPr="009F62AE">
              <w:rPr>
                <w:spacing w:val="-5"/>
                <w:sz w:val="18"/>
                <w:lang w:val="it-IT"/>
              </w:rPr>
              <w:t xml:space="preserve"> </w:t>
            </w:r>
            <w:r w:rsidRPr="009F62AE">
              <w:rPr>
                <w:sz w:val="18"/>
                <w:lang w:val="it-IT"/>
              </w:rPr>
              <w:t>o</w:t>
            </w:r>
            <w:r w:rsidRPr="009F62AE">
              <w:rPr>
                <w:spacing w:val="-2"/>
                <w:sz w:val="18"/>
                <w:lang w:val="it-IT"/>
              </w:rPr>
              <w:t xml:space="preserve"> </w:t>
            </w:r>
            <w:r w:rsidRPr="009F62AE">
              <w:rPr>
                <w:sz w:val="18"/>
                <w:lang w:val="it-IT"/>
              </w:rPr>
              <w:t>autentica</w:t>
            </w:r>
            <w:r w:rsidRPr="009F62AE">
              <w:rPr>
                <w:spacing w:val="-4"/>
                <w:sz w:val="18"/>
                <w:lang w:val="it-IT"/>
              </w:rPr>
              <w:t xml:space="preserve"> </w:t>
            </w:r>
            <w:r w:rsidRPr="009F62AE">
              <w:rPr>
                <w:sz w:val="18"/>
                <w:lang w:val="it-IT"/>
              </w:rPr>
              <w:t>notarile</w:t>
            </w:r>
            <w:r w:rsidRPr="009F62AE">
              <w:rPr>
                <w:spacing w:val="-4"/>
                <w:sz w:val="18"/>
                <w:lang w:val="it-IT"/>
              </w:rPr>
              <w:t xml:space="preserve"> </w:t>
            </w:r>
            <w:r w:rsidRPr="009F62AE">
              <w:rPr>
                <w:sz w:val="18"/>
                <w:lang w:val="it-IT"/>
              </w:rPr>
              <w:t>per</w:t>
            </w:r>
            <w:r w:rsidRPr="009F62AE">
              <w:rPr>
                <w:spacing w:val="-3"/>
                <w:sz w:val="18"/>
                <w:lang w:val="it-IT"/>
              </w:rPr>
              <w:t xml:space="preserve"> </w:t>
            </w:r>
            <w:r w:rsidRPr="009F62AE">
              <w:rPr>
                <w:sz w:val="18"/>
                <w:lang w:val="it-IT"/>
              </w:rPr>
              <w:t>la</w:t>
            </w:r>
            <w:r w:rsidRPr="009F62AE">
              <w:rPr>
                <w:spacing w:val="-5"/>
                <w:sz w:val="18"/>
                <w:lang w:val="it-IT"/>
              </w:rPr>
              <w:t xml:space="preserve"> </w:t>
            </w:r>
            <w:r w:rsidRPr="009F62AE">
              <w:rPr>
                <w:sz w:val="18"/>
                <w:lang w:val="it-IT"/>
              </w:rPr>
              <w:t>verifica</w:t>
            </w:r>
            <w:r w:rsidRPr="009F62AE">
              <w:rPr>
                <w:spacing w:val="-37"/>
                <w:sz w:val="18"/>
                <w:lang w:val="it-IT"/>
              </w:rPr>
              <w:t xml:space="preserve"> </w:t>
            </w:r>
            <w:r w:rsidRPr="009F62AE">
              <w:rPr>
                <w:sz w:val="18"/>
                <w:lang w:val="it-IT"/>
              </w:rPr>
              <w:t>dei</w:t>
            </w:r>
            <w:r w:rsidRPr="009F62AE">
              <w:rPr>
                <w:spacing w:val="-3"/>
                <w:sz w:val="18"/>
                <w:lang w:val="it-IT"/>
              </w:rPr>
              <w:t xml:space="preserve"> </w:t>
            </w:r>
            <w:r w:rsidRPr="009F62AE">
              <w:rPr>
                <w:sz w:val="18"/>
                <w:lang w:val="it-IT"/>
              </w:rPr>
              <w:t>poteri</w:t>
            </w:r>
            <w:r w:rsidRPr="009F62AE">
              <w:rPr>
                <w:spacing w:val="-2"/>
                <w:sz w:val="18"/>
                <w:lang w:val="it-IT"/>
              </w:rPr>
              <w:t xml:space="preserve"> </w:t>
            </w:r>
            <w:r w:rsidRPr="009F62AE">
              <w:rPr>
                <w:sz w:val="18"/>
                <w:lang w:val="it-IT"/>
              </w:rPr>
              <w:t>del</w:t>
            </w:r>
            <w:r w:rsidRPr="009F62AE">
              <w:rPr>
                <w:spacing w:val="-2"/>
                <w:sz w:val="18"/>
                <w:lang w:val="it-IT"/>
              </w:rPr>
              <w:t xml:space="preserve"> </w:t>
            </w:r>
            <w:r w:rsidRPr="009F62AE">
              <w:rPr>
                <w:sz w:val="18"/>
                <w:lang w:val="it-IT"/>
              </w:rPr>
              <w:t>sottoscrittore</w:t>
            </w:r>
            <w:r w:rsidRPr="009F62AE">
              <w:rPr>
                <w:spacing w:val="-1"/>
                <w:sz w:val="18"/>
                <w:lang w:val="it-IT"/>
              </w:rPr>
              <w:t xml:space="preserve"> </w:t>
            </w:r>
            <w:r w:rsidRPr="009F62AE">
              <w:rPr>
                <w:sz w:val="18"/>
                <w:lang w:val="it-IT"/>
              </w:rPr>
              <w:t>–</w:t>
            </w:r>
            <w:r w:rsidRPr="009F62AE">
              <w:rPr>
                <w:spacing w:val="-2"/>
                <w:sz w:val="18"/>
                <w:lang w:val="it-IT"/>
              </w:rPr>
              <w:t xml:space="preserve"> </w:t>
            </w:r>
            <w:r w:rsidRPr="009F62AE">
              <w:rPr>
                <w:sz w:val="18"/>
                <w:lang w:val="it-IT"/>
              </w:rPr>
              <w:t>ipotesi</w:t>
            </w:r>
            <w:r w:rsidRPr="009F62AE">
              <w:rPr>
                <w:spacing w:val="-2"/>
                <w:sz w:val="18"/>
                <w:lang w:val="it-IT"/>
              </w:rPr>
              <w:t xml:space="preserve"> </w:t>
            </w:r>
            <w:r w:rsidRPr="009F62AE">
              <w:rPr>
                <w:sz w:val="18"/>
                <w:lang w:val="it-IT"/>
              </w:rPr>
              <w:t>a),</w:t>
            </w:r>
            <w:r w:rsidRPr="009F62AE">
              <w:rPr>
                <w:spacing w:val="-1"/>
                <w:sz w:val="18"/>
                <w:lang w:val="it-IT"/>
              </w:rPr>
              <w:t xml:space="preserve"> </w:t>
            </w:r>
            <w:r w:rsidRPr="009F62AE">
              <w:rPr>
                <w:sz w:val="18"/>
                <w:lang w:val="it-IT"/>
              </w:rPr>
              <w:t>par.</w:t>
            </w:r>
            <w:r w:rsidRPr="009F62AE">
              <w:rPr>
                <w:spacing w:val="-2"/>
                <w:sz w:val="18"/>
                <w:lang w:val="it-IT"/>
              </w:rPr>
              <w:t xml:space="preserve"> </w:t>
            </w:r>
            <w:r w:rsidRPr="009F62AE">
              <w:rPr>
                <w:sz w:val="18"/>
                <w:lang w:val="it-IT"/>
              </w:rPr>
              <w:t>7.1.3</w:t>
            </w:r>
          </w:p>
          <w:p w14:paraId="02BCD049" w14:textId="77777777" w:rsidR="009F62AE" w:rsidRPr="009F62AE" w:rsidRDefault="009F62AE" w:rsidP="009F62AE">
            <w:pPr>
              <w:pStyle w:val="TableParagraph"/>
              <w:spacing w:before="160"/>
              <w:ind w:left="133" w:right="279"/>
              <w:rPr>
                <w:sz w:val="18"/>
                <w:lang w:val="it-IT"/>
              </w:rPr>
            </w:pPr>
            <w:r w:rsidRPr="009F62AE">
              <w:rPr>
                <w:sz w:val="18"/>
                <w:lang w:val="it-IT"/>
              </w:rPr>
              <w:t>Autodichiarazione per verifica poteri del</w:t>
            </w:r>
            <w:r w:rsidRPr="009F62AE">
              <w:rPr>
                <w:spacing w:val="1"/>
                <w:sz w:val="18"/>
                <w:lang w:val="it-IT"/>
              </w:rPr>
              <w:t xml:space="preserve"> </w:t>
            </w:r>
            <w:r w:rsidRPr="009F62AE">
              <w:rPr>
                <w:sz w:val="18"/>
                <w:lang w:val="it-IT"/>
              </w:rPr>
              <w:t>sottoscrittore</w:t>
            </w:r>
            <w:r w:rsidRPr="009F62AE">
              <w:rPr>
                <w:spacing w:val="-5"/>
                <w:sz w:val="18"/>
                <w:lang w:val="it-IT"/>
              </w:rPr>
              <w:t xml:space="preserve"> </w:t>
            </w:r>
            <w:r w:rsidRPr="009F62AE">
              <w:rPr>
                <w:sz w:val="18"/>
                <w:lang w:val="it-IT"/>
              </w:rPr>
              <w:t>e</w:t>
            </w:r>
            <w:r w:rsidRPr="009F62AE">
              <w:rPr>
                <w:spacing w:val="-3"/>
                <w:sz w:val="18"/>
                <w:lang w:val="it-IT"/>
              </w:rPr>
              <w:t xml:space="preserve"> </w:t>
            </w:r>
            <w:r w:rsidRPr="009F62AE">
              <w:rPr>
                <w:sz w:val="18"/>
                <w:lang w:val="it-IT"/>
              </w:rPr>
              <w:t>conformità</w:t>
            </w:r>
            <w:r w:rsidRPr="009F62AE">
              <w:rPr>
                <w:spacing w:val="-2"/>
                <w:sz w:val="18"/>
                <w:lang w:val="it-IT"/>
              </w:rPr>
              <w:t xml:space="preserve"> </w:t>
            </w:r>
            <w:r w:rsidRPr="009F62AE">
              <w:rPr>
                <w:sz w:val="18"/>
                <w:lang w:val="it-IT"/>
              </w:rPr>
              <w:t>originale</w:t>
            </w:r>
            <w:r w:rsidRPr="009F62AE">
              <w:rPr>
                <w:spacing w:val="-1"/>
                <w:sz w:val="18"/>
                <w:lang w:val="it-IT"/>
              </w:rPr>
              <w:t xml:space="preserve"> </w:t>
            </w:r>
            <w:r w:rsidRPr="009F62AE">
              <w:rPr>
                <w:sz w:val="18"/>
                <w:lang w:val="it-IT"/>
              </w:rPr>
              <w:t>–</w:t>
            </w:r>
            <w:r w:rsidRPr="009F62AE">
              <w:rPr>
                <w:spacing w:val="-3"/>
                <w:sz w:val="18"/>
                <w:lang w:val="it-IT"/>
              </w:rPr>
              <w:t xml:space="preserve"> </w:t>
            </w:r>
            <w:r w:rsidRPr="009F62AE">
              <w:rPr>
                <w:sz w:val="18"/>
                <w:lang w:val="it-IT"/>
              </w:rPr>
              <w:t>ipotesi</w:t>
            </w:r>
            <w:r w:rsidRPr="009F62AE">
              <w:rPr>
                <w:spacing w:val="-3"/>
                <w:sz w:val="18"/>
                <w:lang w:val="it-IT"/>
              </w:rPr>
              <w:t xml:space="preserve"> </w:t>
            </w:r>
            <w:r w:rsidRPr="009F62AE">
              <w:rPr>
                <w:sz w:val="18"/>
                <w:lang w:val="it-IT"/>
              </w:rPr>
              <w:t>b),</w:t>
            </w:r>
            <w:r w:rsidRPr="009F62AE">
              <w:rPr>
                <w:spacing w:val="-38"/>
                <w:sz w:val="18"/>
                <w:lang w:val="it-IT"/>
              </w:rPr>
              <w:t xml:space="preserve"> </w:t>
            </w:r>
            <w:r w:rsidRPr="009F62AE">
              <w:rPr>
                <w:sz w:val="18"/>
                <w:lang w:val="it-IT"/>
              </w:rPr>
              <w:t>par.</w:t>
            </w:r>
            <w:r w:rsidRPr="009F62AE">
              <w:rPr>
                <w:spacing w:val="-2"/>
                <w:sz w:val="18"/>
                <w:lang w:val="it-IT"/>
              </w:rPr>
              <w:t xml:space="preserve"> </w:t>
            </w:r>
            <w:r w:rsidRPr="009F62AE">
              <w:rPr>
                <w:sz w:val="18"/>
                <w:lang w:val="it-IT"/>
              </w:rPr>
              <w:t>7.1.3</w:t>
            </w:r>
          </w:p>
          <w:p w14:paraId="208F362C" w14:textId="77777777" w:rsidR="009F62AE" w:rsidRPr="009F62AE" w:rsidRDefault="009F62AE" w:rsidP="009F62AE">
            <w:pPr>
              <w:pStyle w:val="TableParagraph"/>
              <w:spacing w:before="157"/>
              <w:ind w:left="133"/>
              <w:rPr>
                <w:sz w:val="18"/>
                <w:lang w:val="it-IT"/>
              </w:rPr>
            </w:pPr>
            <w:r w:rsidRPr="009F62AE">
              <w:rPr>
                <w:sz w:val="18"/>
                <w:lang w:val="it-IT"/>
              </w:rPr>
              <w:t>Dichiarazione</w:t>
            </w:r>
            <w:r w:rsidRPr="009F62AE">
              <w:rPr>
                <w:spacing w:val="-4"/>
                <w:sz w:val="18"/>
                <w:lang w:val="it-IT"/>
              </w:rPr>
              <w:t xml:space="preserve"> </w:t>
            </w:r>
            <w:r w:rsidRPr="009F62AE">
              <w:rPr>
                <w:sz w:val="18"/>
                <w:lang w:val="it-IT"/>
              </w:rPr>
              <w:t>di</w:t>
            </w:r>
            <w:r w:rsidRPr="009F62AE">
              <w:rPr>
                <w:spacing w:val="-1"/>
                <w:sz w:val="18"/>
                <w:lang w:val="it-IT"/>
              </w:rPr>
              <w:t xml:space="preserve"> </w:t>
            </w:r>
            <w:r w:rsidRPr="009F62AE">
              <w:rPr>
                <w:sz w:val="18"/>
                <w:lang w:val="it-IT"/>
              </w:rPr>
              <w:t>impegno</w:t>
            </w:r>
            <w:r w:rsidRPr="009F62AE">
              <w:rPr>
                <w:spacing w:val="-2"/>
                <w:sz w:val="18"/>
                <w:lang w:val="it-IT"/>
              </w:rPr>
              <w:t xml:space="preserve"> </w:t>
            </w:r>
            <w:r w:rsidRPr="009F62AE">
              <w:rPr>
                <w:sz w:val="18"/>
                <w:lang w:val="it-IT"/>
              </w:rPr>
              <w:t>di</w:t>
            </w:r>
            <w:r w:rsidRPr="009F62AE">
              <w:rPr>
                <w:spacing w:val="-3"/>
                <w:sz w:val="18"/>
                <w:lang w:val="it-IT"/>
              </w:rPr>
              <w:t xml:space="preserve"> </w:t>
            </w:r>
            <w:r w:rsidRPr="009F62AE">
              <w:rPr>
                <w:sz w:val="18"/>
                <w:lang w:val="it-IT"/>
              </w:rPr>
              <w:t>un</w:t>
            </w:r>
            <w:r w:rsidRPr="009F62AE">
              <w:rPr>
                <w:spacing w:val="-3"/>
                <w:sz w:val="18"/>
                <w:lang w:val="it-IT"/>
              </w:rPr>
              <w:t xml:space="preserve"> </w:t>
            </w:r>
            <w:r w:rsidRPr="009F62AE">
              <w:rPr>
                <w:sz w:val="18"/>
                <w:lang w:val="it-IT"/>
              </w:rPr>
              <w:t>fideiussore</w:t>
            </w:r>
          </w:p>
        </w:tc>
        <w:tc>
          <w:tcPr>
            <w:tcW w:w="2143" w:type="dxa"/>
            <w:tcBorders>
              <w:top w:val="single" w:sz="8" w:space="0" w:color="000000"/>
              <w:bottom w:val="single" w:sz="8" w:space="0" w:color="000000"/>
            </w:tcBorders>
          </w:tcPr>
          <w:p w14:paraId="311DEB90" w14:textId="77777777" w:rsidR="009F62AE" w:rsidRPr="009F62AE" w:rsidRDefault="009F62AE" w:rsidP="004124E8">
            <w:pPr>
              <w:pStyle w:val="TableParagraph"/>
              <w:rPr>
                <w:sz w:val="18"/>
                <w:lang w:val="it-IT"/>
              </w:rPr>
            </w:pPr>
          </w:p>
          <w:p w14:paraId="63E2B8EB" w14:textId="77777777" w:rsidR="009F62AE" w:rsidRPr="009F62AE" w:rsidRDefault="009F62AE" w:rsidP="004124E8">
            <w:pPr>
              <w:pStyle w:val="TableParagraph"/>
              <w:rPr>
                <w:sz w:val="18"/>
                <w:lang w:val="it-IT"/>
              </w:rPr>
            </w:pPr>
          </w:p>
          <w:p w14:paraId="0BDD05C3" w14:textId="77777777" w:rsidR="009F62AE" w:rsidRPr="009F62AE" w:rsidRDefault="009F62AE" w:rsidP="009F62AE">
            <w:pPr>
              <w:pStyle w:val="TableParagraph"/>
              <w:spacing w:before="8"/>
              <w:rPr>
                <w:sz w:val="19"/>
                <w:lang w:val="it-IT"/>
              </w:rPr>
            </w:pPr>
          </w:p>
          <w:p w14:paraId="3932BD04" w14:textId="77777777" w:rsidR="009F62AE" w:rsidRPr="009F62AE" w:rsidRDefault="009F62AE" w:rsidP="009F62AE">
            <w:pPr>
              <w:pStyle w:val="TableParagraph"/>
              <w:spacing w:before="1"/>
              <w:ind w:left="50" w:right="75"/>
              <w:rPr>
                <w:i/>
                <w:sz w:val="18"/>
                <w:lang w:val="it-IT"/>
              </w:rPr>
            </w:pPr>
            <w:r w:rsidRPr="009F62AE">
              <w:rPr>
                <w:i/>
                <w:sz w:val="18"/>
                <w:lang w:val="it-IT"/>
              </w:rPr>
              <w:t>Garanzia provvisoria ed</w:t>
            </w:r>
            <w:r w:rsidRPr="009F62AE">
              <w:rPr>
                <w:i/>
                <w:spacing w:val="1"/>
                <w:sz w:val="18"/>
                <w:lang w:val="it-IT"/>
              </w:rPr>
              <w:t xml:space="preserve"> </w:t>
            </w:r>
            <w:r w:rsidRPr="009F62AE">
              <w:rPr>
                <w:i/>
                <w:sz w:val="18"/>
                <w:lang w:val="it-IT"/>
              </w:rPr>
              <w:t>eventuale documentazione</w:t>
            </w:r>
            <w:r w:rsidRPr="009F62AE">
              <w:rPr>
                <w:i/>
                <w:spacing w:val="-38"/>
                <w:sz w:val="18"/>
                <w:lang w:val="it-IT"/>
              </w:rPr>
              <w:t xml:space="preserve"> </w:t>
            </w:r>
            <w:r w:rsidRPr="009F62AE">
              <w:rPr>
                <w:i/>
                <w:sz w:val="18"/>
                <w:lang w:val="it-IT"/>
              </w:rPr>
              <w:t>a</w:t>
            </w:r>
            <w:r w:rsidRPr="009F62AE">
              <w:rPr>
                <w:i/>
                <w:spacing w:val="-1"/>
                <w:sz w:val="18"/>
                <w:lang w:val="it-IT"/>
              </w:rPr>
              <w:t xml:space="preserve"> </w:t>
            </w:r>
            <w:r w:rsidRPr="009F62AE">
              <w:rPr>
                <w:i/>
                <w:sz w:val="18"/>
                <w:lang w:val="it-IT"/>
              </w:rPr>
              <w:t>corredo</w:t>
            </w:r>
          </w:p>
        </w:tc>
        <w:tc>
          <w:tcPr>
            <w:tcW w:w="2376" w:type="dxa"/>
            <w:tcBorders>
              <w:top w:val="single" w:sz="8" w:space="0" w:color="000000"/>
              <w:bottom w:val="single" w:sz="8" w:space="0" w:color="000000"/>
            </w:tcBorders>
          </w:tcPr>
          <w:p w14:paraId="6A8A1E9D" w14:textId="77777777" w:rsidR="009F62AE" w:rsidRPr="009F62AE" w:rsidRDefault="009F62AE" w:rsidP="004124E8">
            <w:pPr>
              <w:pStyle w:val="TableParagraph"/>
              <w:rPr>
                <w:sz w:val="18"/>
                <w:lang w:val="it-IT"/>
              </w:rPr>
            </w:pPr>
          </w:p>
          <w:p w14:paraId="4FC556E8" w14:textId="77777777" w:rsidR="009F62AE" w:rsidRPr="009F62AE" w:rsidRDefault="009F62AE" w:rsidP="004124E8">
            <w:pPr>
              <w:pStyle w:val="TableParagraph"/>
              <w:rPr>
                <w:sz w:val="18"/>
                <w:lang w:val="it-IT"/>
              </w:rPr>
            </w:pPr>
          </w:p>
          <w:p w14:paraId="60A3F55F" w14:textId="77777777" w:rsidR="009F62AE" w:rsidRPr="009F62AE" w:rsidRDefault="009F62AE" w:rsidP="004124E8">
            <w:pPr>
              <w:pStyle w:val="TableParagraph"/>
              <w:rPr>
                <w:sz w:val="18"/>
                <w:lang w:val="it-IT"/>
              </w:rPr>
            </w:pPr>
          </w:p>
          <w:p w14:paraId="0D09175B" w14:textId="77777777" w:rsidR="009F62AE" w:rsidRPr="009F62AE" w:rsidRDefault="009F62AE" w:rsidP="009F62AE">
            <w:pPr>
              <w:pStyle w:val="TableParagraph"/>
              <w:spacing w:before="9"/>
              <w:rPr>
                <w:sz w:val="19"/>
                <w:lang w:val="it-IT"/>
              </w:rPr>
            </w:pPr>
          </w:p>
          <w:p w14:paraId="30D1A95E" w14:textId="77777777" w:rsidR="009F62AE" w:rsidRPr="009F62AE" w:rsidRDefault="009F62AE" w:rsidP="009F62AE">
            <w:pPr>
              <w:pStyle w:val="TableParagraph"/>
              <w:spacing w:before="1"/>
              <w:ind w:right="613"/>
              <w:jc w:val="right"/>
              <w:rPr>
                <w:sz w:val="18"/>
              </w:rPr>
            </w:pPr>
            <w:proofErr w:type="spellStart"/>
            <w:r w:rsidRPr="009F62AE">
              <w:rPr>
                <w:sz w:val="18"/>
              </w:rPr>
              <w:t>Amministrativa</w:t>
            </w:r>
            <w:proofErr w:type="spellEnd"/>
          </w:p>
        </w:tc>
      </w:tr>
      <w:tr w:rsidR="009F62AE" w14:paraId="19525CBB" w14:textId="77777777" w:rsidTr="009F62AE">
        <w:trPr>
          <w:trHeight w:val="4247"/>
        </w:trPr>
        <w:tc>
          <w:tcPr>
            <w:tcW w:w="977" w:type="dxa"/>
            <w:tcBorders>
              <w:top w:val="single" w:sz="8" w:space="0" w:color="000000"/>
              <w:bottom w:val="single" w:sz="8" w:space="0" w:color="000000"/>
            </w:tcBorders>
          </w:tcPr>
          <w:p w14:paraId="28C7005C" w14:textId="77777777" w:rsidR="009F62AE" w:rsidRPr="009F62AE" w:rsidRDefault="00DF11A9" w:rsidP="009F62AE">
            <w:pPr>
              <w:pStyle w:val="TableParagraph"/>
              <w:spacing w:before="1"/>
              <w:ind w:left="148" w:right="121"/>
              <w:jc w:val="center"/>
              <w:rPr>
                <w:sz w:val="18"/>
              </w:rPr>
            </w:pPr>
            <w:r>
              <w:rPr>
                <w:sz w:val="18"/>
              </w:rPr>
              <w:t>7</w:t>
            </w:r>
            <w:r w:rsidR="009F62AE" w:rsidRPr="009F62AE">
              <w:rPr>
                <w:sz w:val="18"/>
              </w:rPr>
              <w:t>.1.2</w:t>
            </w:r>
          </w:p>
          <w:p w14:paraId="7565952C" w14:textId="77777777" w:rsidR="009F62AE" w:rsidRPr="009F62AE" w:rsidRDefault="009F62AE" w:rsidP="004124E8">
            <w:pPr>
              <w:pStyle w:val="TableParagraph"/>
              <w:rPr>
                <w:sz w:val="18"/>
              </w:rPr>
            </w:pPr>
          </w:p>
          <w:p w14:paraId="5518AB53" w14:textId="77777777" w:rsidR="009F62AE" w:rsidRPr="009F62AE" w:rsidRDefault="00DF11A9" w:rsidP="009F62AE">
            <w:pPr>
              <w:pStyle w:val="TableParagraph"/>
              <w:spacing w:before="139"/>
              <w:ind w:left="148" w:right="119"/>
              <w:jc w:val="center"/>
              <w:rPr>
                <w:sz w:val="18"/>
              </w:rPr>
            </w:pPr>
            <w:r>
              <w:rPr>
                <w:sz w:val="18"/>
              </w:rPr>
              <w:t>7</w:t>
            </w:r>
            <w:r w:rsidR="009F62AE" w:rsidRPr="009F62AE">
              <w:rPr>
                <w:sz w:val="18"/>
              </w:rPr>
              <w:t>.1.3.1</w:t>
            </w:r>
          </w:p>
          <w:p w14:paraId="2E717030" w14:textId="77777777" w:rsidR="009F62AE" w:rsidRPr="009F62AE" w:rsidRDefault="009F62AE" w:rsidP="004124E8">
            <w:pPr>
              <w:pStyle w:val="TableParagraph"/>
              <w:rPr>
                <w:sz w:val="18"/>
              </w:rPr>
            </w:pPr>
          </w:p>
          <w:p w14:paraId="50E99D87" w14:textId="77777777" w:rsidR="009F62AE" w:rsidRPr="009F62AE" w:rsidRDefault="00DF11A9" w:rsidP="009F62AE">
            <w:pPr>
              <w:pStyle w:val="TableParagraph"/>
              <w:spacing w:before="141"/>
              <w:ind w:left="148" w:right="119"/>
              <w:jc w:val="center"/>
              <w:rPr>
                <w:sz w:val="18"/>
              </w:rPr>
            </w:pPr>
            <w:r>
              <w:rPr>
                <w:sz w:val="18"/>
              </w:rPr>
              <w:t>5</w:t>
            </w:r>
            <w:r w:rsidR="009F62AE" w:rsidRPr="009F62AE">
              <w:rPr>
                <w:sz w:val="18"/>
              </w:rPr>
              <w:t>.5</w:t>
            </w:r>
          </w:p>
          <w:p w14:paraId="2D4D37CF" w14:textId="77777777" w:rsidR="009F62AE" w:rsidRPr="009F62AE" w:rsidRDefault="00DF11A9" w:rsidP="009F62AE">
            <w:pPr>
              <w:pStyle w:val="TableParagraph"/>
              <w:spacing w:before="1"/>
              <w:ind w:left="148" w:right="121"/>
              <w:jc w:val="center"/>
              <w:rPr>
                <w:sz w:val="18"/>
              </w:rPr>
            </w:pPr>
            <w:r>
              <w:rPr>
                <w:sz w:val="18"/>
              </w:rPr>
              <w:t>7</w:t>
            </w:r>
            <w:r w:rsidR="009F62AE" w:rsidRPr="009F62AE">
              <w:rPr>
                <w:sz w:val="18"/>
              </w:rPr>
              <w:t>.1.4</w:t>
            </w:r>
          </w:p>
          <w:p w14:paraId="0662CC08" w14:textId="77777777" w:rsidR="009F62AE" w:rsidRPr="009F62AE" w:rsidRDefault="009F62AE" w:rsidP="009F62AE">
            <w:pPr>
              <w:pStyle w:val="TableParagraph"/>
              <w:spacing w:before="7"/>
              <w:rPr>
                <w:sz w:val="19"/>
              </w:rPr>
            </w:pPr>
          </w:p>
          <w:p w14:paraId="1739FB7E" w14:textId="77777777" w:rsidR="009F62AE" w:rsidRPr="009F62AE" w:rsidRDefault="00DF11A9" w:rsidP="009F62AE">
            <w:pPr>
              <w:pStyle w:val="TableParagraph"/>
              <w:spacing w:line="219" w:lineRule="exact"/>
              <w:ind w:left="374"/>
              <w:rPr>
                <w:sz w:val="18"/>
              </w:rPr>
            </w:pPr>
            <w:r>
              <w:rPr>
                <w:sz w:val="18"/>
              </w:rPr>
              <w:t>5</w:t>
            </w:r>
            <w:r w:rsidR="009F62AE" w:rsidRPr="009F62AE">
              <w:rPr>
                <w:sz w:val="18"/>
              </w:rPr>
              <w:t>.4</w:t>
            </w:r>
          </w:p>
          <w:p w14:paraId="2671C72C" w14:textId="77777777" w:rsidR="009F62AE" w:rsidRPr="009F62AE" w:rsidRDefault="00DF11A9" w:rsidP="009F62AE">
            <w:pPr>
              <w:pStyle w:val="TableParagraph"/>
              <w:spacing w:line="219" w:lineRule="exact"/>
              <w:ind w:left="304"/>
              <w:rPr>
                <w:sz w:val="18"/>
              </w:rPr>
            </w:pPr>
            <w:r>
              <w:rPr>
                <w:sz w:val="18"/>
              </w:rPr>
              <w:t>7</w:t>
            </w:r>
            <w:r w:rsidR="009F62AE" w:rsidRPr="009F62AE">
              <w:rPr>
                <w:sz w:val="18"/>
              </w:rPr>
              <w:t>.1.9</w:t>
            </w:r>
          </w:p>
          <w:p w14:paraId="75F2B7E0" w14:textId="77777777" w:rsidR="009F62AE" w:rsidRPr="009F62AE" w:rsidRDefault="009F62AE" w:rsidP="004124E8">
            <w:pPr>
              <w:pStyle w:val="TableParagraph"/>
              <w:rPr>
                <w:sz w:val="18"/>
              </w:rPr>
            </w:pPr>
          </w:p>
          <w:p w14:paraId="7B8504DB" w14:textId="77777777" w:rsidR="009F62AE" w:rsidRPr="009F62AE" w:rsidRDefault="00DF11A9" w:rsidP="009F62AE">
            <w:pPr>
              <w:pStyle w:val="TableParagraph"/>
              <w:ind w:left="304"/>
              <w:rPr>
                <w:sz w:val="18"/>
              </w:rPr>
            </w:pPr>
            <w:r>
              <w:rPr>
                <w:sz w:val="18"/>
              </w:rPr>
              <w:t>5</w:t>
            </w:r>
            <w:r w:rsidR="009F62AE" w:rsidRPr="009F62AE">
              <w:rPr>
                <w:sz w:val="18"/>
              </w:rPr>
              <w:t>.3.2</w:t>
            </w:r>
          </w:p>
          <w:p w14:paraId="391848C2" w14:textId="77777777" w:rsidR="009F62AE" w:rsidRPr="009F62AE" w:rsidRDefault="00DF11A9" w:rsidP="009F62AE">
            <w:pPr>
              <w:pStyle w:val="TableParagraph"/>
              <w:spacing w:before="1" w:line="219" w:lineRule="exact"/>
              <w:ind w:left="304"/>
              <w:rPr>
                <w:sz w:val="18"/>
              </w:rPr>
            </w:pPr>
            <w:r>
              <w:rPr>
                <w:sz w:val="18"/>
              </w:rPr>
              <w:t>5</w:t>
            </w:r>
            <w:r w:rsidR="009F62AE" w:rsidRPr="009F62AE">
              <w:rPr>
                <w:sz w:val="18"/>
              </w:rPr>
              <w:t>.3.3</w:t>
            </w:r>
          </w:p>
          <w:p w14:paraId="73AC1669" w14:textId="77777777" w:rsidR="009F62AE" w:rsidRPr="009F62AE" w:rsidRDefault="00DF11A9" w:rsidP="009F62AE">
            <w:pPr>
              <w:pStyle w:val="TableParagraph"/>
              <w:spacing w:line="219" w:lineRule="exact"/>
              <w:ind w:left="304"/>
              <w:rPr>
                <w:sz w:val="18"/>
              </w:rPr>
            </w:pPr>
            <w:r>
              <w:rPr>
                <w:sz w:val="18"/>
              </w:rPr>
              <w:t>5</w:t>
            </w:r>
            <w:r w:rsidR="00261C63">
              <w:rPr>
                <w:sz w:val="18"/>
              </w:rPr>
              <w:t>.3.</w:t>
            </w:r>
            <w:r w:rsidR="00DE0271">
              <w:rPr>
                <w:sz w:val="18"/>
              </w:rPr>
              <w:t>4</w:t>
            </w:r>
          </w:p>
          <w:p w14:paraId="2BE4B57A" w14:textId="77777777" w:rsidR="009F62AE" w:rsidRPr="009F62AE" w:rsidRDefault="00DF11A9" w:rsidP="009F62AE">
            <w:pPr>
              <w:pStyle w:val="TableParagraph"/>
              <w:spacing w:before="1"/>
              <w:ind w:left="304"/>
              <w:rPr>
                <w:sz w:val="18"/>
              </w:rPr>
            </w:pPr>
            <w:r>
              <w:rPr>
                <w:sz w:val="18"/>
              </w:rPr>
              <w:t>7</w:t>
            </w:r>
            <w:r w:rsidR="009F62AE" w:rsidRPr="009F62AE">
              <w:rPr>
                <w:sz w:val="18"/>
              </w:rPr>
              <w:t>.1.8</w:t>
            </w:r>
          </w:p>
          <w:p w14:paraId="0012E290" w14:textId="77777777" w:rsidR="009F62AE" w:rsidRPr="009F62AE" w:rsidRDefault="009F62AE" w:rsidP="004124E8">
            <w:pPr>
              <w:pStyle w:val="TableParagraph"/>
              <w:rPr>
                <w:sz w:val="18"/>
              </w:rPr>
            </w:pPr>
          </w:p>
          <w:p w14:paraId="6F8A6E99" w14:textId="77777777" w:rsidR="009F62AE" w:rsidRPr="009F62AE" w:rsidRDefault="00DF11A9" w:rsidP="009F62AE">
            <w:pPr>
              <w:pStyle w:val="TableParagraph"/>
              <w:spacing w:before="141"/>
              <w:ind w:left="259"/>
              <w:rPr>
                <w:sz w:val="18"/>
              </w:rPr>
            </w:pPr>
            <w:r>
              <w:rPr>
                <w:sz w:val="18"/>
              </w:rPr>
              <w:t>7</w:t>
            </w:r>
            <w:r w:rsidR="009F62AE" w:rsidRPr="009F62AE">
              <w:rPr>
                <w:sz w:val="18"/>
              </w:rPr>
              <w:t>.1.10</w:t>
            </w:r>
          </w:p>
        </w:tc>
        <w:tc>
          <w:tcPr>
            <w:tcW w:w="4001" w:type="dxa"/>
            <w:tcBorders>
              <w:top w:val="single" w:sz="8" w:space="0" w:color="000000"/>
              <w:bottom w:val="single" w:sz="8" w:space="0" w:color="000000"/>
            </w:tcBorders>
          </w:tcPr>
          <w:p w14:paraId="2CC1DDF1" w14:textId="77777777" w:rsidR="009F62AE" w:rsidRPr="009F62AE" w:rsidRDefault="009F62AE" w:rsidP="009F62AE">
            <w:pPr>
              <w:pStyle w:val="TableParagraph"/>
              <w:ind w:left="133"/>
              <w:rPr>
                <w:sz w:val="18"/>
                <w:lang w:val="it-IT"/>
              </w:rPr>
            </w:pPr>
            <w:r w:rsidRPr="009F62AE">
              <w:rPr>
                <w:sz w:val="18"/>
                <w:lang w:val="it-IT"/>
              </w:rPr>
              <w:t>D</w:t>
            </w:r>
            <w:proofErr w:type="spellStart"/>
            <w:r w:rsidR="00021C5B" w:rsidRPr="009F62AE">
              <w:rPr>
                <w:position w:val="1"/>
                <w:sz w:val="18"/>
                <w:lang w:val="it-IT"/>
              </w:rPr>
              <w:t>ocumentazione</w:t>
            </w:r>
            <w:proofErr w:type="spellEnd"/>
            <w:r w:rsidRPr="009F62AE">
              <w:rPr>
                <w:spacing w:val="-3"/>
                <w:position w:val="1"/>
                <w:sz w:val="18"/>
                <w:lang w:val="it-IT"/>
              </w:rPr>
              <w:t xml:space="preserve"> </w:t>
            </w:r>
            <w:r w:rsidRPr="009F62AE">
              <w:rPr>
                <w:position w:val="1"/>
                <w:sz w:val="18"/>
                <w:lang w:val="it-IT"/>
              </w:rPr>
              <w:t>aggiuntiva</w:t>
            </w:r>
            <w:r w:rsidRPr="009F62AE">
              <w:rPr>
                <w:spacing w:val="-3"/>
                <w:position w:val="1"/>
                <w:sz w:val="18"/>
                <w:lang w:val="it-IT"/>
              </w:rPr>
              <w:t xml:space="preserve"> </w:t>
            </w:r>
            <w:r w:rsidRPr="009F62AE">
              <w:rPr>
                <w:position w:val="1"/>
                <w:sz w:val="18"/>
                <w:lang w:val="it-IT"/>
              </w:rPr>
              <w:t>al</w:t>
            </w:r>
            <w:r w:rsidRPr="009F62AE">
              <w:rPr>
                <w:spacing w:val="-2"/>
                <w:position w:val="1"/>
                <w:sz w:val="18"/>
                <w:lang w:val="it-IT"/>
              </w:rPr>
              <w:t xml:space="preserve"> </w:t>
            </w:r>
            <w:proofErr w:type="spellStart"/>
            <w:r w:rsidRPr="009F62AE">
              <w:rPr>
                <w:position w:val="1"/>
                <w:sz w:val="18"/>
                <w:lang w:val="it-IT"/>
              </w:rPr>
              <w:t>DGUEe</w:t>
            </w:r>
            <w:proofErr w:type="spellEnd"/>
          </w:p>
          <w:p w14:paraId="246C3F7E" w14:textId="77777777" w:rsidR="009F62AE" w:rsidRPr="009F62AE" w:rsidRDefault="009F62AE" w:rsidP="009F62AE">
            <w:pPr>
              <w:pStyle w:val="TableParagraph"/>
              <w:spacing w:before="7"/>
              <w:rPr>
                <w:sz w:val="19"/>
                <w:lang w:val="it-IT"/>
              </w:rPr>
            </w:pPr>
          </w:p>
          <w:p w14:paraId="67CC8F8D" w14:textId="77777777" w:rsidR="009F62AE" w:rsidRPr="009F62AE" w:rsidRDefault="009F62AE" w:rsidP="009F62AE">
            <w:pPr>
              <w:pStyle w:val="TableParagraph"/>
              <w:ind w:left="133"/>
              <w:rPr>
                <w:sz w:val="18"/>
                <w:lang w:val="it-IT"/>
              </w:rPr>
            </w:pPr>
            <w:r w:rsidRPr="009F62AE">
              <w:rPr>
                <w:sz w:val="18"/>
                <w:lang w:val="it-IT"/>
              </w:rPr>
              <w:t>Certificazioni</w:t>
            </w:r>
            <w:r w:rsidRPr="009F62AE">
              <w:rPr>
                <w:spacing w:val="-5"/>
                <w:sz w:val="18"/>
                <w:lang w:val="it-IT"/>
              </w:rPr>
              <w:t xml:space="preserve"> </w:t>
            </w:r>
            <w:r w:rsidRPr="009F62AE">
              <w:rPr>
                <w:sz w:val="18"/>
                <w:lang w:val="it-IT"/>
              </w:rPr>
              <w:t>per</w:t>
            </w:r>
            <w:r w:rsidRPr="009F62AE">
              <w:rPr>
                <w:spacing w:val="-1"/>
                <w:sz w:val="18"/>
                <w:lang w:val="it-IT"/>
              </w:rPr>
              <w:t xml:space="preserve"> </w:t>
            </w:r>
            <w:r w:rsidRPr="009F62AE">
              <w:rPr>
                <w:sz w:val="18"/>
                <w:lang w:val="it-IT"/>
              </w:rPr>
              <w:t>riduzioni</w:t>
            </w:r>
            <w:r w:rsidRPr="009F62AE">
              <w:rPr>
                <w:spacing w:val="-5"/>
                <w:sz w:val="18"/>
                <w:lang w:val="it-IT"/>
              </w:rPr>
              <w:t xml:space="preserve"> </w:t>
            </w:r>
            <w:r w:rsidRPr="009F62AE">
              <w:rPr>
                <w:sz w:val="18"/>
                <w:lang w:val="it-IT"/>
              </w:rPr>
              <w:t>garanzia</w:t>
            </w:r>
            <w:r w:rsidRPr="009F62AE">
              <w:rPr>
                <w:spacing w:val="-4"/>
                <w:sz w:val="18"/>
                <w:lang w:val="it-IT"/>
              </w:rPr>
              <w:t xml:space="preserve"> </w:t>
            </w:r>
            <w:r w:rsidRPr="009F62AE">
              <w:rPr>
                <w:sz w:val="18"/>
                <w:lang w:val="it-IT"/>
              </w:rPr>
              <w:t>provvisoria</w:t>
            </w:r>
            <w:r w:rsidRPr="009F62AE">
              <w:rPr>
                <w:spacing w:val="-5"/>
                <w:sz w:val="18"/>
                <w:lang w:val="it-IT"/>
              </w:rPr>
              <w:t xml:space="preserve"> </w:t>
            </w:r>
            <w:r w:rsidRPr="009F62AE">
              <w:rPr>
                <w:sz w:val="18"/>
                <w:lang w:val="it-IT"/>
              </w:rPr>
              <w:t>+</w:t>
            </w:r>
            <w:r w:rsidRPr="009F62AE">
              <w:rPr>
                <w:spacing w:val="-37"/>
                <w:sz w:val="18"/>
                <w:lang w:val="it-IT"/>
              </w:rPr>
              <w:t xml:space="preserve"> </w:t>
            </w:r>
            <w:r w:rsidRPr="009F62AE">
              <w:rPr>
                <w:sz w:val="18"/>
                <w:lang w:val="it-IT"/>
              </w:rPr>
              <w:t>dichiarazione</w:t>
            </w:r>
            <w:r w:rsidRPr="009F62AE">
              <w:rPr>
                <w:spacing w:val="-2"/>
                <w:sz w:val="18"/>
                <w:lang w:val="it-IT"/>
              </w:rPr>
              <w:t xml:space="preserve"> </w:t>
            </w:r>
            <w:r w:rsidRPr="009F62AE">
              <w:rPr>
                <w:sz w:val="18"/>
                <w:lang w:val="it-IT"/>
              </w:rPr>
              <w:t>conformità originali</w:t>
            </w:r>
          </w:p>
          <w:p w14:paraId="2DABF8B4" w14:textId="77777777" w:rsidR="009F62AE" w:rsidRPr="009F62AE" w:rsidRDefault="009F62AE" w:rsidP="009F62AE">
            <w:pPr>
              <w:pStyle w:val="TableParagraph"/>
              <w:spacing w:before="10"/>
              <w:rPr>
                <w:sz w:val="19"/>
                <w:lang w:val="it-IT"/>
              </w:rPr>
            </w:pPr>
          </w:p>
          <w:p w14:paraId="3970DB1F" w14:textId="77777777" w:rsidR="009F62AE" w:rsidRPr="009F62AE" w:rsidRDefault="009F62AE" w:rsidP="009F62AE">
            <w:pPr>
              <w:pStyle w:val="TableParagraph"/>
              <w:spacing w:before="1"/>
              <w:ind w:left="133"/>
              <w:rPr>
                <w:sz w:val="18"/>
                <w:lang w:val="it-IT"/>
              </w:rPr>
            </w:pPr>
            <w:r w:rsidRPr="009F62AE">
              <w:rPr>
                <w:sz w:val="18"/>
                <w:lang w:val="it-IT"/>
              </w:rPr>
              <w:t>Certificazione</w:t>
            </w:r>
            <w:r w:rsidRPr="009F62AE">
              <w:rPr>
                <w:spacing w:val="-4"/>
                <w:sz w:val="18"/>
                <w:lang w:val="it-IT"/>
              </w:rPr>
              <w:t xml:space="preserve"> </w:t>
            </w:r>
            <w:r w:rsidRPr="009F62AE">
              <w:rPr>
                <w:sz w:val="18"/>
                <w:lang w:val="it-IT"/>
              </w:rPr>
              <w:t>di</w:t>
            </w:r>
            <w:r w:rsidRPr="009F62AE">
              <w:rPr>
                <w:spacing w:val="-2"/>
                <w:sz w:val="18"/>
                <w:lang w:val="it-IT"/>
              </w:rPr>
              <w:t xml:space="preserve"> </w:t>
            </w:r>
            <w:r w:rsidRPr="009F62AE">
              <w:rPr>
                <w:sz w:val="18"/>
                <w:lang w:val="it-IT"/>
              </w:rPr>
              <w:t>qualità</w:t>
            </w:r>
            <w:r w:rsidRPr="009F62AE">
              <w:rPr>
                <w:spacing w:val="-2"/>
                <w:sz w:val="18"/>
                <w:lang w:val="it-IT"/>
              </w:rPr>
              <w:t xml:space="preserve"> </w:t>
            </w:r>
            <w:r w:rsidRPr="009F62AE">
              <w:rPr>
                <w:sz w:val="18"/>
                <w:lang w:val="it-IT"/>
              </w:rPr>
              <w:t>ISO</w:t>
            </w:r>
            <w:r w:rsidRPr="009F62AE">
              <w:rPr>
                <w:spacing w:val="-3"/>
                <w:sz w:val="18"/>
                <w:lang w:val="it-IT"/>
              </w:rPr>
              <w:t xml:space="preserve"> </w:t>
            </w:r>
            <w:r w:rsidRPr="009F62AE">
              <w:rPr>
                <w:sz w:val="18"/>
                <w:lang w:val="it-IT"/>
              </w:rPr>
              <w:t>9001:2015</w:t>
            </w:r>
          </w:p>
          <w:p w14:paraId="399303E9" w14:textId="77777777" w:rsidR="009F62AE" w:rsidRPr="009F62AE" w:rsidRDefault="009F62AE" w:rsidP="004124E8">
            <w:pPr>
              <w:pStyle w:val="TableParagraph"/>
              <w:rPr>
                <w:sz w:val="18"/>
                <w:lang w:val="it-IT"/>
              </w:rPr>
            </w:pPr>
          </w:p>
          <w:p w14:paraId="5809DEB4" w14:textId="77777777" w:rsidR="009F62AE" w:rsidRPr="009F62AE" w:rsidRDefault="009F62AE" w:rsidP="009F62AE">
            <w:pPr>
              <w:pStyle w:val="TableParagraph"/>
              <w:spacing w:before="2"/>
              <w:rPr>
                <w:sz w:val="21"/>
                <w:lang w:val="it-IT"/>
              </w:rPr>
            </w:pPr>
          </w:p>
          <w:p w14:paraId="0DB19029" w14:textId="77777777" w:rsidR="009F62AE" w:rsidRPr="009F62AE" w:rsidRDefault="009F62AE" w:rsidP="009F62AE">
            <w:pPr>
              <w:pStyle w:val="TableParagraph"/>
              <w:ind w:left="133"/>
              <w:rPr>
                <w:sz w:val="18"/>
                <w:lang w:val="it-IT"/>
              </w:rPr>
            </w:pPr>
            <w:r w:rsidRPr="009F62AE">
              <w:rPr>
                <w:sz w:val="18"/>
                <w:lang w:val="it-IT"/>
              </w:rPr>
              <w:t>Elenco</w:t>
            </w:r>
            <w:r w:rsidRPr="009F62AE">
              <w:rPr>
                <w:spacing w:val="-3"/>
                <w:sz w:val="18"/>
                <w:lang w:val="it-IT"/>
              </w:rPr>
              <w:t xml:space="preserve"> </w:t>
            </w:r>
            <w:r w:rsidRPr="009F62AE">
              <w:rPr>
                <w:sz w:val="18"/>
                <w:lang w:val="it-IT"/>
              </w:rPr>
              <w:t>forniture</w:t>
            </w:r>
            <w:r w:rsidRPr="009F62AE">
              <w:rPr>
                <w:spacing w:val="-4"/>
                <w:sz w:val="18"/>
                <w:lang w:val="it-IT"/>
              </w:rPr>
              <w:t xml:space="preserve"> </w:t>
            </w:r>
            <w:r w:rsidRPr="009F62AE">
              <w:rPr>
                <w:sz w:val="18"/>
                <w:lang w:val="it-IT"/>
              </w:rPr>
              <w:t>e</w:t>
            </w:r>
            <w:r w:rsidRPr="009F62AE">
              <w:rPr>
                <w:spacing w:val="-2"/>
                <w:sz w:val="18"/>
                <w:lang w:val="it-IT"/>
              </w:rPr>
              <w:t xml:space="preserve"> </w:t>
            </w:r>
            <w:r w:rsidRPr="009F62AE">
              <w:rPr>
                <w:sz w:val="18"/>
                <w:lang w:val="it-IT"/>
              </w:rPr>
              <w:t>servizi</w:t>
            </w:r>
            <w:r w:rsidRPr="009F62AE">
              <w:rPr>
                <w:spacing w:val="-3"/>
                <w:sz w:val="18"/>
                <w:lang w:val="it-IT"/>
              </w:rPr>
              <w:t xml:space="preserve"> </w:t>
            </w:r>
            <w:r w:rsidRPr="009F62AE">
              <w:rPr>
                <w:sz w:val="18"/>
                <w:lang w:val="it-IT"/>
              </w:rPr>
              <w:t>resi</w:t>
            </w:r>
            <w:r w:rsidRPr="009F62AE">
              <w:rPr>
                <w:spacing w:val="-3"/>
                <w:sz w:val="18"/>
                <w:lang w:val="it-IT"/>
              </w:rPr>
              <w:t xml:space="preserve"> </w:t>
            </w:r>
            <w:r w:rsidRPr="009F62AE">
              <w:rPr>
                <w:sz w:val="18"/>
                <w:lang w:val="it-IT"/>
              </w:rPr>
              <w:t>nell’ultimo</w:t>
            </w:r>
            <w:r w:rsidRPr="009F62AE">
              <w:rPr>
                <w:spacing w:val="-2"/>
                <w:sz w:val="18"/>
                <w:lang w:val="it-IT"/>
              </w:rPr>
              <w:t xml:space="preserve"> </w:t>
            </w:r>
            <w:r w:rsidRPr="009F62AE">
              <w:rPr>
                <w:sz w:val="18"/>
                <w:lang w:val="it-IT"/>
              </w:rPr>
              <w:t>triennio</w:t>
            </w:r>
          </w:p>
          <w:p w14:paraId="6FF43687" w14:textId="77777777" w:rsidR="009F62AE" w:rsidRPr="009F62AE" w:rsidRDefault="009F62AE" w:rsidP="004124E8">
            <w:pPr>
              <w:pStyle w:val="TableParagraph"/>
              <w:rPr>
                <w:sz w:val="18"/>
                <w:lang w:val="it-IT"/>
              </w:rPr>
            </w:pPr>
          </w:p>
          <w:p w14:paraId="06DCDDBF" w14:textId="77777777" w:rsidR="009F62AE" w:rsidRPr="009F62AE" w:rsidRDefault="009F62AE" w:rsidP="004124E8">
            <w:pPr>
              <w:pStyle w:val="TableParagraph"/>
              <w:rPr>
                <w:sz w:val="18"/>
                <w:lang w:val="it-IT"/>
              </w:rPr>
            </w:pPr>
          </w:p>
          <w:p w14:paraId="62338FDF" w14:textId="77777777" w:rsidR="009F62AE" w:rsidRPr="009F62AE" w:rsidRDefault="009F62AE" w:rsidP="009F62AE">
            <w:pPr>
              <w:pStyle w:val="TableParagraph"/>
              <w:spacing w:before="4"/>
              <w:rPr>
                <w:sz w:val="21"/>
                <w:lang w:val="it-IT"/>
              </w:rPr>
            </w:pPr>
          </w:p>
          <w:p w14:paraId="6F2353A6" w14:textId="77777777" w:rsidR="009F62AE" w:rsidRPr="009F62AE" w:rsidRDefault="009F62AE" w:rsidP="009F62AE">
            <w:pPr>
              <w:pStyle w:val="TableParagraph"/>
              <w:ind w:left="133"/>
              <w:rPr>
                <w:sz w:val="18"/>
                <w:lang w:val="it-IT"/>
              </w:rPr>
            </w:pPr>
            <w:r w:rsidRPr="009F62AE">
              <w:rPr>
                <w:sz w:val="18"/>
                <w:lang w:val="it-IT"/>
              </w:rPr>
              <w:t>Dichiarazioni</w:t>
            </w:r>
            <w:r w:rsidRPr="009F62AE">
              <w:rPr>
                <w:spacing w:val="-4"/>
                <w:sz w:val="18"/>
                <w:lang w:val="it-IT"/>
              </w:rPr>
              <w:t xml:space="preserve"> </w:t>
            </w:r>
            <w:r w:rsidRPr="009F62AE">
              <w:rPr>
                <w:sz w:val="18"/>
                <w:lang w:val="it-IT"/>
              </w:rPr>
              <w:t>sul</w:t>
            </w:r>
            <w:r w:rsidRPr="009F62AE">
              <w:rPr>
                <w:spacing w:val="-4"/>
                <w:sz w:val="18"/>
                <w:lang w:val="it-IT"/>
              </w:rPr>
              <w:t xml:space="preserve"> </w:t>
            </w:r>
            <w:r w:rsidRPr="009F62AE">
              <w:rPr>
                <w:sz w:val="18"/>
                <w:lang w:val="it-IT"/>
              </w:rPr>
              <w:t>fatturato</w:t>
            </w:r>
          </w:p>
          <w:p w14:paraId="394CE7E3" w14:textId="77777777" w:rsidR="009F62AE" w:rsidRPr="009F62AE" w:rsidRDefault="009F62AE" w:rsidP="004124E8">
            <w:pPr>
              <w:pStyle w:val="TableParagraph"/>
              <w:rPr>
                <w:sz w:val="18"/>
                <w:lang w:val="it-IT"/>
              </w:rPr>
            </w:pPr>
          </w:p>
          <w:p w14:paraId="5668CE8C" w14:textId="77777777" w:rsidR="009F62AE" w:rsidRPr="009F62AE" w:rsidRDefault="009F62AE" w:rsidP="004124E8">
            <w:pPr>
              <w:pStyle w:val="TableParagraph"/>
              <w:rPr>
                <w:sz w:val="18"/>
                <w:lang w:val="it-IT"/>
              </w:rPr>
            </w:pPr>
          </w:p>
          <w:p w14:paraId="0DC8BDF5" w14:textId="77777777" w:rsidR="009F62AE" w:rsidRPr="009F62AE" w:rsidRDefault="009F62AE" w:rsidP="009F62AE">
            <w:pPr>
              <w:pStyle w:val="TableParagraph"/>
              <w:spacing w:before="3"/>
              <w:rPr>
                <w:sz w:val="21"/>
                <w:lang w:val="it-IT"/>
              </w:rPr>
            </w:pPr>
          </w:p>
          <w:p w14:paraId="692C2576" w14:textId="77777777" w:rsidR="009F62AE" w:rsidRPr="009F62AE" w:rsidRDefault="009F62AE" w:rsidP="009F62AE">
            <w:pPr>
              <w:pStyle w:val="TableParagraph"/>
              <w:spacing w:before="1"/>
              <w:ind w:left="131" w:right="492"/>
              <w:rPr>
                <w:sz w:val="18"/>
                <w:lang w:val="it-IT"/>
              </w:rPr>
            </w:pPr>
            <w:r w:rsidRPr="009F62AE">
              <w:rPr>
                <w:sz w:val="18"/>
                <w:lang w:val="it-IT"/>
              </w:rPr>
              <w:t>Documenti in caso di fallimento o concordato</w:t>
            </w:r>
            <w:r w:rsidRPr="009F62AE">
              <w:rPr>
                <w:spacing w:val="-38"/>
                <w:sz w:val="18"/>
                <w:lang w:val="it-IT"/>
              </w:rPr>
              <w:t xml:space="preserve"> </w:t>
            </w:r>
            <w:r w:rsidRPr="009F62AE">
              <w:rPr>
                <w:sz w:val="18"/>
                <w:lang w:val="it-IT"/>
              </w:rPr>
              <w:t>preventivo</w:t>
            </w:r>
          </w:p>
        </w:tc>
        <w:tc>
          <w:tcPr>
            <w:tcW w:w="2143" w:type="dxa"/>
            <w:tcBorders>
              <w:top w:val="single" w:sz="8" w:space="0" w:color="000000"/>
              <w:bottom w:val="single" w:sz="8" w:space="0" w:color="000000"/>
            </w:tcBorders>
          </w:tcPr>
          <w:p w14:paraId="5DA60851" w14:textId="77777777" w:rsidR="009F62AE" w:rsidRPr="009F62AE" w:rsidRDefault="009F62AE" w:rsidP="004124E8">
            <w:pPr>
              <w:pStyle w:val="TableParagraph"/>
              <w:rPr>
                <w:sz w:val="18"/>
                <w:lang w:val="it-IT"/>
              </w:rPr>
            </w:pPr>
          </w:p>
          <w:p w14:paraId="4599ED35" w14:textId="77777777" w:rsidR="009F62AE" w:rsidRPr="009F62AE" w:rsidRDefault="009F62AE" w:rsidP="004124E8">
            <w:pPr>
              <w:pStyle w:val="TableParagraph"/>
              <w:rPr>
                <w:sz w:val="18"/>
                <w:lang w:val="it-IT"/>
              </w:rPr>
            </w:pPr>
          </w:p>
          <w:p w14:paraId="3D2DE5AB" w14:textId="77777777" w:rsidR="009F62AE" w:rsidRPr="009F62AE" w:rsidRDefault="009F62AE" w:rsidP="004124E8">
            <w:pPr>
              <w:pStyle w:val="TableParagraph"/>
              <w:rPr>
                <w:sz w:val="18"/>
                <w:lang w:val="it-IT"/>
              </w:rPr>
            </w:pPr>
          </w:p>
          <w:p w14:paraId="24D09BAD" w14:textId="77777777" w:rsidR="009F62AE" w:rsidRPr="009F62AE" w:rsidRDefault="009F62AE" w:rsidP="004124E8">
            <w:pPr>
              <w:pStyle w:val="TableParagraph"/>
              <w:rPr>
                <w:sz w:val="18"/>
                <w:lang w:val="it-IT"/>
              </w:rPr>
            </w:pPr>
          </w:p>
          <w:p w14:paraId="71F10B6B" w14:textId="77777777" w:rsidR="009F62AE" w:rsidRPr="009F62AE" w:rsidRDefault="009F62AE" w:rsidP="004124E8">
            <w:pPr>
              <w:pStyle w:val="TableParagraph"/>
              <w:rPr>
                <w:sz w:val="18"/>
                <w:lang w:val="it-IT"/>
              </w:rPr>
            </w:pPr>
          </w:p>
          <w:p w14:paraId="47500454" w14:textId="77777777" w:rsidR="009F62AE" w:rsidRPr="009F62AE" w:rsidRDefault="009F62AE" w:rsidP="004124E8">
            <w:pPr>
              <w:pStyle w:val="TableParagraph"/>
              <w:rPr>
                <w:sz w:val="18"/>
                <w:lang w:val="it-IT"/>
              </w:rPr>
            </w:pPr>
          </w:p>
          <w:p w14:paraId="63C2D91D" w14:textId="77777777" w:rsidR="009F62AE" w:rsidRPr="009F62AE" w:rsidRDefault="009F62AE" w:rsidP="004124E8">
            <w:pPr>
              <w:pStyle w:val="TableParagraph"/>
              <w:rPr>
                <w:sz w:val="18"/>
                <w:lang w:val="it-IT"/>
              </w:rPr>
            </w:pPr>
          </w:p>
          <w:p w14:paraId="45101C21" w14:textId="77777777" w:rsidR="009F62AE" w:rsidRPr="009F62AE" w:rsidRDefault="009F62AE" w:rsidP="009F62AE">
            <w:pPr>
              <w:pStyle w:val="TableParagraph"/>
              <w:spacing w:before="11"/>
              <w:rPr>
                <w:lang w:val="it-IT"/>
              </w:rPr>
            </w:pPr>
          </w:p>
          <w:p w14:paraId="1613FBBA" w14:textId="77777777" w:rsidR="009F62AE" w:rsidRPr="009F62AE" w:rsidRDefault="009F62AE" w:rsidP="009F62AE">
            <w:pPr>
              <w:pStyle w:val="TableParagraph"/>
              <w:ind w:left="50" w:right="73"/>
              <w:rPr>
                <w:i/>
                <w:sz w:val="18"/>
              </w:rPr>
            </w:pPr>
            <w:proofErr w:type="spellStart"/>
            <w:r w:rsidRPr="009F62AE">
              <w:rPr>
                <w:i/>
                <w:sz w:val="18"/>
              </w:rPr>
              <w:t>Eventuale</w:t>
            </w:r>
            <w:proofErr w:type="spellEnd"/>
            <w:r w:rsidRPr="009F62AE">
              <w:rPr>
                <w:i/>
                <w:sz w:val="18"/>
              </w:rPr>
              <w:t xml:space="preserve"> </w:t>
            </w:r>
            <w:proofErr w:type="spellStart"/>
            <w:r w:rsidRPr="009F62AE">
              <w:rPr>
                <w:i/>
                <w:position w:val="1"/>
                <w:sz w:val="18"/>
              </w:rPr>
              <w:t>documentazione</w:t>
            </w:r>
            <w:proofErr w:type="spellEnd"/>
            <w:r w:rsidRPr="009F62AE">
              <w:rPr>
                <w:i/>
                <w:spacing w:val="-38"/>
                <w:position w:val="1"/>
                <w:sz w:val="18"/>
              </w:rPr>
              <w:t xml:space="preserve"> </w:t>
            </w:r>
            <w:proofErr w:type="spellStart"/>
            <w:r w:rsidRPr="009F62AE">
              <w:rPr>
                <w:i/>
                <w:sz w:val="18"/>
              </w:rPr>
              <w:t>amministrativa</w:t>
            </w:r>
            <w:proofErr w:type="spellEnd"/>
            <w:r w:rsidRPr="009F62AE">
              <w:rPr>
                <w:i/>
                <w:spacing w:val="-6"/>
                <w:sz w:val="18"/>
              </w:rPr>
              <w:t xml:space="preserve"> </w:t>
            </w:r>
            <w:proofErr w:type="spellStart"/>
            <w:r w:rsidRPr="009F62AE">
              <w:rPr>
                <w:i/>
                <w:sz w:val="18"/>
              </w:rPr>
              <w:t>aggiuntiva</w:t>
            </w:r>
            <w:proofErr w:type="spellEnd"/>
          </w:p>
        </w:tc>
        <w:tc>
          <w:tcPr>
            <w:tcW w:w="2376" w:type="dxa"/>
            <w:tcBorders>
              <w:top w:val="single" w:sz="8" w:space="0" w:color="000000"/>
              <w:bottom w:val="single" w:sz="8" w:space="0" w:color="000000"/>
            </w:tcBorders>
          </w:tcPr>
          <w:p w14:paraId="17ACCAF7" w14:textId="77777777" w:rsidR="009F62AE" w:rsidRPr="009F62AE" w:rsidRDefault="009F62AE" w:rsidP="004124E8">
            <w:pPr>
              <w:pStyle w:val="TableParagraph"/>
              <w:rPr>
                <w:sz w:val="18"/>
              </w:rPr>
            </w:pPr>
          </w:p>
          <w:p w14:paraId="5AF328A4" w14:textId="77777777" w:rsidR="009F62AE" w:rsidRPr="009F62AE" w:rsidRDefault="009F62AE" w:rsidP="004124E8">
            <w:pPr>
              <w:pStyle w:val="TableParagraph"/>
              <w:rPr>
                <w:sz w:val="18"/>
              </w:rPr>
            </w:pPr>
          </w:p>
          <w:p w14:paraId="3D6AFD49" w14:textId="77777777" w:rsidR="009F62AE" w:rsidRPr="009F62AE" w:rsidRDefault="009F62AE" w:rsidP="004124E8">
            <w:pPr>
              <w:pStyle w:val="TableParagraph"/>
              <w:rPr>
                <w:sz w:val="18"/>
              </w:rPr>
            </w:pPr>
          </w:p>
          <w:p w14:paraId="4C83ADF7" w14:textId="77777777" w:rsidR="009F62AE" w:rsidRPr="009F62AE" w:rsidRDefault="009F62AE" w:rsidP="004124E8">
            <w:pPr>
              <w:pStyle w:val="TableParagraph"/>
              <w:rPr>
                <w:sz w:val="18"/>
              </w:rPr>
            </w:pPr>
          </w:p>
          <w:p w14:paraId="72B5AB67" w14:textId="77777777" w:rsidR="009F62AE" w:rsidRPr="009F62AE" w:rsidRDefault="009F62AE" w:rsidP="004124E8">
            <w:pPr>
              <w:pStyle w:val="TableParagraph"/>
              <w:rPr>
                <w:sz w:val="18"/>
              </w:rPr>
            </w:pPr>
          </w:p>
          <w:p w14:paraId="3E7D83FB" w14:textId="77777777" w:rsidR="009F62AE" w:rsidRPr="009F62AE" w:rsidRDefault="009F62AE" w:rsidP="004124E8">
            <w:pPr>
              <w:pStyle w:val="TableParagraph"/>
              <w:rPr>
                <w:sz w:val="18"/>
              </w:rPr>
            </w:pPr>
          </w:p>
          <w:p w14:paraId="703D0DDF" w14:textId="77777777" w:rsidR="009F62AE" w:rsidRPr="009F62AE" w:rsidRDefault="009F62AE" w:rsidP="004124E8">
            <w:pPr>
              <w:pStyle w:val="TableParagraph"/>
              <w:rPr>
                <w:sz w:val="18"/>
              </w:rPr>
            </w:pPr>
          </w:p>
          <w:p w14:paraId="714A0E1C" w14:textId="77777777" w:rsidR="009F62AE" w:rsidRPr="009F62AE" w:rsidRDefault="009F62AE" w:rsidP="004124E8">
            <w:pPr>
              <w:pStyle w:val="TableParagraph"/>
              <w:rPr>
                <w:sz w:val="18"/>
              </w:rPr>
            </w:pPr>
          </w:p>
          <w:p w14:paraId="410C29CE" w14:textId="77777777" w:rsidR="009F62AE" w:rsidRPr="009F62AE" w:rsidRDefault="009F62AE" w:rsidP="009F62AE">
            <w:pPr>
              <w:pStyle w:val="TableParagraph"/>
              <w:spacing w:before="7"/>
              <w:rPr>
                <w:sz w:val="14"/>
              </w:rPr>
            </w:pPr>
          </w:p>
          <w:p w14:paraId="0AAC9164" w14:textId="77777777" w:rsidR="009F62AE" w:rsidRPr="009F62AE" w:rsidRDefault="009F62AE" w:rsidP="009F62AE">
            <w:pPr>
              <w:pStyle w:val="TableParagraph"/>
              <w:ind w:right="613"/>
              <w:jc w:val="right"/>
              <w:rPr>
                <w:sz w:val="18"/>
              </w:rPr>
            </w:pPr>
            <w:proofErr w:type="spellStart"/>
            <w:r w:rsidRPr="009F62AE">
              <w:rPr>
                <w:sz w:val="18"/>
              </w:rPr>
              <w:t>Amministrativa</w:t>
            </w:r>
            <w:proofErr w:type="spellEnd"/>
          </w:p>
        </w:tc>
      </w:tr>
      <w:tr w:rsidR="009F62AE" w14:paraId="7245AF61" w14:textId="77777777" w:rsidTr="009F62AE">
        <w:trPr>
          <w:trHeight w:val="818"/>
        </w:trPr>
        <w:tc>
          <w:tcPr>
            <w:tcW w:w="977" w:type="dxa"/>
            <w:tcBorders>
              <w:top w:val="single" w:sz="8" w:space="0" w:color="000000"/>
              <w:bottom w:val="single" w:sz="8" w:space="0" w:color="000000"/>
            </w:tcBorders>
          </w:tcPr>
          <w:p w14:paraId="07BC3CA4" w14:textId="77777777" w:rsidR="009F62AE" w:rsidRPr="009F62AE" w:rsidRDefault="00DF11A9" w:rsidP="009F62AE">
            <w:pPr>
              <w:pStyle w:val="TableParagraph"/>
              <w:spacing w:before="71"/>
              <w:ind w:left="148" w:right="119"/>
              <w:jc w:val="center"/>
              <w:rPr>
                <w:sz w:val="18"/>
              </w:rPr>
            </w:pPr>
            <w:r>
              <w:rPr>
                <w:sz w:val="18"/>
              </w:rPr>
              <w:t>4</w:t>
            </w:r>
            <w:r w:rsidR="009F62AE" w:rsidRPr="009F62AE">
              <w:rPr>
                <w:sz w:val="18"/>
              </w:rPr>
              <w:t>.4</w:t>
            </w:r>
          </w:p>
          <w:p w14:paraId="5B6F16B9" w14:textId="77777777" w:rsidR="009F62AE" w:rsidRPr="009F62AE" w:rsidRDefault="00DF11A9" w:rsidP="009F62AE">
            <w:pPr>
              <w:pStyle w:val="TableParagraph"/>
              <w:spacing w:before="121"/>
              <w:ind w:left="148" w:right="121"/>
              <w:jc w:val="center"/>
              <w:rPr>
                <w:sz w:val="18"/>
              </w:rPr>
            </w:pPr>
            <w:r>
              <w:rPr>
                <w:sz w:val="18"/>
              </w:rPr>
              <w:t>7</w:t>
            </w:r>
            <w:r w:rsidR="009F62AE" w:rsidRPr="009F62AE">
              <w:rPr>
                <w:sz w:val="18"/>
              </w:rPr>
              <w:t>.1.5</w:t>
            </w:r>
          </w:p>
        </w:tc>
        <w:tc>
          <w:tcPr>
            <w:tcW w:w="4001" w:type="dxa"/>
            <w:tcBorders>
              <w:top w:val="single" w:sz="8" w:space="0" w:color="000000"/>
              <w:bottom w:val="single" w:sz="8" w:space="0" w:color="000000"/>
            </w:tcBorders>
          </w:tcPr>
          <w:p w14:paraId="4FC7AB6C" w14:textId="77777777" w:rsidR="009F62AE" w:rsidRPr="009F62AE" w:rsidRDefault="009F62AE" w:rsidP="009F62AE">
            <w:pPr>
              <w:pStyle w:val="TableParagraph"/>
              <w:spacing w:before="109"/>
              <w:ind w:left="133" w:right="349"/>
              <w:rPr>
                <w:sz w:val="18"/>
                <w:lang w:val="it-IT"/>
              </w:rPr>
            </w:pPr>
            <w:r w:rsidRPr="009F62AE">
              <w:rPr>
                <w:sz w:val="18"/>
                <w:lang w:val="it-IT"/>
              </w:rPr>
              <w:t>Documentazione</w:t>
            </w:r>
            <w:r w:rsidRPr="009F62AE">
              <w:rPr>
                <w:spacing w:val="-3"/>
                <w:sz w:val="18"/>
                <w:lang w:val="it-IT"/>
              </w:rPr>
              <w:t xml:space="preserve"> </w:t>
            </w:r>
            <w:r w:rsidRPr="009F62AE">
              <w:rPr>
                <w:sz w:val="18"/>
                <w:lang w:val="it-IT"/>
              </w:rPr>
              <w:t>varia</w:t>
            </w:r>
            <w:r w:rsidRPr="009F62AE">
              <w:rPr>
                <w:spacing w:val="-4"/>
                <w:sz w:val="18"/>
                <w:lang w:val="it-IT"/>
              </w:rPr>
              <w:t xml:space="preserve"> </w:t>
            </w:r>
            <w:r w:rsidRPr="009F62AE">
              <w:rPr>
                <w:sz w:val="18"/>
                <w:lang w:val="it-IT"/>
              </w:rPr>
              <w:t>in</w:t>
            </w:r>
            <w:r w:rsidRPr="009F62AE">
              <w:rPr>
                <w:spacing w:val="-5"/>
                <w:sz w:val="18"/>
                <w:lang w:val="it-IT"/>
              </w:rPr>
              <w:t xml:space="preserve"> </w:t>
            </w:r>
            <w:r w:rsidRPr="009F62AE">
              <w:rPr>
                <w:sz w:val="18"/>
                <w:lang w:val="it-IT"/>
              </w:rPr>
              <w:t>caso</w:t>
            </w:r>
            <w:r w:rsidRPr="009F62AE">
              <w:rPr>
                <w:spacing w:val="-3"/>
                <w:sz w:val="18"/>
                <w:lang w:val="it-IT"/>
              </w:rPr>
              <w:t xml:space="preserve"> </w:t>
            </w:r>
            <w:r w:rsidRPr="009F62AE">
              <w:rPr>
                <w:sz w:val="18"/>
                <w:lang w:val="it-IT"/>
              </w:rPr>
              <w:t>di</w:t>
            </w:r>
            <w:r w:rsidRPr="009F62AE">
              <w:rPr>
                <w:spacing w:val="-2"/>
                <w:sz w:val="18"/>
                <w:lang w:val="it-IT"/>
              </w:rPr>
              <w:t xml:space="preserve"> </w:t>
            </w:r>
            <w:r w:rsidRPr="009F62AE">
              <w:rPr>
                <w:sz w:val="18"/>
                <w:lang w:val="it-IT"/>
              </w:rPr>
              <w:t>partecipazione</w:t>
            </w:r>
            <w:r w:rsidRPr="009F62AE">
              <w:rPr>
                <w:spacing w:val="-38"/>
                <w:sz w:val="18"/>
                <w:lang w:val="it-IT"/>
              </w:rPr>
              <w:t xml:space="preserve"> </w:t>
            </w:r>
            <w:r w:rsidRPr="009F62AE">
              <w:rPr>
                <w:sz w:val="18"/>
                <w:lang w:val="it-IT"/>
              </w:rPr>
              <w:t>associata</w:t>
            </w:r>
          </w:p>
        </w:tc>
        <w:tc>
          <w:tcPr>
            <w:tcW w:w="2143" w:type="dxa"/>
            <w:tcBorders>
              <w:top w:val="single" w:sz="8" w:space="0" w:color="000000"/>
              <w:bottom w:val="single" w:sz="8" w:space="0" w:color="000000"/>
            </w:tcBorders>
          </w:tcPr>
          <w:p w14:paraId="3A081D82" w14:textId="77777777" w:rsidR="009F62AE" w:rsidRPr="009F62AE" w:rsidRDefault="009F62AE" w:rsidP="009F62AE">
            <w:pPr>
              <w:pStyle w:val="TableParagraph"/>
              <w:ind w:left="50" w:right="393"/>
              <w:jc w:val="both"/>
              <w:rPr>
                <w:i/>
                <w:sz w:val="18"/>
                <w:lang w:val="it-IT"/>
              </w:rPr>
            </w:pPr>
            <w:r w:rsidRPr="009F62AE">
              <w:rPr>
                <w:i/>
                <w:sz w:val="18"/>
                <w:lang w:val="it-IT"/>
              </w:rPr>
              <w:t>Eventuali atti relativi a</w:t>
            </w:r>
            <w:r w:rsidRPr="009F62AE">
              <w:rPr>
                <w:i/>
                <w:spacing w:val="-38"/>
                <w:sz w:val="18"/>
                <w:lang w:val="it-IT"/>
              </w:rPr>
              <w:t xml:space="preserve"> </w:t>
            </w:r>
            <w:r w:rsidRPr="009F62AE">
              <w:rPr>
                <w:i/>
                <w:sz w:val="18"/>
                <w:lang w:val="it-IT"/>
              </w:rPr>
              <w:t>R.T.I., Consorzi o reti di</w:t>
            </w:r>
            <w:r w:rsidRPr="009F62AE">
              <w:rPr>
                <w:i/>
                <w:spacing w:val="-38"/>
                <w:sz w:val="18"/>
                <w:lang w:val="it-IT"/>
              </w:rPr>
              <w:t xml:space="preserve"> </w:t>
            </w:r>
            <w:r w:rsidRPr="009F62AE">
              <w:rPr>
                <w:i/>
                <w:sz w:val="18"/>
                <w:lang w:val="it-IT"/>
              </w:rPr>
              <w:t>imprese</w:t>
            </w:r>
          </w:p>
        </w:tc>
        <w:tc>
          <w:tcPr>
            <w:tcW w:w="2376" w:type="dxa"/>
            <w:tcBorders>
              <w:top w:val="single" w:sz="8" w:space="0" w:color="000000"/>
              <w:bottom w:val="single" w:sz="8" w:space="0" w:color="000000"/>
            </w:tcBorders>
          </w:tcPr>
          <w:p w14:paraId="6460E4CF" w14:textId="77777777" w:rsidR="009F62AE" w:rsidRPr="009F62AE" w:rsidRDefault="009F62AE" w:rsidP="004124E8">
            <w:pPr>
              <w:pStyle w:val="TableParagraph"/>
              <w:rPr>
                <w:sz w:val="18"/>
                <w:lang w:val="it-IT"/>
              </w:rPr>
            </w:pPr>
          </w:p>
          <w:p w14:paraId="7436B835" w14:textId="77777777" w:rsidR="009F62AE" w:rsidRPr="009F62AE" w:rsidRDefault="009F62AE" w:rsidP="009F62AE">
            <w:pPr>
              <w:pStyle w:val="TableParagraph"/>
              <w:ind w:right="613"/>
              <w:jc w:val="right"/>
              <w:rPr>
                <w:sz w:val="18"/>
              </w:rPr>
            </w:pPr>
            <w:proofErr w:type="spellStart"/>
            <w:r w:rsidRPr="009F62AE">
              <w:rPr>
                <w:sz w:val="18"/>
              </w:rPr>
              <w:t>Amministrativa</w:t>
            </w:r>
            <w:proofErr w:type="spellEnd"/>
          </w:p>
        </w:tc>
      </w:tr>
      <w:tr w:rsidR="009F62AE" w14:paraId="52D87D6C" w14:textId="77777777" w:rsidTr="009F62AE">
        <w:trPr>
          <w:trHeight w:val="820"/>
        </w:trPr>
        <w:tc>
          <w:tcPr>
            <w:tcW w:w="977" w:type="dxa"/>
            <w:tcBorders>
              <w:top w:val="single" w:sz="8" w:space="0" w:color="000000"/>
              <w:bottom w:val="single" w:sz="8" w:space="0" w:color="000000"/>
            </w:tcBorders>
          </w:tcPr>
          <w:p w14:paraId="76660C41" w14:textId="77777777" w:rsidR="009F62AE" w:rsidRPr="009F62AE" w:rsidRDefault="00DF11A9" w:rsidP="009F62AE">
            <w:pPr>
              <w:pStyle w:val="TableParagraph"/>
              <w:spacing w:before="73"/>
              <w:ind w:left="148" w:right="119"/>
              <w:jc w:val="center"/>
              <w:rPr>
                <w:sz w:val="18"/>
              </w:rPr>
            </w:pPr>
            <w:r>
              <w:rPr>
                <w:sz w:val="18"/>
              </w:rPr>
              <w:t>5</w:t>
            </w:r>
            <w:r w:rsidR="009F62AE" w:rsidRPr="009F62AE">
              <w:rPr>
                <w:sz w:val="18"/>
              </w:rPr>
              <w:t>.6</w:t>
            </w:r>
          </w:p>
          <w:p w14:paraId="43F108BB" w14:textId="77777777" w:rsidR="009F62AE" w:rsidRPr="009F62AE" w:rsidRDefault="00DF11A9" w:rsidP="009F62AE">
            <w:pPr>
              <w:pStyle w:val="TableParagraph"/>
              <w:spacing w:before="118"/>
              <w:ind w:left="148" w:right="121"/>
              <w:jc w:val="center"/>
              <w:rPr>
                <w:sz w:val="18"/>
              </w:rPr>
            </w:pPr>
            <w:r>
              <w:rPr>
                <w:sz w:val="18"/>
              </w:rPr>
              <w:t>7</w:t>
            </w:r>
            <w:r w:rsidR="009F62AE" w:rsidRPr="009F62AE">
              <w:rPr>
                <w:sz w:val="18"/>
              </w:rPr>
              <w:t>.1.6</w:t>
            </w:r>
          </w:p>
        </w:tc>
        <w:tc>
          <w:tcPr>
            <w:tcW w:w="4001" w:type="dxa"/>
            <w:tcBorders>
              <w:top w:val="single" w:sz="8" w:space="0" w:color="000000"/>
              <w:bottom w:val="single" w:sz="8" w:space="0" w:color="000000"/>
            </w:tcBorders>
          </w:tcPr>
          <w:p w14:paraId="10E8D629" w14:textId="77777777" w:rsidR="009F62AE" w:rsidRPr="009F62AE" w:rsidRDefault="009F62AE" w:rsidP="009F62AE">
            <w:pPr>
              <w:pStyle w:val="TableParagraph"/>
              <w:spacing w:before="11"/>
              <w:rPr>
                <w:sz w:val="17"/>
              </w:rPr>
            </w:pPr>
          </w:p>
          <w:p w14:paraId="4F6CAFC5" w14:textId="77777777" w:rsidR="009F62AE" w:rsidRPr="009F62AE" w:rsidRDefault="009F62AE" w:rsidP="009F62AE">
            <w:pPr>
              <w:pStyle w:val="TableParagraph"/>
              <w:spacing w:before="1"/>
              <w:ind w:left="133"/>
              <w:rPr>
                <w:sz w:val="18"/>
              </w:rPr>
            </w:pPr>
            <w:proofErr w:type="spellStart"/>
            <w:r w:rsidRPr="009F62AE">
              <w:rPr>
                <w:sz w:val="18"/>
              </w:rPr>
              <w:t>Dichiarazione</w:t>
            </w:r>
            <w:proofErr w:type="spellEnd"/>
            <w:r w:rsidRPr="009F62AE">
              <w:rPr>
                <w:spacing w:val="-5"/>
                <w:sz w:val="18"/>
              </w:rPr>
              <w:t xml:space="preserve"> </w:t>
            </w:r>
            <w:proofErr w:type="spellStart"/>
            <w:r w:rsidRPr="009F62AE">
              <w:rPr>
                <w:sz w:val="18"/>
              </w:rPr>
              <w:t>relativa</w:t>
            </w:r>
            <w:proofErr w:type="spellEnd"/>
            <w:r w:rsidRPr="009F62AE">
              <w:rPr>
                <w:spacing w:val="-3"/>
                <w:sz w:val="18"/>
              </w:rPr>
              <w:t xml:space="preserve"> </w:t>
            </w:r>
            <w:proofErr w:type="spellStart"/>
            <w:r w:rsidRPr="009F62AE">
              <w:rPr>
                <w:sz w:val="18"/>
              </w:rPr>
              <w:t>all’avvalimento</w:t>
            </w:r>
            <w:proofErr w:type="spellEnd"/>
          </w:p>
        </w:tc>
        <w:tc>
          <w:tcPr>
            <w:tcW w:w="2143" w:type="dxa"/>
            <w:tcBorders>
              <w:top w:val="single" w:sz="8" w:space="0" w:color="000000"/>
              <w:bottom w:val="single" w:sz="8" w:space="0" w:color="000000"/>
            </w:tcBorders>
          </w:tcPr>
          <w:p w14:paraId="17A00058" w14:textId="77777777" w:rsidR="009F62AE" w:rsidRPr="009F62AE" w:rsidRDefault="009F62AE" w:rsidP="009F62AE">
            <w:pPr>
              <w:pStyle w:val="TableParagraph"/>
              <w:spacing w:before="1"/>
              <w:ind w:left="50" w:right="29"/>
              <w:rPr>
                <w:i/>
                <w:sz w:val="18"/>
                <w:lang w:val="it-IT"/>
              </w:rPr>
            </w:pPr>
            <w:r w:rsidRPr="009F62AE">
              <w:rPr>
                <w:i/>
                <w:sz w:val="18"/>
                <w:lang w:val="it-IT"/>
              </w:rPr>
              <w:t>Eventuale documentazione</w:t>
            </w:r>
            <w:r w:rsidRPr="009F62AE">
              <w:rPr>
                <w:i/>
                <w:spacing w:val="1"/>
                <w:sz w:val="18"/>
                <w:lang w:val="it-IT"/>
              </w:rPr>
              <w:t xml:space="preserve"> </w:t>
            </w:r>
            <w:r w:rsidRPr="009F62AE">
              <w:rPr>
                <w:i/>
                <w:sz w:val="18"/>
                <w:lang w:val="it-IT"/>
              </w:rPr>
              <w:t>relativa all'avvalimento -</w:t>
            </w:r>
            <w:r w:rsidRPr="009F62AE">
              <w:rPr>
                <w:i/>
                <w:spacing w:val="1"/>
                <w:sz w:val="18"/>
                <w:lang w:val="it-IT"/>
              </w:rPr>
              <w:t xml:space="preserve"> </w:t>
            </w:r>
            <w:r w:rsidRPr="009F62AE">
              <w:rPr>
                <w:i/>
                <w:sz w:val="18"/>
                <w:lang w:val="it-IT"/>
              </w:rPr>
              <w:t>DICHIARAZIONE</w:t>
            </w:r>
            <w:r w:rsidRPr="009F62AE">
              <w:rPr>
                <w:i/>
                <w:spacing w:val="-11"/>
                <w:sz w:val="18"/>
                <w:lang w:val="it-IT"/>
              </w:rPr>
              <w:t xml:space="preserve"> </w:t>
            </w:r>
            <w:r w:rsidRPr="009F62AE">
              <w:rPr>
                <w:i/>
                <w:sz w:val="18"/>
                <w:lang w:val="it-IT"/>
              </w:rPr>
              <w:t>AUSILIARIA</w:t>
            </w:r>
          </w:p>
        </w:tc>
        <w:tc>
          <w:tcPr>
            <w:tcW w:w="2376" w:type="dxa"/>
            <w:tcBorders>
              <w:top w:val="single" w:sz="8" w:space="0" w:color="000000"/>
              <w:bottom w:val="single" w:sz="8" w:space="0" w:color="000000"/>
            </w:tcBorders>
          </w:tcPr>
          <w:p w14:paraId="7039F965" w14:textId="77777777" w:rsidR="009F62AE" w:rsidRPr="009F62AE" w:rsidRDefault="009F62AE" w:rsidP="009F62AE">
            <w:pPr>
              <w:pStyle w:val="TableParagraph"/>
              <w:spacing w:before="2"/>
              <w:rPr>
                <w:sz w:val="18"/>
                <w:lang w:val="it-IT"/>
              </w:rPr>
            </w:pPr>
          </w:p>
          <w:p w14:paraId="7B219831" w14:textId="77777777" w:rsidR="009F62AE" w:rsidRPr="009F62AE" w:rsidRDefault="009F62AE" w:rsidP="009F62AE">
            <w:pPr>
              <w:pStyle w:val="TableParagraph"/>
              <w:ind w:right="612"/>
              <w:jc w:val="right"/>
              <w:rPr>
                <w:sz w:val="18"/>
              </w:rPr>
            </w:pPr>
            <w:proofErr w:type="spellStart"/>
            <w:r w:rsidRPr="009F62AE">
              <w:rPr>
                <w:sz w:val="18"/>
              </w:rPr>
              <w:t>Amministrativa</w:t>
            </w:r>
            <w:proofErr w:type="spellEnd"/>
          </w:p>
        </w:tc>
      </w:tr>
      <w:tr w:rsidR="009F62AE" w14:paraId="7C970D0F" w14:textId="77777777" w:rsidTr="009F62AE">
        <w:trPr>
          <w:trHeight w:val="1038"/>
        </w:trPr>
        <w:tc>
          <w:tcPr>
            <w:tcW w:w="977" w:type="dxa"/>
            <w:tcBorders>
              <w:top w:val="single" w:sz="8" w:space="0" w:color="000000"/>
              <w:bottom w:val="single" w:sz="8" w:space="0" w:color="000000"/>
            </w:tcBorders>
          </w:tcPr>
          <w:p w14:paraId="5650682F" w14:textId="77777777" w:rsidR="009F62AE" w:rsidRPr="009F62AE" w:rsidRDefault="009F62AE" w:rsidP="009F62AE">
            <w:pPr>
              <w:pStyle w:val="TableParagraph"/>
              <w:spacing w:before="10"/>
              <w:rPr>
                <w:sz w:val="14"/>
              </w:rPr>
            </w:pPr>
          </w:p>
          <w:p w14:paraId="65B9A5A5" w14:textId="77777777" w:rsidR="009F62AE" w:rsidRPr="009F62AE" w:rsidRDefault="00DF11A9" w:rsidP="009F62AE">
            <w:pPr>
              <w:pStyle w:val="TableParagraph"/>
              <w:ind w:left="148" w:right="119"/>
              <w:jc w:val="center"/>
              <w:rPr>
                <w:sz w:val="18"/>
              </w:rPr>
            </w:pPr>
            <w:r>
              <w:rPr>
                <w:sz w:val="18"/>
              </w:rPr>
              <w:t>5</w:t>
            </w:r>
            <w:r w:rsidR="009F62AE" w:rsidRPr="009F62AE">
              <w:rPr>
                <w:sz w:val="18"/>
              </w:rPr>
              <w:t>.6</w:t>
            </w:r>
          </w:p>
          <w:p w14:paraId="1E148B3A" w14:textId="77777777" w:rsidR="009F62AE" w:rsidRPr="009F62AE" w:rsidRDefault="00DF11A9" w:rsidP="009F62AE">
            <w:pPr>
              <w:pStyle w:val="TableParagraph"/>
              <w:spacing w:before="121"/>
              <w:ind w:left="148" w:right="121"/>
              <w:jc w:val="center"/>
              <w:rPr>
                <w:sz w:val="18"/>
              </w:rPr>
            </w:pPr>
            <w:r>
              <w:rPr>
                <w:sz w:val="18"/>
              </w:rPr>
              <w:t>7</w:t>
            </w:r>
            <w:r w:rsidR="009F62AE" w:rsidRPr="009F62AE">
              <w:rPr>
                <w:sz w:val="18"/>
              </w:rPr>
              <w:t>.1.6</w:t>
            </w:r>
          </w:p>
        </w:tc>
        <w:tc>
          <w:tcPr>
            <w:tcW w:w="4001" w:type="dxa"/>
            <w:tcBorders>
              <w:top w:val="single" w:sz="8" w:space="0" w:color="000000"/>
              <w:bottom w:val="single" w:sz="8" w:space="0" w:color="000000"/>
            </w:tcBorders>
          </w:tcPr>
          <w:p w14:paraId="152DF336" w14:textId="77777777" w:rsidR="009F62AE" w:rsidRPr="009F62AE" w:rsidRDefault="009F62AE" w:rsidP="004124E8">
            <w:pPr>
              <w:pStyle w:val="TableParagraph"/>
              <w:rPr>
                <w:sz w:val="18"/>
              </w:rPr>
            </w:pPr>
          </w:p>
          <w:p w14:paraId="1ED80881" w14:textId="77777777" w:rsidR="009F62AE" w:rsidRPr="009F62AE" w:rsidRDefault="009F62AE" w:rsidP="009F62AE">
            <w:pPr>
              <w:pStyle w:val="TableParagraph"/>
              <w:spacing w:before="110"/>
              <w:ind w:left="133"/>
              <w:rPr>
                <w:sz w:val="18"/>
              </w:rPr>
            </w:pPr>
            <w:proofErr w:type="spellStart"/>
            <w:r w:rsidRPr="009F62AE">
              <w:rPr>
                <w:sz w:val="18"/>
              </w:rPr>
              <w:t>DGUEe</w:t>
            </w:r>
            <w:proofErr w:type="spellEnd"/>
            <w:r w:rsidRPr="009F62AE">
              <w:rPr>
                <w:spacing w:val="-3"/>
                <w:sz w:val="18"/>
              </w:rPr>
              <w:t xml:space="preserve"> </w:t>
            </w:r>
            <w:proofErr w:type="spellStart"/>
            <w:r w:rsidRPr="009F62AE">
              <w:rPr>
                <w:sz w:val="18"/>
              </w:rPr>
              <w:t>delle</w:t>
            </w:r>
            <w:proofErr w:type="spellEnd"/>
            <w:r w:rsidRPr="009F62AE">
              <w:rPr>
                <w:spacing w:val="-3"/>
                <w:sz w:val="18"/>
              </w:rPr>
              <w:t xml:space="preserve"> </w:t>
            </w:r>
            <w:proofErr w:type="spellStart"/>
            <w:r w:rsidRPr="009F62AE">
              <w:rPr>
                <w:sz w:val="18"/>
              </w:rPr>
              <w:t>imprese</w:t>
            </w:r>
            <w:proofErr w:type="spellEnd"/>
            <w:r w:rsidRPr="009F62AE">
              <w:rPr>
                <w:spacing w:val="-3"/>
                <w:sz w:val="18"/>
              </w:rPr>
              <w:t xml:space="preserve"> </w:t>
            </w:r>
            <w:proofErr w:type="spellStart"/>
            <w:r w:rsidRPr="009F62AE">
              <w:rPr>
                <w:sz w:val="18"/>
              </w:rPr>
              <w:t>ausiliarie</w:t>
            </w:r>
            <w:proofErr w:type="spellEnd"/>
          </w:p>
        </w:tc>
        <w:tc>
          <w:tcPr>
            <w:tcW w:w="2143" w:type="dxa"/>
            <w:tcBorders>
              <w:top w:val="single" w:sz="8" w:space="0" w:color="000000"/>
              <w:bottom w:val="single" w:sz="8" w:space="0" w:color="000000"/>
            </w:tcBorders>
          </w:tcPr>
          <w:p w14:paraId="60CB04F1" w14:textId="77777777" w:rsidR="009F62AE" w:rsidRPr="009F62AE" w:rsidRDefault="009F62AE" w:rsidP="009F62AE">
            <w:pPr>
              <w:pStyle w:val="TableParagraph"/>
              <w:spacing w:before="1"/>
              <w:ind w:left="50" w:right="209"/>
              <w:rPr>
                <w:i/>
                <w:sz w:val="18"/>
                <w:lang w:val="it-IT"/>
              </w:rPr>
            </w:pPr>
            <w:r w:rsidRPr="009F62AE">
              <w:rPr>
                <w:i/>
                <w:sz w:val="18"/>
                <w:lang w:val="it-IT"/>
              </w:rPr>
              <w:t>Eventuale</w:t>
            </w:r>
            <w:r w:rsidRPr="009F62AE">
              <w:rPr>
                <w:i/>
                <w:spacing w:val="-1"/>
                <w:sz w:val="18"/>
                <w:lang w:val="it-IT"/>
              </w:rPr>
              <w:t xml:space="preserve"> </w:t>
            </w:r>
            <w:r w:rsidRPr="009F62AE">
              <w:rPr>
                <w:i/>
                <w:sz w:val="18"/>
                <w:lang w:val="it-IT"/>
              </w:rPr>
              <w:t>DGUE</w:t>
            </w:r>
            <w:r w:rsidRPr="009F62AE">
              <w:rPr>
                <w:i/>
                <w:spacing w:val="1"/>
                <w:sz w:val="18"/>
                <w:lang w:val="it-IT"/>
              </w:rPr>
              <w:t xml:space="preserve"> </w:t>
            </w:r>
            <w:r w:rsidRPr="009F62AE">
              <w:rPr>
                <w:i/>
                <w:sz w:val="18"/>
                <w:lang w:val="it-IT"/>
              </w:rPr>
              <w:t>-</w:t>
            </w:r>
            <w:r w:rsidRPr="009F62AE">
              <w:rPr>
                <w:i/>
                <w:spacing w:val="1"/>
                <w:sz w:val="18"/>
                <w:lang w:val="it-IT"/>
              </w:rPr>
              <w:t xml:space="preserve"> </w:t>
            </w:r>
            <w:r w:rsidRPr="009F62AE">
              <w:rPr>
                <w:i/>
                <w:sz w:val="18"/>
                <w:lang w:val="it-IT"/>
              </w:rPr>
              <w:t>Documento di gara unico</w:t>
            </w:r>
            <w:r w:rsidRPr="009F62AE">
              <w:rPr>
                <w:i/>
                <w:spacing w:val="-38"/>
                <w:sz w:val="18"/>
                <w:lang w:val="it-IT"/>
              </w:rPr>
              <w:t xml:space="preserve"> </w:t>
            </w:r>
            <w:r w:rsidRPr="009F62AE">
              <w:rPr>
                <w:i/>
                <w:sz w:val="18"/>
                <w:lang w:val="it-IT"/>
              </w:rPr>
              <w:t>europeo delle imprese</w:t>
            </w:r>
            <w:r w:rsidRPr="009F62AE">
              <w:rPr>
                <w:i/>
                <w:spacing w:val="1"/>
                <w:sz w:val="18"/>
                <w:lang w:val="it-IT"/>
              </w:rPr>
              <w:t xml:space="preserve"> </w:t>
            </w:r>
            <w:r w:rsidRPr="009F62AE">
              <w:rPr>
                <w:i/>
                <w:sz w:val="18"/>
                <w:lang w:val="it-IT"/>
              </w:rPr>
              <w:t>ausiliarie</w:t>
            </w:r>
          </w:p>
        </w:tc>
        <w:tc>
          <w:tcPr>
            <w:tcW w:w="2376" w:type="dxa"/>
            <w:tcBorders>
              <w:top w:val="single" w:sz="8" w:space="0" w:color="000000"/>
              <w:bottom w:val="single" w:sz="8" w:space="0" w:color="000000"/>
            </w:tcBorders>
          </w:tcPr>
          <w:p w14:paraId="678987B6" w14:textId="77777777" w:rsidR="009F62AE" w:rsidRPr="009F62AE" w:rsidRDefault="009F62AE" w:rsidP="004124E8">
            <w:pPr>
              <w:pStyle w:val="TableParagraph"/>
              <w:rPr>
                <w:sz w:val="18"/>
                <w:lang w:val="it-IT"/>
              </w:rPr>
            </w:pPr>
          </w:p>
          <w:p w14:paraId="22283C1E" w14:textId="77777777" w:rsidR="009F62AE" w:rsidRPr="009F62AE" w:rsidRDefault="009F62AE" w:rsidP="009F62AE">
            <w:pPr>
              <w:pStyle w:val="TableParagraph"/>
              <w:spacing w:before="112"/>
              <w:ind w:right="613"/>
              <w:jc w:val="right"/>
              <w:rPr>
                <w:sz w:val="18"/>
              </w:rPr>
            </w:pPr>
            <w:proofErr w:type="spellStart"/>
            <w:r w:rsidRPr="009F62AE">
              <w:rPr>
                <w:sz w:val="18"/>
              </w:rPr>
              <w:t>Amministrativa</w:t>
            </w:r>
            <w:proofErr w:type="spellEnd"/>
          </w:p>
        </w:tc>
      </w:tr>
      <w:tr w:rsidR="00AE0AD9" w14:paraId="520D27D1" w14:textId="77777777" w:rsidTr="00AE0AD9">
        <w:trPr>
          <w:trHeight w:val="1038"/>
        </w:trPr>
        <w:tc>
          <w:tcPr>
            <w:tcW w:w="977" w:type="dxa"/>
            <w:tcBorders>
              <w:top w:val="single" w:sz="8" w:space="0" w:color="000000"/>
              <w:left w:val="single" w:sz="12" w:space="0" w:color="000000"/>
              <w:bottom w:val="single" w:sz="8" w:space="0" w:color="000000"/>
              <w:right w:val="single" w:sz="12" w:space="0" w:color="000000"/>
            </w:tcBorders>
          </w:tcPr>
          <w:p w14:paraId="49DCE133" w14:textId="77777777" w:rsidR="00AE0AD9" w:rsidRPr="00513923" w:rsidRDefault="00AE0AD9" w:rsidP="00513923">
            <w:pPr>
              <w:pStyle w:val="TableParagraph"/>
              <w:spacing w:before="10"/>
              <w:jc w:val="center"/>
              <w:rPr>
                <w:sz w:val="18"/>
                <w:szCs w:val="18"/>
              </w:rPr>
            </w:pPr>
          </w:p>
          <w:p w14:paraId="39B838F8" w14:textId="77777777" w:rsidR="00AE0AD9" w:rsidRPr="00513923" w:rsidRDefault="00DF11A9" w:rsidP="00513923">
            <w:pPr>
              <w:pStyle w:val="TableParagraph"/>
              <w:spacing w:before="10"/>
              <w:jc w:val="center"/>
              <w:rPr>
                <w:sz w:val="18"/>
                <w:szCs w:val="18"/>
              </w:rPr>
            </w:pPr>
            <w:r>
              <w:rPr>
                <w:sz w:val="18"/>
                <w:szCs w:val="18"/>
              </w:rPr>
              <w:t>5</w:t>
            </w:r>
            <w:r w:rsidR="00AE0AD9" w:rsidRPr="00513923">
              <w:rPr>
                <w:sz w:val="18"/>
                <w:szCs w:val="18"/>
              </w:rPr>
              <w:t>.6</w:t>
            </w:r>
          </w:p>
          <w:p w14:paraId="6B6E5AF5" w14:textId="77777777" w:rsidR="00AE0AD9" w:rsidRPr="00513923" w:rsidRDefault="00DF11A9" w:rsidP="00513923">
            <w:pPr>
              <w:pStyle w:val="TableParagraph"/>
              <w:spacing w:before="10"/>
              <w:jc w:val="center"/>
              <w:rPr>
                <w:sz w:val="18"/>
                <w:szCs w:val="18"/>
              </w:rPr>
            </w:pPr>
            <w:r>
              <w:rPr>
                <w:sz w:val="18"/>
                <w:szCs w:val="18"/>
              </w:rPr>
              <w:t>7</w:t>
            </w:r>
            <w:r w:rsidR="00AE0AD9" w:rsidRPr="00513923">
              <w:rPr>
                <w:sz w:val="18"/>
                <w:szCs w:val="18"/>
              </w:rPr>
              <w:t>.1.6</w:t>
            </w:r>
          </w:p>
        </w:tc>
        <w:tc>
          <w:tcPr>
            <w:tcW w:w="4001" w:type="dxa"/>
            <w:tcBorders>
              <w:top w:val="single" w:sz="8" w:space="0" w:color="000000"/>
              <w:left w:val="single" w:sz="12" w:space="0" w:color="000000"/>
              <w:bottom w:val="single" w:sz="8" w:space="0" w:color="000000"/>
              <w:right w:val="single" w:sz="12" w:space="0" w:color="000000"/>
            </w:tcBorders>
          </w:tcPr>
          <w:p w14:paraId="03A4532E" w14:textId="77777777" w:rsidR="00AE0AD9" w:rsidRPr="00AE0AD9" w:rsidRDefault="00AE0AD9" w:rsidP="00AE0AD9">
            <w:pPr>
              <w:pStyle w:val="TableParagraph"/>
              <w:rPr>
                <w:sz w:val="18"/>
              </w:rPr>
            </w:pPr>
          </w:p>
          <w:p w14:paraId="5217CE06" w14:textId="77777777" w:rsidR="00AE0AD9" w:rsidRPr="00AE0AD9" w:rsidRDefault="00AE0AD9" w:rsidP="00AE0AD9">
            <w:pPr>
              <w:pStyle w:val="TableParagraph"/>
              <w:rPr>
                <w:sz w:val="18"/>
              </w:rPr>
            </w:pPr>
            <w:proofErr w:type="spellStart"/>
            <w:r w:rsidRPr="00AE0AD9">
              <w:rPr>
                <w:sz w:val="18"/>
              </w:rPr>
              <w:t>Contratto</w:t>
            </w:r>
            <w:proofErr w:type="spellEnd"/>
            <w:r w:rsidRPr="00AE0AD9">
              <w:rPr>
                <w:sz w:val="18"/>
              </w:rPr>
              <w:t xml:space="preserve"> di </w:t>
            </w:r>
            <w:proofErr w:type="spellStart"/>
            <w:r w:rsidRPr="00AE0AD9">
              <w:rPr>
                <w:sz w:val="18"/>
              </w:rPr>
              <w:t>avvalimento</w:t>
            </w:r>
            <w:proofErr w:type="spellEnd"/>
          </w:p>
        </w:tc>
        <w:tc>
          <w:tcPr>
            <w:tcW w:w="2143" w:type="dxa"/>
            <w:tcBorders>
              <w:top w:val="single" w:sz="8" w:space="0" w:color="000000"/>
              <w:left w:val="single" w:sz="12" w:space="0" w:color="000000"/>
              <w:bottom w:val="single" w:sz="8" w:space="0" w:color="000000"/>
              <w:right w:val="single" w:sz="12" w:space="0" w:color="000000"/>
            </w:tcBorders>
          </w:tcPr>
          <w:p w14:paraId="76478C80" w14:textId="77777777" w:rsidR="00AE0AD9" w:rsidRPr="00AE0AD9" w:rsidRDefault="00AE0AD9" w:rsidP="00AE0AD9">
            <w:pPr>
              <w:pStyle w:val="TableParagraph"/>
              <w:spacing w:before="1"/>
              <w:ind w:left="50" w:right="209"/>
              <w:rPr>
                <w:i/>
                <w:sz w:val="18"/>
                <w:lang w:val="it-IT"/>
              </w:rPr>
            </w:pPr>
            <w:r w:rsidRPr="00AE0AD9">
              <w:rPr>
                <w:i/>
                <w:sz w:val="18"/>
                <w:lang w:val="it-IT"/>
              </w:rPr>
              <w:t>Eventuale documentazione relativa all'avvalimento – CONTRATTO DI AVVALIMENTO</w:t>
            </w:r>
          </w:p>
        </w:tc>
        <w:tc>
          <w:tcPr>
            <w:tcW w:w="2376" w:type="dxa"/>
            <w:tcBorders>
              <w:top w:val="single" w:sz="8" w:space="0" w:color="000000"/>
              <w:left w:val="single" w:sz="12" w:space="0" w:color="000000"/>
              <w:bottom w:val="single" w:sz="8" w:space="0" w:color="000000"/>
              <w:right w:val="single" w:sz="12" w:space="0" w:color="000000"/>
            </w:tcBorders>
          </w:tcPr>
          <w:p w14:paraId="31E5FFEA" w14:textId="77777777" w:rsidR="00AE0AD9" w:rsidRPr="00AE0AD9" w:rsidRDefault="00AE0AD9" w:rsidP="004124E8">
            <w:pPr>
              <w:pStyle w:val="TableParagraph"/>
              <w:rPr>
                <w:sz w:val="18"/>
                <w:lang w:val="it-IT"/>
              </w:rPr>
            </w:pPr>
          </w:p>
          <w:p w14:paraId="5F977FC2" w14:textId="77777777" w:rsidR="00AE0AD9" w:rsidRPr="00AE0AD9" w:rsidRDefault="00AE0AD9" w:rsidP="00AE0AD9">
            <w:pPr>
              <w:pStyle w:val="TableParagraph"/>
              <w:rPr>
                <w:sz w:val="18"/>
                <w:lang w:val="it-IT"/>
              </w:rPr>
            </w:pPr>
            <w:r w:rsidRPr="00AE0AD9">
              <w:rPr>
                <w:sz w:val="18"/>
                <w:lang w:val="it-IT"/>
              </w:rPr>
              <w:t>Amministrativa</w:t>
            </w:r>
          </w:p>
        </w:tc>
      </w:tr>
      <w:tr w:rsidR="00AE0AD9" w14:paraId="1632339E" w14:textId="77777777" w:rsidTr="00AE0AD9">
        <w:trPr>
          <w:trHeight w:val="1038"/>
        </w:trPr>
        <w:tc>
          <w:tcPr>
            <w:tcW w:w="977" w:type="dxa"/>
            <w:tcBorders>
              <w:top w:val="single" w:sz="8" w:space="0" w:color="000000"/>
              <w:left w:val="single" w:sz="12" w:space="0" w:color="000000"/>
              <w:bottom w:val="single" w:sz="8" w:space="0" w:color="000000"/>
              <w:right w:val="single" w:sz="12" w:space="0" w:color="000000"/>
            </w:tcBorders>
          </w:tcPr>
          <w:p w14:paraId="5DBD5DCE" w14:textId="77777777" w:rsidR="00AE0AD9" w:rsidRPr="00513923" w:rsidRDefault="00AE0AD9" w:rsidP="00513923">
            <w:pPr>
              <w:pStyle w:val="TableParagraph"/>
              <w:spacing w:before="10"/>
              <w:jc w:val="center"/>
              <w:rPr>
                <w:sz w:val="18"/>
                <w:szCs w:val="18"/>
              </w:rPr>
            </w:pPr>
            <w:r w:rsidRPr="00513923">
              <w:rPr>
                <w:sz w:val="18"/>
                <w:szCs w:val="18"/>
              </w:rPr>
              <w:t>2.</w:t>
            </w:r>
            <w:r w:rsidR="00DF11A9">
              <w:rPr>
                <w:sz w:val="18"/>
                <w:szCs w:val="18"/>
              </w:rPr>
              <w:t>4</w:t>
            </w:r>
          </w:p>
          <w:p w14:paraId="44C4A2B8" w14:textId="77777777" w:rsidR="00AE0AD9" w:rsidRPr="00513923" w:rsidRDefault="00AE0AD9" w:rsidP="00513923">
            <w:pPr>
              <w:pStyle w:val="TableParagraph"/>
              <w:spacing w:before="10"/>
              <w:jc w:val="center"/>
              <w:rPr>
                <w:sz w:val="18"/>
                <w:szCs w:val="18"/>
              </w:rPr>
            </w:pPr>
          </w:p>
          <w:p w14:paraId="46A3427D" w14:textId="77777777" w:rsidR="00AE0AD9" w:rsidRPr="00513923" w:rsidRDefault="00DF11A9" w:rsidP="00513923">
            <w:pPr>
              <w:pStyle w:val="TableParagraph"/>
              <w:spacing w:before="10"/>
              <w:jc w:val="center"/>
              <w:rPr>
                <w:sz w:val="18"/>
                <w:szCs w:val="18"/>
              </w:rPr>
            </w:pPr>
            <w:r>
              <w:rPr>
                <w:sz w:val="18"/>
                <w:szCs w:val="18"/>
              </w:rPr>
              <w:t>7</w:t>
            </w:r>
            <w:r w:rsidR="00AE0AD9" w:rsidRPr="00513923">
              <w:rPr>
                <w:sz w:val="18"/>
                <w:szCs w:val="18"/>
              </w:rPr>
              <w:t>.1.11</w:t>
            </w:r>
          </w:p>
        </w:tc>
        <w:tc>
          <w:tcPr>
            <w:tcW w:w="4001" w:type="dxa"/>
            <w:tcBorders>
              <w:top w:val="single" w:sz="8" w:space="0" w:color="000000"/>
              <w:left w:val="single" w:sz="12" w:space="0" w:color="000000"/>
              <w:bottom w:val="single" w:sz="8" w:space="0" w:color="000000"/>
              <w:right w:val="single" w:sz="12" w:space="0" w:color="000000"/>
            </w:tcBorders>
          </w:tcPr>
          <w:p w14:paraId="003A807E" w14:textId="77777777" w:rsidR="00AE0AD9" w:rsidRPr="00AE0AD9" w:rsidRDefault="00AE0AD9" w:rsidP="00AE0AD9">
            <w:pPr>
              <w:pStyle w:val="TableParagraph"/>
              <w:rPr>
                <w:sz w:val="18"/>
                <w:lang w:val="it-IT"/>
              </w:rPr>
            </w:pPr>
            <w:r w:rsidRPr="00AE0AD9">
              <w:rPr>
                <w:sz w:val="18"/>
                <w:lang w:val="it-IT"/>
              </w:rPr>
              <w:t>Versamento contributo ANAC</w:t>
            </w:r>
          </w:p>
          <w:p w14:paraId="5F601566" w14:textId="77777777" w:rsidR="00AE0AD9" w:rsidRPr="00AE0AD9" w:rsidRDefault="00AE0AD9" w:rsidP="004124E8">
            <w:pPr>
              <w:pStyle w:val="TableParagraph"/>
              <w:rPr>
                <w:sz w:val="18"/>
                <w:lang w:val="it-IT"/>
              </w:rPr>
            </w:pPr>
          </w:p>
          <w:p w14:paraId="0421C9AB" w14:textId="77777777" w:rsidR="00AE0AD9" w:rsidRPr="00AE0AD9" w:rsidRDefault="00AE0AD9" w:rsidP="00AE0AD9">
            <w:pPr>
              <w:pStyle w:val="TableParagraph"/>
              <w:rPr>
                <w:sz w:val="18"/>
                <w:lang w:val="it-IT"/>
              </w:rPr>
            </w:pPr>
            <w:r w:rsidRPr="00AE0AD9">
              <w:rPr>
                <w:sz w:val="18"/>
                <w:lang w:val="it-IT"/>
              </w:rPr>
              <w:t>PASS OE</w:t>
            </w:r>
          </w:p>
        </w:tc>
        <w:tc>
          <w:tcPr>
            <w:tcW w:w="2143" w:type="dxa"/>
            <w:tcBorders>
              <w:top w:val="single" w:sz="8" w:space="0" w:color="000000"/>
              <w:left w:val="single" w:sz="12" w:space="0" w:color="000000"/>
              <w:bottom w:val="single" w:sz="8" w:space="0" w:color="000000"/>
              <w:right w:val="single" w:sz="12" w:space="0" w:color="000000"/>
            </w:tcBorders>
          </w:tcPr>
          <w:p w14:paraId="1F425E4B" w14:textId="77777777" w:rsidR="00AE0AD9" w:rsidRPr="00AE0AD9" w:rsidRDefault="00AE0AD9" w:rsidP="00AE0AD9">
            <w:pPr>
              <w:pStyle w:val="TableParagraph"/>
              <w:spacing w:before="1"/>
              <w:ind w:left="50" w:right="209"/>
              <w:rPr>
                <w:i/>
                <w:sz w:val="18"/>
                <w:lang w:val="it-IT"/>
              </w:rPr>
            </w:pPr>
            <w:r w:rsidRPr="00AE0AD9">
              <w:rPr>
                <w:i/>
                <w:sz w:val="18"/>
                <w:lang w:val="it-IT"/>
              </w:rPr>
              <w:t>ATTESTAZIONE DI AVVENUTO PAGAMENTO DEL CONTRIBUTO</w:t>
            </w:r>
          </w:p>
          <w:p w14:paraId="50282D6D" w14:textId="77777777" w:rsidR="00AE0AD9" w:rsidRPr="00AE0AD9" w:rsidRDefault="00AE0AD9" w:rsidP="00AE0AD9">
            <w:pPr>
              <w:pStyle w:val="TableParagraph"/>
              <w:spacing w:before="1"/>
              <w:ind w:left="50" w:right="209"/>
              <w:rPr>
                <w:i/>
                <w:sz w:val="18"/>
                <w:lang w:val="it-IT"/>
              </w:rPr>
            </w:pPr>
            <w:r w:rsidRPr="00AE0AD9">
              <w:rPr>
                <w:i/>
                <w:sz w:val="18"/>
                <w:lang w:val="it-IT"/>
              </w:rPr>
              <w:t>PASS OE</w:t>
            </w:r>
          </w:p>
        </w:tc>
        <w:tc>
          <w:tcPr>
            <w:tcW w:w="2376" w:type="dxa"/>
            <w:tcBorders>
              <w:top w:val="single" w:sz="8" w:space="0" w:color="000000"/>
              <w:left w:val="single" w:sz="12" w:space="0" w:color="000000"/>
              <w:bottom w:val="single" w:sz="8" w:space="0" w:color="000000"/>
              <w:right w:val="single" w:sz="12" w:space="0" w:color="000000"/>
            </w:tcBorders>
          </w:tcPr>
          <w:p w14:paraId="306381B2" w14:textId="77777777" w:rsidR="00AE0AD9" w:rsidRPr="00AE0AD9" w:rsidRDefault="00AE0AD9" w:rsidP="004124E8">
            <w:pPr>
              <w:pStyle w:val="TableParagraph"/>
              <w:rPr>
                <w:sz w:val="18"/>
                <w:lang w:val="it-IT"/>
              </w:rPr>
            </w:pPr>
          </w:p>
          <w:p w14:paraId="74734DFF" w14:textId="77777777" w:rsidR="00AE0AD9" w:rsidRPr="00AE0AD9" w:rsidRDefault="00AE0AD9" w:rsidP="00AE0AD9">
            <w:pPr>
              <w:pStyle w:val="TableParagraph"/>
              <w:rPr>
                <w:sz w:val="18"/>
                <w:lang w:val="it-IT"/>
              </w:rPr>
            </w:pPr>
          </w:p>
          <w:p w14:paraId="068422A8" w14:textId="77777777" w:rsidR="00AE0AD9" w:rsidRPr="00AE0AD9" w:rsidRDefault="00AE0AD9" w:rsidP="00AE0AD9">
            <w:pPr>
              <w:pStyle w:val="TableParagraph"/>
              <w:rPr>
                <w:sz w:val="18"/>
                <w:lang w:val="it-IT"/>
              </w:rPr>
            </w:pPr>
            <w:r w:rsidRPr="00AE0AD9">
              <w:rPr>
                <w:sz w:val="18"/>
                <w:lang w:val="it-IT"/>
              </w:rPr>
              <w:t>Amministrativa</w:t>
            </w:r>
          </w:p>
        </w:tc>
      </w:tr>
      <w:tr w:rsidR="00AE0AD9" w14:paraId="685950BB" w14:textId="77777777" w:rsidTr="00AE0AD9">
        <w:trPr>
          <w:trHeight w:val="1038"/>
        </w:trPr>
        <w:tc>
          <w:tcPr>
            <w:tcW w:w="977" w:type="dxa"/>
            <w:tcBorders>
              <w:top w:val="single" w:sz="8" w:space="0" w:color="000000"/>
              <w:left w:val="single" w:sz="12" w:space="0" w:color="000000"/>
              <w:bottom w:val="single" w:sz="8" w:space="0" w:color="000000"/>
              <w:right w:val="single" w:sz="12" w:space="0" w:color="000000"/>
            </w:tcBorders>
          </w:tcPr>
          <w:p w14:paraId="1EF2EACC" w14:textId="77777777" w:rsidR="00AE0AD9" w:rsidRPr="00513923" w:rsidRDefault="00DF11A9" w:rsidP="00513923">
            <w:pPr>
              <w:pStyle w:val="TableParagraph"/>
              <w:spacing w:before="10"/>
              <w:jc w:val="center"/>
              <w:rPr>
                <w:sz w:val="18"/>
                <w:szCs w:val="18"/>
              </w:rPr>
            </w:pPr>
            <w:r>
              <w:rPr>
                <w:sz w:val="18"/>
                <w:szCs w:val="18"/>
              </w:rPr>
              <w:t>5</w:t>
            </w:r>
            <w:r w:rsidR="00AE0AD9" w:rsidRPr="00513923">
              <w:rPr>
                <w:sz w:val="18"/>
                <w:szCs w:val="18"/>
              </w:rPr>
              <w:t>.3.1</w:t>
            </w:r>
          </w:p>
          <w:p w14:paraId="68266900" w14:textId="77777777" w:rsidR="00AE0AD9" w:rsidRPr="00513923" w:rsidRDefault="00DF11A9" w:rsidP="00513923">
            <w:pPr>
              <w:pStyle w:val="TableParagraph"/>
              <w:spacing w:before="10"/>
              <w:jc w:val="center"/>
              <w:rPr>
                <w:sz w:val="18"/>
                <w:szCs w:val="18"/>
              </w:rPr>
            </w:pPr>
            <w:r>
              <w:rPr>
                <w:sz w:val="18"/>
                <w:szCs w:val="18"/>
              </w:rPr>
              <w:t>7</w:t>
            </w:r>
            <w:r w:rsidR="00AE0AD9" w:rsidRPr="00513923">
              <w:rPr>
                <w:sz w:val="18"/>
                <w:szCs w:val="18"/>
              </w:rPr>
              <w:t>.1.8</w:t>
            </w:r>
          </w:p>
        </w:tc>
        <w:tc>
          <w:tcPr>
            <w:tcW w:w="4001" w:type="dxa"/>
            <w:tcBorders>
              <w:top w:val="single" w:sz="8" w:space="0" w:color="000000"/>
              <w:left w:val="single" w:sz="12" w:space="0" w:color="000000"/>
              <w:bottom w:val="single" w:sz="8" w:space="0" w:color="000000"/>
              <w:right w:val="single" w:sz="12" w:space="0" w:color="000000"/>
            </w:tcBorders>
          </w:tcPr>
          <w:p w14:paraId="24971D7D" w14:textId="77777777" w:rsidR="00AE0AD9" w:rsidRPr="00AE0AD9" w:rsidRDefault="00AE0AD9" w:rsidP="00AE0AD9">
            <w:pPr>
              <w:pStyle w:val="TableParagraph"/>
              <w:rPr>
                <w:sz w:val="18"/>
              </w:rPr>
            </w:pPr>
            <w:proofErr w:type="spellStart"/>
            <w:r w:rsidRPr="00AE0AD9">
              <w:rPr>
                <w:sz w:val="18"/>
              </w:rPr>
              <w:t>Referenze</w:t>
            </w:r>
            <w:proofErr w:type="spellEnd"/>
            <w:r w:rsidRPr="00AE0AD9">
              <w:rPr>
                <w:sz w:val="18"/>
              </w:rPr>
              <w:t xml:space="preserve"> </w:t>
            </w:r>
            <w:proofErr w:type="spellStart"/>
            <w:r w:rsidRPr="00AE0AD9">
              <w:rPr>
                <w:sz w:val="18"/>
              </w:rPr>
              <w:t>bancarie</w:t>
            </w:r>
            <w:proofErr w:type="spellEnd"/>
          </w:p>
        </w:tc>
        <w:tc>
          <w:tcPr>
            <w:tcW w:w="2143" w:type="dxa"/>
            <w:tcBorders>
              <w:top w:val="single" w:sz="8" w:space="0" w:color="000000"/>
              <w:left w:val="single" w:sz="12" w:space="0" w:color="000000"/>
              <w:bottom w:val="single" w:sz="8" w:space="0" w:color="000000"/>
              <w:right w:val="single" w:sz="12" w:space="0" w:color="000000"/>
            </w:tcBorders>
          </w:tcPr>
          <w:p w14:paraId="5452FAE2" w14:textId="77777777" w:rsidR="00AE0AD9" w:rsidRPr="00AE0AD9" w:rsidRDefault="00AE0AD9" w:rsidP="00AE0AD9">
            <w:pPr>
              <w:pStyle w:val="TableParagraph"/>
              <w:spacing w:before="1"/>
              <w:ind w:left="50" w:right="209"/>
              <w:rPr>
                <w:i/>
                <w:sz w:val="18"/>
                <w:lang w:val="it-IT"/>
              </w:rPr>
            </w:pPr>
            <w:r w:rsidRPr="00AE0AD9">
              <w:rPr>
                <w:i/>
                <w:sz w:val="18"/>
                <w:lang w:val="it-IT"/>
              </w:rPr>
              <w:t>Referenze bancarie</w:t>
            </w:r>
          </w:p>
        </w:tc>
        <w:tc>
          <w:tcPr>
            <w:tcW w:w="2376" w:type="dxa"/>
            <w:tcBorders>
              <w:top w:val="single" w:sz="8" w:space="0" w:color="000000"/>
              <w:left w:val="single" w:sz="12" w:space="0" w:color="000000"/>
              <w:bottom w:val="single" w:sz="8" w:space="0" w:color="000000"/>
              <w:right w:val="single" w:sz="12" w:space="0" w:color="000000"/>
            </w:tcBorders>
          </w:tcPr>
          <w:p w14:paraId="0E6F8BF8" w14:textId="77777777" w:rsidR="00AE0AD9" w:rsidRPr="00AE0AD9" w:rsidRDefault="00AE0AD9" w:rsidP="00AE0AD9">
            <w:pPr>
              <w:pStyle w:val="TableParagraph"/>
              <w:rPr>
                <w:sz w:val="18"/>
                <w:lang w:val="it-IT"/>
              </w:rPr>
            </w:pPr>
            <w:r w:rsidRPr="00AE0AD9">
              <w:rPr>
                <w:sz w:val="18"/>
                <w:lang w:val="it-IT"/>
              </w:rPr>
              <w:t>Amministrativa</w:t>
            </w:r>
          </w:p>
        </w:tc>
      </w:tr>
      <w:tr w:rsidR="00AE0AD9" w14:paraId="663094F3" w14:textId="77777777" w:rsidTr="00AE0AD9">
        <w:trPr>
          <w:trHeight w:val="1038"/>
        </w:trPr>
        <w:tc>
          <w:tcPr>
            <w:tcW w:w="977" w:type="dxa"/>
            <w:tcBorders>
              <w:top w:val="single" w:sz="8" w:space="0" w:color="000000"/>
              <w:left w:val="single" w:sz="12" w:space="0" w:color="000000"/>
              <w:bottom w:val="single" w:sz="8" w:space="0" w:color="000000"/>
              <w:right w:val="single" w:sz="12" w:space="0" w:color="000000"/>
            </w:tcBorders>
          </w:tcPr>
          <w:p w14:paraId="457AF325" w14:textId="77777777" w:rsidR="00AE0AD9" w:rsidRPr="00513923" w:rsidRDefault="00DF11A9" w:rsidP="00513923">
            <w:pPr>
              <w:pStyle w:val="TableParagraph"/>
              <w:spacing w:before="10"/>
              <w:jc w:val="center"/>
              <w:rPr>
                <w:sz w:val="18"/>
                <w:szCs w:val="18"/>
              </w:rPr>
            </w:pPr>
            <w:r>
              <w:rPr>
                <w:sz w:val="18"/>
                <w:szCs w:val="18"/>
              </w:rPr>
              <w:t>7</w:t>
            </w:r>
            <w:r w:rsidR="00AE0AD9" w:rsidRPr="00513923">
              <w:rPr>
                <w:sz w:val="18"/>
                <w:szCs w:val="18"/>
              </w:rPr>
              <w:t>.1.12</w:t>
            </w:r>
          </w:p>
        </w:tc>
        <w:tc>
          <w:tcPr>
            <w:tcW w:w="4001" w:type="dxa"/>
            <w:tcBorders>
              <w:top w:val="single" w:sz="8" w:space="0" w:color="000000"/>
              <w:left w:val="single" w:sz="12" w:space="0" w:color="000000"/>
              <w:bottom w:val="single" w:sz="8" w:space="0" w:color="000000"/>
              <w:right w:val="single" w:sz="12" w:space="0" w:color="000000"/>
            </w:tcBorders>
          </w:tcPr>
          <w:p w14:paraId="18CEAAC9" w14:textId="77777777" w:rsidR="00AE0AD9" w:rsidRPr="00AE0AD9" w:rsidRDefault="00AE0AD9" w:rsidP="00AE0AD9">
            <w:pPr>
              <w:pStyle w:val="TableParagraph"/>
              <w:rPr>
                <w:sz w:val="18"/>
              </w:rPr>
            </w:pPr>
            <w:r w:rsidRPr="00AE0AD9">
              <w:rPr>
                <w:sz w:val="18"/>
              </w:rPr>
              <w:t>Procure</w:t>
            </w:r>
          </w:p>
        </w:tc>
        <w:tc>
          <w:tcPr>
            <w:tcW w:w="2143" w:type="dxa"/>
            <w:tcBorders>
              <w:top w:val="single" w:sz="8" w:space="0" w:color="000000"/>
              <w:left w:val="single" w:sz="12" w:space="0" w:color="000000"/>
              <w:bottom w:val="single" w:sz="8" w:space="0" w:color="000000"/>
              <w:right w:val="single" w:sz="12" w:space="0" w:color="000000"/>
            </w:tcBorders>
          </w:tcPr>
          <w:p w14:paraId="4B7A9A6A" w14:textId="77777777" w:rsidR="00AE0AD9" w:rsidRPr="00AE0AD9" w:rsidRDefault="00AE0AD9" w:rsidP="00AE0AD9">
            <w:pPr>
              <w:pStyle w:val="TableParagraph"/>
              <w:spacing w:before="1"/>
              <w:ind w:left="50" w:right="209"/>
              <w:rPr>
                <w:i/>
                <w:sz w:val="18"/>
                <w:lang w:val="it-IT"/>
              </w:rPr>
            </w:pPr>
            <w:r w:rsidRPr="00AE0AD9">
              <w:rPr>
                <w:i/>
                <w:sz w:val="18"/>
                <w:lang w:val="it-IT"/>
              </w:rPr>
              <w:t>Eventuali procure</w:t>
            </w:r>
          </w:p>
        </w:tc>
        <w:tc>
          <w:tcPr>
            <w:tcW w:w="2376" w:type="dxa"/>
            <w:tcBorders>
              <w:top w:val="single" w:sz="8" w:space="0" w:color="000000"/>
              <w:left w:val="single" w:sz="12" w:space="0" w:color="000000"/>
              <w:bottom w:val="single" w:sz="8" w:space="0" w:color="000000"/>
              <w:right w:val="single" w:sz="12" w:space="0" w:color="000000"/>
            </w:tcBorders>
          </w:tcPr>
          <w:p w14:paraId="3982B398" w14:textId="77777777" w:rsidR="00AE0AD9" w:rsidRPr="00AE0AD9" w:rsidRDefault="00AE0AD9" w:rsidP="00AE0AD9">
            <w:pPr>
              <w:pStyle w:val="TableParagraph"/>
              <w:rPr>
                <w:sz w:val="18"/>
                <w:lang w:val="it-IT"/>
              </w:rPr>
            </w:pPr>
            <w:r w:rsidRPr="00AE0AD9">
              <w:rPr>
                <w:sz w:val="18"/>
                <w:lang w:val="it-IT"/>
              </w:rPr>
              <w:t>Amministrativa</w:t>
            </w:r>
          </w:p>
        </w:tc>
      </w:tr>
      <w:tr w:rsidR="00AE0AD9" w14:paraId="4259D92C" w14:textId="77777777" w:rsidTr="00AE0AD9">
        <w:trPr>
          <w:trHeight w:val="1038"/>
        </w:trPr>
        <w:tc>
          <w:tcPr>
            <w:tcW w:w="977" w:type="dxa"/>
            <w:tcBorders>
              <w:top w:val="single" w:sz="8" w:space="0" w:color="000000"/>
              <w:left w:val="single" w:sz="12" w:space="0" w:color="000000"/>
              <w:bottom w:val="single" w:sz="8" w:space="0" w:color="000000"/>
              <w:right w:val="single" w:sz="12" w:space="0" w:color="000000"/>
            </w:tcBorders>
          </w:tcPr>
          <w:p w14:paraId="70CF1A19" w14:textId="77777777" w:rsidR="00AE0AD9" w:rsidRPr="00513923" w:rsidRDefault="00AE0AD9" w:rsidP="00513923">
            <w:pPr>
              <w:pStyle w:val="TableParagraph"/>
              <w:spacing w:before="10"/>
              <w:jc w:val="center"/>
              <w:rPr>
                <w:sz w:val="18"/>
                <w:szCs w:val="18"/>
              </w:rPr>
            </w:pPr>
          </w:p>
          <w:p w14:paraId="54291988" w14:textId="77777777" w:rsidR="00AE0AD9" w:rsidRPr="00513923" w:rsidRDefault="00DF11A9" w:rsidP="00513923">
            <w:pPr>
              <w:pStyle w:val="TableParagraph"/>
              <w:spacing w:before="10"/>
              <w:jc w:val="center"/>
              <w:rPr>
                <w:sz w:val="18"/>
                <w:szCs w:val="18"/>
              </w:rPr>
            </w:pPr>
            <w:r>
              <w:rPr>
                <w:sz w:val="18"/>
                <w:szCs w:val="18"/>
              </w:rPr>
              <w:t>7</w:t>
            </w:r>
            <w:r w:rsidR="00513923">
              <w:rPr>
                <w:sz w:val="18"/>
                <w:szCs w:val="18"/>
              </w:rPr>
              <w:t>.</w:t>
            </w:r>
            <w:r w:rsidR="00AE0AD9" w:rsidRPr="00513923">
              <w:rPr>
                <w:sz w:val="18"/>
                <w:szCs w:val="18"/>
              </w:rPr>
              <w:t>2</w:t>
            </w:r>
          </w:p>
        </w:tc>
        <w:tc>
          <w:tcPr>
            <w:tcW w:w="4001" w:type="dxa"/>
            <w:tcBorders>
              <w:top w:val="single" w:sz="8" w:space="0" w:color="000000"/>
              <w:left w:val="single" w:sz="12" w:space="0" w:color="000000"/>
              <w:bottom w:val="single" w:sz="8" w:space="0" w:color="000000"/>
              <w:right w:val="single" w:sz="12" w:space="0" w:color="000000"/>
            </w:tcBorders>
          </w:tcPr>
          <w:p w14:paraId="47C55856" w14:textId="77777777" w:rsidR="00AE0AD9" w:rsidRPr="00AE0AD9" w:rsidRDefault="00AE0AD9" w:rsidP="00AE0AD9">
            <w:pPr>
              <w:pStyle w:val="TableParagraph"/>
              <w:rPr>
                <w:sz w:val="18"/>
                <w:lang w:val="it-IT"/>
              </w:rPr>
            </w:pPr>
            <w:r w:rsidRPr="00AE0AD9">
              <w:rPr>
                <w:sz w:val="18"/>
                <w:lang w:val="it-IT"/>
              </w:rPr>
              <w:t>Relazione tecnica</w:t>
            </w:r>
          </w:p>
          <w:p w14:paraId="78DAC497" w14:textId="77777777" w:rsidR="00AE0AD9" w:rsidRPr="00AE0AD9" w:rsidRDefault="00AE0AD9" w:rsidP="00AE0AD9">
            <w:pPr>
              <w:pStyle w:val="TableParagraph"/>
              <w:rPr>
                <w:sz w:val="18"/>
                <w:lang w:val="it-IT"/>
              </w:rPr>
            </w:pPr>
            <w:proofErr w:type="spellStart"/>
            <w:r w:rsidRPr="00AE0AD9">
              <w:rPr>
                <w:sz w:val="18"/>
                <w:lang w:val="it-IT"/>
              </w:rPr>
              <w:t>Mod</w:t>
            </w:r>
            <w:proofErr w:type="spellEnd"/>
            <w:r w:rsidRPr="00AE0AD9">
              <w:rPr>
                <w:sz w:val="18"/>
                <w:lang w:val="it-IT"/>
              </w:rPr>
              <w:t xml:space="preserve"> </w:t>
            </w:r>
            <w:r w:rsidR="00B56A80">
              <w:rPr>
                <w:sz w:val="18"/>
                <w:lang w:val="it-IT"/>
              </w:rPr>
              <w:t>.</w:t>
            </w:r>
            <w:r w:rsidRPr="00AE0AD9">
              <w:rPr>
                <w:sz w:val="18"/>
                <w:lang w:val="it-IT"/>
              </w:rPr>
              <w:t>3 Dichiarazioni per l’Offerta tecnica</w:t>
            </w:r>
          </w:p>
        </w:tc>
        <w:tc>
          <w:tcPr>
            <w:tcW w:w="2143" w:type="dxa"/>
            <w:tcBorders>
              <w:top w:val="single" w:sz="8" w:space="0" w:color="000000"/>
              <w:left w:val="single" w:sz="12" w:space="0" w:color="000000"/>
              <w:bottom w:val="single" w:sz="8" w:space="0" w:color="000000"/>
              <w:right w:val="single" w:sz="12" w:space="0" w:color="000000"/>
            </w:tcBorders>
          </w:tcPr>
          <w:p w14:paraId="7BB4BD87" w14:textId="77777777" w:rsidR="00AE0AD9" w:rsidRPr="00AE0AD9" w:rsidRDefault="00AE0AD9" w:rsidP="00AE0AD9">
            <w:pPr>
              <w:pStyle w:val="TableParagraph"/>
              <w:spacing w:before="1"/>
              <w:ind w:left="50" w:right="209"/>
              <w:rPr>
                <w:i/>
                <w:sz w:val="18"/>
                <w:lang w:val="it-IT"/>
              </w:rPr>
            </w:pPr>
          </w:p>
          <w:p w14:paraId="5FD7DACD" w14:textId="77777777" w:rsidR="00AE0AD9" w:rsidRPr="00AE0AD9" w:rsidRDefault="00AE0AD9" w:rsidP="00AE0AD9">
            <w:pPr>
              <w:pStyle w:val="TableParagraph"/>
              <w:spacing w:before="1"/>
              <w:ind w:left="50" w:right="209"/>
              <w:rPr>
                <w:i/>
                <w:sz w:val="18"/>
                <w:lang w:val="it-IT"/>
              </w:rPr>
            </w:pPr>
            <w:r w:rsidRPr="00AE0AD9">
              <w:rPr>
                <w:i/>
                <w:sz w:val="18"/>
                <w:lang w:val="it-IT"/>
              </w:rPr>
              <w:t>Documentazione tecnica</w:t>
            </w:r>
          </w:p>
        </w:tc>
        <w:tc>
          <w:tcPr>
            <w:tcW w:w="2376" w:type="dxa"/>
            <w:tcBorders>
              <w:top w:val="single" w:sz="8" w:space="0" w:color="000000"/>
              <w:left w:val="single" w:sz="12" w:space="0" w:color="000000"/>
              <w:bottom w:val="single" w:sz="8" w:space="0" w:color="000000"/>
              <w:right w:val="single" w:sz="12" w:space="0" w:color="000000"/>
            </w:tcBorders>
          </w:tcPr>
          <w:p w14:paraId="76F1E6ED" w14:textId="77777777" w:rsidR="00AE0AD9" w:rsidRPr="00AE0AD9" w:rsidRDefault="00AE0AD9" w:rsidP="00AE0AD9">
            <w:pPr>
              <w:pStyle w:val="TableParagraph"/>
              <w:rPr>
                <w:sz w:val="18"/>
                <w:lang w:val="it-IT"/>
              </w:rPr>
            </w:pPr>
          </w:p>
          <w:p w14:paraId="393506FD" w14:textId="77777777" w:rsidR="00AE0AD9" w:rsidRPr="00AE0AD9" w:rsidRDefault="00AE0AD9" w:rsidP="00AE0AD9">
            <w:pPr>
              <w:pStyle w:val="TableParagraph"/>
              <w:rPr>
                <w:sz w:val="18"/>
                <w:lang w:val="it-IT"/>
              </w:rPr>
            </w:pPr>
            <w:r w:rsidRPr="00AE0AD9">
              <w:rPr>
                <w:sz w:val="18"/>
                <w:lang w:val="it-IT"/>
              </w:rPr>
              <w:t>Tecnica</w:t>
            </w:r>
          </w:p>
        </w:tc>
      </w:tr>
      <w:tr w:rsidR="00AE0AD9" w14:paraId="21345135" w14:textId="77777777" w:rsidTr="00AE0AD9">
        <w:trPr>
          <w:trHeight w:val="1038"/>
        </w:trPr>
        <w:tc>
          <w:tcPr>
            <w:tcW w:w="977" w:type="dxa"/>
            <w:tcBorders>
              <w:top w:val="single" w:sz="8" w:space="0" w:color="000000"/>
              <w:left w:val="single" w:sz="12" w:space="0" w:color="000000"/>
              <w:bottom w:val="single" w:sz="8" w:space="0" w:color="000000"/>
              <w:right w:val="single" w:sz="12" w:space="0" w:color="000000"/>
            </w:tcBorders>
          </w:tcPr>
          <w:p w14:paraId="0BED4ED8" w14:textId="77777777" w:rsidR="00AE0AD9" w:rsidRPr="00513923" w:rsidRDefault="00DF11A9" w:rsidP="00513923">
            <w:pPr>
              <w:pStyle w:val="TableParagraph"/>
              <w:spacing w:before="10"/>
              <w:jc w:val="center"/>
              <w:rPr>
                <w:sz w:val="18"/>
                <w:szCs w:val="18"/>
              </w:rPr>
            </w:pPr>
            <w:r>
              <w:rPr>
                <w:sz w:val="18"/>
                <w:szCs w:val="18"/>
              </w:rPr>
              <w:t>7</w:t>
            </w:r>
            <w:r w:rsidR="00AE0AD9" w:rsidRPr="00513923">
              <w:rPr>
                <w:sz w:val="18"/>
                <w:szCs w:val="18"/>
              </w:rPr>
              <w:t>.2</w:t>
            </w:r>
          </w:p>
        </w:tc>
        <w:tc>
          <w:tcPr>
            <w:tcW w:w="4001" w:type="dxa"/>
            <w:tcBorders>
              <w:top w:val="single" w:sz="8" w:space="0" w:color="000000"/>
              <w:left w:val="single" w:sz="12" w:space="0" w:color="000000"/>
              <w:bottom w:val="single" w:sz="8" w:space="0" w:color="000000"/>
              <w:right w:val="single" w:sz="12" w:space="0" w:color="000000"/>
            </w:tcBorders>
          </w:tcPr>
          <w:p w14:paraId="29F6707D" w14:textId="77777777" w:rsidR="00AE0AD9" w:rsidRPr="00AE0AD9" w:rsidRDefault="00AE0AD9" w:rsidP="00AE0AD9">
            <w:pPr>
              <w:pStyle w:val="TableParagraph"/>
              <w:rPr>
                <w:sz w:val="18"/>
                <w:lang w:val="it-IT"/>
              </w:rPr>
            </w:pPr>
            <w:r w:rsidRPr="00AE0AD9">
              <w:rPr>
                <w:sz w:val="18"/>
                <w:lang w:val="it-IT"/>
              </w:rPr>
              <w:t>Dichiarazione delle parti dell’Offerta tecnica coperte</w:t>
            </w:r>
          </w:p>
          <w:p w14:paraId="6E4631D7" w14:textId="77777777" w:rsidR="00AE0AD9" w:rsidRPr="00AE0AD9" w:rsidRDefault="00AE0AD9" w:rsidP="00AE0AD9">
            <w:pPr>
              <w:pStyle w:val="TableParagraph"/>
              <w:rPr>
                <w:sz w:val="18"/>
              </w:rPr>
            </w:pPr>
            <w:r w:rsidRPr="00AE0AD9">
              <w:rPr>
                <w:sz w:val="18"/>
              </w:rPr>
              <w:t xml:space="preserve">da </w:t>
            </w:r>
            <w:proofErr w:type="spellStart"/>
            <w:r w:rsidRPr="00AE0AD9">
              <w:rPr>
                <w:sz w:val="18"/>
              </w:rPr>
              <w:t>riservatezza</w:t>
            </w:r>
            <w:proofErr w:type="spellEnd"/>
          </w:p>
        </w:tc>
        <w:tc>
          <w:tcPr>
            <w:tcW w:w="2143" w:type="dxa"/>
            <w:tcBorders>
              <w:top w:val="single" w:sz="8" w:space="0" w:color="000000"/>
              <w:left w:val="single" w:sz="12" w:space="0" w:color="000000"/>
              <w:bottom w:val="single" w:sz="8" w:space="0" w:color="000000"/>
              <w:right w:val="single" w:sz="12" w:space="0" w:color="000000"/>
            </w:tcBorders>
          </w:tcPr>
          <w:p w14:paraId="15F2FB6C" w14:textId="77777777" w:rsidR="00AE0AD9" w:rsidRPr="00AE0AD9" w:rsidRDefault="00AE0AD9" w:rsidP="00AE0AD9">
            <w:pPr>
              <w:pStyle w:val="TableParagraph"/>
              <w:spacing w:before="1"/>
              <w:ind w:left="50" w:right="209"/>
              <w:rPr>
                <w:i/>
                <w:sz w:val="18"/>
                <w:lang w:val="it-IT"/>
              </w:rPr>
            </w:pPr>
            <w:r w:rsidRPr="00AE0AD9">
              <w:rPr>
                <w:i/>
                <w:sz w:val="18"/>
                <w:lang w:val="it-IT"/>
              </w:rPr>
              <w:t>Eventuale documentazione coperta da riservatezza</w:t>
            </w:r>
          </w:p>
        </w:tc>
        <w:tc>
          <w:tcPr>
            <w:tcW w:w="2376" w:type="dxa"/>
            <w:tcBorders>
              <w:top w:val="single" w:sz="8" w:space="0" w:color="000000"/>
              <w:left w:val="single" w:sz="12" w:space="0" w:color="000000"/>
              <w:bottom w:val="single" w:sz="8" w:space="0" w:color="000000"/>
              <w:right w:val="single" w:sz="12" w:space="0" w:color="000000"/>
            </w:tcBorders>
          </w:tcPr>
          <w:p w14:paraId="25A40A85" w14:textId="77777777" w:rsidR="00AE0AD9" w:rsidRPr="00AE0AD9" w:rsidRDefault="00AE0AD9" w:rsidP="00AE0AD9">
            <w:pPr>
              <w:pStyle w:val="TableParagraph"/>
              <w:rPr>
                <w:sz w:val="18"/>
                <w:lang w:val="it-IT"/>
              </w:rPr>
            </w:pPr>
            <w:r w:rsidRPr="00AE0AD9">
              <w:rPr>
                <w:sz w:val="18"/>
                <w:lang w:val="it-IT"/>
              </w:rPr>
              <w:t>Tecnica</w:t>
            </w:r>
          </w:p>
        </w:tc>
      </w:tr>
      <w:tr w:rsidR="00AE0AD9" w14:paraId="4C227016" w14:textId="77777777" w:rsidTr="00AE0AD9">
        <w:trPr>
          <w:trHeight w:val="1038"/>
        </w:trPr>
        <w:tc>
          <w:tcPr>
            <w:tcW w:w="977" w:type="dxa"/>
            <w:tcBorders>
              <w:top w:val="single" w:sz="8" w:space="0" w:color="000000"/>
              <w:left w:val="single" w:sz="12" w:space="0" w:color="000000"/>
              <w:bottom w:val="single" w:sz="8" w:space="0" w:color="000000"/>
              <w:right w:val="single" w:sz="12" w:space="0" w:color="000000"/>
            </w:tcBorders>
          </w:tcPr>
          <w:p w14:paraId="6F1C1D44" w14:textId="77777777" w:rsidR="00AE0AD9" w:rsidRPr="00513923" w:rsidRDefault="00AE0AD9" w:rsidP="00513923">
            <w:pPr>
              <w:pStyle w:val="TableParagraph"/>
              <w:spacing w:before="10"/>
              <w:jc w:val="center"/>
              <w:rPr>
                <w:sz w:val="18"/>
                <w:szCs w:val="18"/>
              </w:rPr>
            </w:pPr>
          </w:p>
          <w:p w14:paraId="249BB0B1" w14:textId="77777777" w:rsidR="00AE0AD9" w:rsidRPr="00513923" w:rsidRDefault="00DF11A9" w:rsidP="00513923">
            <w:pPr>
              <w:pStyle w:val="TableParagraph"/>
              <w:spacing w:before="10"/>
              <w:jc w:val="center"/>
              <w:rPr>
                <w:sz w:val="18"/>
                <w:szCs w:val="18"/>
              </w:rPr>
            </w:pPr>
            <w:r>
              <w:rPr>
                <w:sz w:val="18"/>
                <w:szCs w:val="18"/>
              </w:rPr>
              <w:t>7</w:t>
            </w:r>
            <w:r w:rsidR="00AE0AD9" w:rsidRPr="00513923">
              <w:rPr>
                <w:sz w:val="18"/>
                <w:szCs w:val="18"/>
              </w:rPr>
              <w:t>.3</w:t>
            </w:r>
          </w:p>
        </w:tc>
        <w:tc>
          <w:tcPr>
            <w:tcW w:w="4001" w:type="dxa"/>
            <w:tcBorders>
              <w:top w:val="single" w:sz="8" w:space="0" w:color="000000"/>
              <w:left w:val="single" w:sz="12" w:space="0" w:color="000000"/>
              <w:bottom w:val="single" w:sz="8" w:space="0" w:color="000000"/>
              <w:right w:val="single" w:sz="12" w:space="0" w:color="000000"/>
            </w:tcBorders>
          </w:tcPr>
          <w:p w14:paraId="03D63ADD" w14:textId="77777777" w:rsidR="003A5E47" w:rsidRDefault="00AE0AD9" w:rsidP="00AE0AD9">
            <w:pPr>
              <w:pStyle w:val="TableParagraph"/>
              <w:rPr>
                <w:sz w:val="18"/>
                <w:lang w:val="it-IT"/>
              </w:rPr>
            </w:pPr>
            <w:proofErr w:type="spellStart"/>
            <w:r w:rsidRPr="00AE0AD9">
              <w:rPr>
                <w:sz w:val="18"/>
                <w:lang w:val="it-IT"/>
              </w:rPr>
              <w:t>Tab</w:t>
            </w:r>
            <w:proofErr w:type="spellEnd"/>
            <w:r w:rsidRPr="00AE0AD9">
              <w:rPr>
                <w:sz w:val="18"/>
                <w:lang w:val="it-IT"/>
              </w:rPr>
              <w:t xml:space="preserve">. applicativa menù invernale </w:t>
            </w:r>
          </w:p>
          <w:p w14:paraId="4C9CEB7A" w14:textId="77777777" w:rsidR="00AE0AD9" w:rsidRPr="00AE0AD9" w:rsidRDefault="00AE0AD9" w:rsidP="00AE0AD9">
            <w:pPr>
              <w:pStyle w:val="TableParagraph"/>
              <w:rPr>
                <w:sz w:val="18"/>
                <w:lang w:val="it-IT"/>
              </w:rPr>
            </w:pPr>
            <w:proofErr w:type="spellStart"/>
            <w:r w:rsidRPr="00AE0AD9">
              <w:rPr>
                <w:sz w:val="18"/>
                <w:lang w:val="it-IT"/>
              </w:rPr>
              <w:t>Tab</w:t>
            </w:r>
            <w:proofErr w:type="spellEnd"/>
            <w:r w:rsidRPr="00AE0AD9">
              <w:rPr>
                <w:sz w:val="18"/>
                <w:lang w:val="it-IT"/>
              </w:rPr>
              <w:t>. applicative menù estivo</w:t>
            </w:r>
          </w:p>
          <w:p w14:paraId="3B029431" w14:textId="77777777" w:rsidR="00AE0AD9" w:rsidRPr="00AE0AD9" w:rsidRDefault="00AE0AD9" w:rsidP="00AE0AD9">
            <w:pPr>
              <w:pStyle w:val="TableParagraph"/>
              <w:rPr>
                <w:sz w:val="18"/>
              </w:rPr>
            </w:pPr>
            <w:proofErr w:type="spellStart"/>
            <w:r w:rsidRPr="00AE0AD9">
              <w:rPr>
                <w:sz w:val="18"/>
              </w:rPr>
              <w:t>Calcolo</w:t>
            </w:r>
            <w:proofErr w:type="spellEnd"/>
            <w:r w:rsidRPr="00AE0AD9">
              <w:rPr>
                <w:sz w:val="18"/>
              </w:rPr>
              <w:t xml:space="preserve"> </w:t>
            </w:r>
            <w:r w:rsidRPr="009F573B">
              <w:rPr>
                <w:sz w:val="18"/>
                <w:lang w:val="it-IT"/>
              </w:rPr>
              <w:t>offerta</w:t>
            </w:r>
            <w:r w:rsidRPr="00AE0AD9">
              <w:rPr>
                <w:sz w:val="18"/>
              </w:rPr>
              <w:t xml:space="preserve"> </w:t>
            </w:r>
            <w:proofErr w:type="spellStart"/>
            <w:r w:rsidRPr="00AE0AD9">
              <w:rPr>
                <w:sz w:val="18"/>
              </w:rPr>
              <w:t>economica</w:t>
            </w:r>
            <w:proofErr w:type="spellEnd"/>
          </w:p>
        </w:tc>
        <w:tc>
          <w:tcPr>
            <w:tcW w:w="2143" w:type="dxa"/>
            <w:tcBorders>
              <w:top w:val="single" w:sz="8" w:space="0" w:color="000000"/>
              <w:left w:val="single" w:sz="12" w:space="0" w:color="000000"/>
              <w:bottom w:val="single" w:sz="8" w:space="0" w:color="000000"/>
              <w:right w:val="single" w:sz="12" w:space="0" w:color="000000"/>
            </w:tcBorders>
          </w:tcPr>
          <w:p w14:paraId="6CFBF2B7" w14:textId="77777777" w:rsidR="00AE0AD9" w:rsidRPr="00AE0AD9" w:rsidRDefault="00AE0AD9" w:rsidP="00AE0AD9">
            <w:pPr>
              <w:pStyle w:val="TableParagraph"/>
              <w:spacing w:before="1"/>
              <w:ind w:left="50" w:right="209"/>
              <w:rPr>
                <w:i/>
                <w:sz w:val="18"/>
                <w:lang w:val="it-IT"/>
              </w:rPr>
            </w:pPr>
          </w:p>
          <w:p w14:paraId="189B4B4C" w14:textId="77777777" w:rsidR="00AE0AD9" w:rsidRPr="00AE0AD9" w:rsidRDefault="00AE0AD9" w:rsidP="00AE0AD9">
            <w:pPr>
              <w:pStyle w:val="TableParagraph"/>
              <w:spacing w:before="1"/>
              <w:ind w:left="50" w:right="209"/>
              <w:rPr>
                <w:i/>
                <w:sz w:val="18"/>
                <w:lang w:val="it-IT"/>
              </w:rPr>
            </w:pPr>
            <w:r w:rsidRPr="00AE0AD9">
              <w:rPr>
                <w:i/>
                <w:sz w:val="18"/>
                <w:lang w:val="it-IT"/>
              </w:rPr>
              <w:t>Ulteriore documentazione economica</w:t>
            </w:r>
          </w:p>
        </w:tc>
        <w:tc>
          <w:tcPr>
            <w:tcW w:w="2376" w:type="dxa"/>
            <w:tcBorders>
              <w:top w:val="single" w:sz="8" w:space="0" w:color="000000"/>
              <w:left w:val="single" w:sz="12" w:space="0" w:color="000000"/>
              <w:bottom w:val="single" w:sz="8" w:space="0" w:color="000000"/>
              <w:right w:val="single" w:sz="12" w:space="0" w:color="000000"/>
            </w:tcBorders>
          </w:tcPr>
          <w:p w14:paraId="18A45CFB" w14:textId="77777777" w:rsidR="00AE0AD9" w:rsidRPr="00AE0AD9" w:rsidRDefault="00AE0AD9" w:rsidP="004124E8">
            <w:pPr>
              <w:pStyle w:val="TableParagraph"/>
              <w:rPr>
                <w:sz w:val="18"/>
                <w:lang w:val="it-IT"/>
              </w:rPr>
            </w:pPr>
          </w:p>
          <w:p w14:paraId="748FCFC3" w14:textId="77777777" w:rsidR="00AE0AD9" w:rsidRPr="00AE0AD9" w:rsidRDefault="00AE0AD9" w:rsidP="00AE0AD9">
            <w:pPr>
              <w:pStyle w:val="TableParagraph"/>
              <w:rPr>
                <w:sz w:val="18"/>
                <w:lang w:val="it-IT"/>
              </w:rPr>
            </w:pPr>
            <w:r w:rsidRPr="00AE0AD9">
              <w:rPr>
                <w:sz w:val="18"/>
                <w:lang w:val="it-IT"/>
              </w:rPr>
              <w:t>Economica</w:t>
            </w:r>
          </w:p>
        </w:tc>
      </w:tr>
      <w:tr w:rsidR="00AE0AD9" w14:paraId="273F0382" w14:textId="77777777" w:rsidTr="00AE0AD9">
        <w:trPr>
          <w:trHeight w:val="1038"/>
        </w:trPr>
        <w:tc>
          <w:tcPr>
            <w:tcW w:w="977" w:type="dxa"/>
            <w:tcBorders>
              <w:top w:val="single" w:sz="8" w:space="0" w:color="000000"/>
              <w:left w:val="single" w:sz="12" w:space="0" w:color="000000"/>
              <w:bottom w:val="single" w:sz="8" w:space="0" w:color="000000"/>
              <w:right w:val="single" w:sz="12" w:space="0" w:color="000000"/>
            </w:tcBorders>
          </w:tcPr>
          <w:p w14:paraId="6032ECC2" w14:textId="77777777" w:rsidR="00AE0AD9" w:rsidRPr="00513923" w:rsidRDefault="00DF11A9" w:rsidP="00513923">
            <w:pPr>
              <w:pStyle w:val="TableParagraph"/>
              <w:spacing w:before="10"/>
              <w:jc w:val="center"/>
              <w:rPr>
                <w:sz w:val="18"/>
                <w:szCs w:val="18"/>
              </w:rPr>
            </w:pPr>
            <w:r>
              <w:rPr>
                <w:sz w:val="18"/>
                <w:szCs w:val="18"/>
              </w:rPr>
              <w:t>7</w:t>
            </w:r>
            <w:r w:rsidR="00AE0AD9" w:rsidRPr="00513923">
              <w:rPr>
                <w:sz w:val="18"/>
                <w:szCs w:val="18"/>
              </w:rPr>
              <w:t>.3</w:t>
            </w:r>
          </w:p>
        </w:tc>
        <w:tc>
          <w:tcPr>
            <w:tcW w:w="4001" w:type="dxa"/>
            <w:tcBorders>
              <w:top w:val="single" w:sz="8" w:space="0" w:color="000000"/>
              <w:left w:val="single" w:sz="12" w:space="0" w:color="000000"/>
              <w:bottom w:val="single" w:sz="8" w:space="0" w:color="000000"/>
              <w:right w:val="single" w:sz="12" w:space="0" w:color="000000"/>
            </w:tcBorders>
          </w:tcPr>
          <w:p w14:paraId="1CB1B67B" w14:textId="77777777" w:rsidR="00AE0AD9" w:rsidRPr="00AE0AD9" w:rsidRDefault="00AE0AD9" w:rsidP="00AE0AD9">
            <w:pPr>
              <w:pStyle w:val="TableParagraph"/>
              <w:rPr>
                <w:sz w:val="18"/>
              </w:rPr>
            </w:pPr>
            <w:proofErr w:type="spellStart"/>
            <w:r w:rsidRPr="00AE0AD9">
              <w:rPr>
                <w:sz w:val="18"/>
              </w:rPr>
              <w:t>Offerta</w:t>
            </w:r>
            <w:proofErr w:type="spellEnd"/>
            <w:r w:rsidRPr="00AE0AD9">
              <w:rPr>
                <w:sz w:val="18"/>
              </w:rPr>
              <w:t xml:space="preserve"> </w:t>
            </w:r>
            <w:proofErr w:type="spellStart"/>
            <w:r w:rsidRPr="00AE0AD9">
              <w:rPr>
                <w:sz w:val="18"/>
              </w:rPr>
              <w:t>economica</w:t>
            </w:r>
            <w:proofErr w:type="spellEnd"/>
          </w:p>
        </w:tc>
        <w:tc>
          <w:tcPr>
            <w:tcW w:w="2143" w:type="dxa"/>
            <w:tcBorders>
              <w:top w:val="single" w:sz="8" w:space="0" w:color="000000"/>
              <w:left w:val="single" w:sz="12" w:space="0" w:color="000000"/>
              <w:bottom w:val="single" w:sz="8" w:space="0" w:color="000000"/>
              <w:right w:val="single" w:sz="12" w:space="0" w:color="000000"/>
            </w:tcBorders>
          </w:tcPr>
          <w:p w14:paraId="68B244A7" w14:textId="77777777" w:rsidR="00AE0AD9" w:rsidRPr="00AE0AD9" w:rsidRDefault="00AE0AD9" w:rsidP="00AE0AD9">
            <w:pPr>
              <w:pStyle w:val="TableParagraph"/>
              <w:spacing w:before="1"/>
              <w:ind w:left="50" w:right="209"/>
              <w:rPr>
                <w:i/>
                <w:sz w:val="18"/>
                <w:lang w:val="it-IT"/>
              </w:rPr>
            </w:pPr>
            <w:r w:rsidRPr="00AE0AD9">
              <w:rPr>
                <w:i/>
                <w:sz w:val="18"/>
                <w:lang w:val="it-IT"/>
              </w:rPr>
              <w:t>Offerta economica</w:t>
            </w:r>
          </w:p>
        </w:tc>
        <w:tc>
          <w:tcPr>
            <w:tcW w:w="2376" w:type="dxa"/>
            <w:tcBorders>
              <w:top w:val="single" w:sz="8" w:space="0" w:color="000000"/>
              <w:left w:val="single" w:sz="12" w:space="0" w:color="000000"/>
              <w:bottom w:val="single" w:sz="8" w:space="0" w:color="000000"/>
              <w:right w:val="single" w:sz="12" w:space="0" w:color="000000"/>
            </w:tcBorders>
          </w:tcPr>
          <w:p w14:paraId="1A00AECF" w14:textId="77777777" w:rsidR="00AE0AD9" w:rsidRPr="00AE0AD9" w:rsidRDefault="00AE0AD9" w:rsidP="00AE0AD9">
            <w:pPr>
              <w:pStyle w:val="TableParagraph"/>
              <w:rPr>
                <w:sz w:val="18"/>
                <w:lang w:val="it-IT"/>
              </w:rPr>
            </w:pPr>
            <w:r w:rsidRPr="00AE0AD9">
              <w:rPr>
                <w:sz w:val="18"/>
                <w:lang w:val="it-IT"/>
              </w:rPr>
              <w:t>Economica</w:t>
            </w:r>
          </w:p>
        </w:tc>
      </w:tr>
    </w:tbl>
    <w:p w14:paraId="37765091" w14:textId="77777777" w:rsidR="009F62AE" w:rsidRPr="006A56F9" w:rsidRDefault="009F62AE" w:rsidP="00A85809">
      <w:pPr>
        <w:spacing w:before="120" w:after="160"/>
        <w:jc w:val="both"/>
        <w:rPr>
          <w:rStyle w:val="Enfasiintensa"/>
          <w:b w:val="0"/>
          <w:bCs w:val="0"/>
          <w:i w:val="0"/>
          <w:iCs w:val="0"/>
          <w:sz w:val="24"/>
          <w:szCs w:val="24"/>
        </w:rPr>
      </w:pPr>
    </w:p>
    <w:p w14:paraId="50FDA94F" w14:textId="77777777" w:rsidR="00A85809" w:rsidRPr="006A56F9" w:rsidRDefault="00DF11A9" w:rsidP="00AE0AD9">
      <w:pPr>
        <w:pStyle w:val="Sottotitolo"/>
        <w:spacing w:before="240" w:after="0"/>
        <w:ind w:left="360"/>
        <w:jc w:val="both"/>
        <w:rPr>
          <w:rStyle w:val="Enfasicorsivo"/>
          <w:rFonts w:ascii="Times New Roman" w:hAnsi="Times New Roman"/>
          <w:b/>
          <w:bCs/>
        </w:rPr>
      </w:pPr>
      <w:r>
        <w:rPr>
          <w:rStyle w:val="Enfasicorsivo"/>
          <w:rFonts w:ascii="Times New Roman" w:hAnsi="Times New Roman"/>
          <w:b/>
          <w:bCs/>
        </w:rPr>
        <w:t>7</w:t>
      </w:r>
      <w:r w:rsidR="00AE0AD9">
        <w:rPr>
          <w:rStyle w:val="Enfasicorsivo"/>
          <w:rFonts w:ascii="Times New Roman" w:hAnsi="Times New Roman"/>
          <w:b/>
          <w:bCs/>
        </w:rPr>
        <w:t xml:space="preserve">.1 </w:t>
      </w:r>
      <w:r w:rsidR="00A85809" w:rsidRPr="006A56F9">
        <w:rPr>
          <w:rStyle w:val="Enfasicorsivo"/>
          <w:rFonts w:ascii="Times New Roman" w:hAnsi="Times New Roman"/>
          <w:b/>
          <w:bCs/>
        </w:rPr>
        <w:t>Documentazione amministrativa</w:t>
      </w:r>
    </w:p>
    <w:p w14:paraId="2E552559" w14:textId="77777777" w:rsidR="00A85809" w:rsidRPr="006A56F9" w:rsidRDefault="00A85809" w:rsidP="00A85809">
      <w:pPr>
        <w:pStyle w:val="Sottotitolo"/>
        <w:spacing w:after="160"/>
        <w:jc w:val="both"/>
        <w:rPr>
          <w:rStyle w:val="Enfasicorsivo"/>
          <w:rFonts w:ascii="Times New Roman" w:hAnsi="Times New Roman"/>
          <w:i w:val="0"/>
          <w:iCs w:val="0"/>
        </w:rPr>
      </w:pPr>
      <w:r w:rsidRPr="006A56F9">
        <w:rPr>
          <w:rStyle w:val="Enfasicorsivo"/>
          <w:rFonts w:ascii="Times New Roman" w:hAnsi="Times New Roman"/>
          <w:i w:val="0"/>
          <w:iCs w:val="0"/>
        </w:rPr>
        <w:t>Con riferimento alla Documentazione amministrativa, il concorrente dovrà inviare e far pervenire a questo Ente appaltante, attraverso il Sistema, i documenti di seguito elencati e meglio descritti nei paragrafi che seguono:</w:t>
      </w:r>
    </w:p>
    <w:p w14:paraId="1386A585" w14:textId="77777777" w:rsidR="00A85809" w:rsidRPr="006A56F9" w:rsidRDefault="00A85809" w:rsidP="00652A9E">
      <w:pPr>
        <w:widowControl/>
        <w:numPr>
          <w:ilvl w:val="0"/>
          <w:numId w:val="38"/>
        </w:numPr>
        <w:autoSpaceDE/>
        <w:autoSpaceDN/>
        <w:spacing w:after="120"/>
        <w:ind w:left="969" w:hanging="357"/>
        <w:rPr>
          <w:rStyle w:val="Enfasicorsivo"/>
          <w:b/>
          <w:i w:val="0"/>
          <w:sz w:val="24"/>
          <w:szCs w:val="24"/>
        </w:rPr>
      </w:pPr>
      <w:r w:rsidRPr="006A56F9">
        <w:rPr>
          <w:rStyle w:val="Enfasicorsivo"/>
          <w:b/>
          <w:i w:val="0"/>
          <w:sz w:val="24"/>
          <w:szCs w:val="24"/>
        </w:rPr>
        <w:t>Documento di partecipazione alla gara;</w:t>
      </w:r>
    </w:p>
    <w:p w14:paraId="2F889F28" w14:textId="77777777" w:rsidR="00A85809" w:rsidRPr="006A56F9" w:rsidRDefault="00A85809" w:rsidP="00652A9E">
      <w:pPr>
        <w:widowControl/>
        <w:numPr>
          <w:ilvl w:val="0"/>
          <w:numId w:val="38"/>
        </w:numPr>
        <w:autoSpaceDE/>
        <w:autoSpaceDN/>
        <w:spacing w:after="120"/>
        <w:ind w:left="969" w:hanging="357"/>
        <w:rPr>
          <w:rStyle w:val="Enfasicorsivo"/>
          <w:b/>
          <w:i w:val="0"/>
          <w:sz w:val="24"/>
          <w:szCs w:val="24"/>
        </w:rPr>
      </w:pPr>
      <w:r w:rsidRPr="006A56F9">
        <w:rPr>
          <w:rStyle w:val="Enfasicorsivo"/>
          <w:b/>
          <w:i w:val="0"/>
          <w:sz w:val="24"/>
          <w:szCs w:val="24"/>
        </w:rPr>
        <w:t>Documento di gara unico europeo elettronico (DGUE);</w:t>
      </w:r>
    </w:p>
    <w:p w14:paraId="274E9215" w14:textId="77777777" w:rsidR="00A85809" w:rsidRPr="006A56F9" w:rsidRDefault="00A85809" w:rsidP="00652A9E">
      <w:pPr>
        <w:widowControl/>
        <w:numPr>
          <w:ilvl w:val="0"/>
          <w:numId w:val="38"/>
        </w:numPr>
        <w:autoSpaceDE/>
        <w:autoSpaceDN/>
        <w:spacing w:after="120"/>
        <w:ind w:left="969" w:hanging="357"/>
        <w:rPr>
          <w:rStyle w:val="Enfasicorsivo"/>
          <w:b/>
          <w:i w:val="0"/>
          <w:sz w:val="24"/>
          <w:szCs w:val="24"/>
        </w:rPr>
      </w:pPr>
      <w:r w:rsidRPr="006A56F9">
        <w:rPr>
          <w:rStyle w:val="Enfasicorsivo"/>
          <w:b/>
          <w:i w:val="0"/>
          <w:sz w:val="24"/>
          <w:szCs w:val="24"/>
        </w:rPr>
        <w:t>Garanzia provvisoria ed impegno del fideiussore;</w:t>
      </w:r>
    </w:p>
    <w:p w14:paraId="0C46ED39" w14:textId="77777777" w:rsidR="00A85809" w:rsidRPr="006A56F9" w:rsidRDefault="00A85809" w:rsidP="00652A9E">
      <w:pPr>
        <w:widowControl/>
        <w:numPr>
          <w:ilvl w:val="0"/>
          <w:numId w:val="38"/>
        </w:numPr>
        <w:autoSpaceDE/>
        <w:autoSpaceDN/>
        <w:spacing w:after="120"/>
        <w:ind w:left="969" w:hanging="357"/>
        <w:rPr>
          <w:rStyle w:val="Enfasicorsivo"/>
          <w:b/>
          <w:i w:val="0"/>
          <w:sz w:val="24"/>
          <w:szCs w:val="24"/>
        </w:rPr>
      </w:pPr>
      <w:r w:rsidRPr="006A56F9">
        <w:rPr>
          <w:rStyle w:val="Enfasicorsivo"/>
          <w:b/>
          <w:i w:val="0"/>
          <w:sz w:val="24"/>
          <w:szCs w:val="24"/>
        </w:rPr>
        <w:t>Certificazione di qualità;</w:t>
      </w:r>
    </w:p>
    <w:p w14:paraId="18076306" w14:textId="77777777" w:rsidR="00A85809" w:rsidRPr="006A56F9" w:rsidRDefault="00A85809" w:rsidP="00652A9E">
      <w:pPr>
        <w:widowControl/>
        <w:numPr>
          <w:ilvl w:val="0"/>
          <w:numId w:val="38"/>
        </w:numPr>
        <w:autoSpaceDE/>
        <w:autoSpaceDN/>
        <w:spacing w:after="120"/>
        <w:ind w:left="969" w:hanging="357"/>
        <w:rPr>
          <w:rStyle w:val="Enfasicorsivo"/>
          <w:b/>
          <w:i w:val="0"/>
          <w:sz w:val="24"/>
          <w:szCs w:val="24"/>
        </w:rPr>
      </w:pPr>
      <w:r w:rsidRPr="006A56F9">
        <w:rPr>
          <w:rStyle w:val="Enfasicorsivo"/>
          <w:b/>
          <w:i w:val="0"/>
          <w:sz w:val="24"/>
          <w:szCs w:val="24"/>
        </w:rPr>
        <w:t>Documentazione RTI, Consorzi</w:t>
      </w:r>
      <w:r w:rsidRPr="006A56F9">
        <w:rPr>
          <w:sz w:val="24"/>
          <w:szCs w:val="24"/>
        </w:rPr>
        <w:t xml:space="preserve"> </w:t>
      </w:r>
      <w:r w:rsidRPr="006A56F9">
        <w:rPr>
          <w:rStyle w:val="Enfasicorsivo"/>
          <w:b/>
          <w:i w:val="0"/>
          <w:sz w:val="24"/>
          <w:szCs w:val="24"/>
        </w:rPr>
        <w:t>e Reti di imprese;</w:t>
      </w:r>
    </w:p>
    <w:p w14:paraId="6E6EA34F" w14:textId="77777777" w:rsidR="00A85809" w:rsidRPr="006A56F9" w:rsidRDefault="00A85809" w:rsidP="00652A9E">
      <w:pPr>
        <w:widowControl/>
        <w:numPr>
          <w:ilvl w:val="0"/>
          <w:numId w:val="38"/>
        </w:numPr>
        <w:autoSpaceDE/>
        <w:autoSpaceDN/>
        <w:spacing w:after="120"/>
        <w:ind w:left="969" w:hanging="357"/>
        <w:rPr>
          <w:rStyle w:val="Enfasicorsivo"/>
          <w:b/>
          <w:i w:val="0"/>
          <w:sz w:val="24"/>
          <w:szCs w:val="24"/>
        </w:rPr>
      </w:pPr>
      <w:r w:rsidRPr="006A56F9">
        <w:rPr>
          <w:rStyle w:val="Enfasicorsivo"/>
          <w:b/>
          <w:i w:val="0"/>
          <w:sz w:val="24"/>
          <w:szCs w:val="24"/>
        </w:rPr>
        <w:t>Documentazione in caso di avvalimento;</w:t>
      </w:r>
    </w:p>
    <w:p w14:paraId="257C0E81" w14:textId="77777777" w:rsidR="00A85809" w:rsidRPr="006A56F9" w:rsidRDefault="00A85809" w:rsidP="00652A9E">
      <w:pPr>
        <w:widowControl/>
        <w:numPr>
          <w:ilvl w:val="0"/>
          <w:numId w:val="38"/>
        </w:numPr>
        <w:autoSpaceDE/>
        <w:autoSpaceDN/>
        <w:spacing w:after="120"/>
        <w:ind w:left="969" w:hanging="357"/>
        <w:rPr>
          <w:rStyle w:val="Enfasicorsivo"/>
          <w:b/>
          <w:i w:val="0"/>
          <w:sz w:val="24"/>
          <w:szCs w:val="24"/>
        </w:rPr>
      </w:pPr>
      <w:r w:rsidRPr="006A56F9">
        <w:rPr>
          <w:rStyle w:val="Enfasicorsivo"/>
          <w:b/>
          <w:i w:val="0"/>
          <w:sz w:val="24"/>
          <w:szCs w:val="24"/>
        </w:rPr>
        <w:t>Documentazione in caso di subappalto;</w:t>
      </w:r>
    </w:p>
    <w:p w14:paraId="234527A2" w14:textId="77777777" w:rsidR="00A85809" w:rsidRPr="006A56F9" w:rsidRDefault="00A85809" w:rsidP="00652A9E">
      <w:pPr>
        <w:widowControl/>
        <w:numPr>
          <w:ilvl w:val="0"/>
          <w:numId w:val="38"/>
        </w:numPr>
        <w:autoSpaceDE/>
        <w:autoSpaceDN/>
        <w:spacing w:after="120"/>
        <w:ind w:left="969" w:hanging="357"/>
        <w:rPr>
          <w:rStyle w:val="Enfasicorsivo"/>
          <w:b/>
          <w:i w:val="0"/>
          <w:sz w:val="24"/>
          <w:szCs w:val="24"/>
        </w:rPr>
      </w:pPr>
      <w:r w:rsidRPr="006A56F9">
        <w:rPr>
          <w:rStyle w:val="Enfasicorsivo"/>
          <w:b/>
          <w:i w:val="0"/>
          <w:sz w:val="24"/>
          <w:szCs w:val="24"/>
        </w:rPr>
        <w:t>Documentazione per la capacità economica e finanziaria;</w:t>
      </w:r>
    </w:p>
    <w:p w14:paraId="2F0E313E" w14:textId="77777777" w:rsidR="00A85809" w:rsidRPr="006A56F9" w:rsidRDefault="00A85809" w:rsidP="00652A9E">
      <w:pPr>
        <w:widowControl/>
        <w:numPr>
          <w:ilvl w:val="0"/>
          <w:numId w:val="38"/>
        </w:numPr>
        <w:autoSpaceDE/>
        <w:autoSpaceDN/>
        <w:spacing w:after="120"/>
        <w:ind w:left="969" w:hanging="357"/>
        <w:rPr>
          <w:rStyle w:val="Enfasicorsivo"/>
          <w:b/>
          <w:i w:val="0"/>
          <w:sz w:val="24"/>
          <w:szCs w:val="24"/>
        </w:rPr>
      </w:pPr>
      <w:r w:rsidRPr="006A56F9">
        <w:rPr>
          <w:rStyle w:val="Enfasicorsivo"/>
          <w:b/>
          <w:i w:val="0"/>
          <w:sz w:val="24"/>
          <w:szCs w:val="24"/>
        </w:rPr>
        <w:t>Documentazione per la capacità tecnica e professionale;</w:t>
      </w:r>
    </w:p>
    <w:p w14:paraId="4E83E4A0" w14:textId="77777777" w:rsidR="00A85809" w:rsidRPr="006A56F9" w:rsidRDefault="00A85809" w:rsidP="00652A9E">
      <w:pPr>
        <w:widowControl/>
        <w:numPr>
          <w:ilvl w:val="0"/>
          <w:numId w:val="38"/>
        </w:numPr>
        <w:autoSpaceDE/>
        <w:autoSpaceDN/>
        <w:spacing w:after="120"/>
        <w:ind w:left="969" w:hanging="357"/>
        <w:rPr>
          <w:rStyle w:val="Enfasicorsivo"/>
          <w:b/>
          <w:i w:val="0"/>
          <w:sz w:val="24"/>
          <w:szCs w:val="24"/>
        </w:rPr>
      </w:pPr>
      <w:r w:rsidRPr="006A56F9">
        <w:rPr>
          <w:rStyle w:val="Enfasicorsivo"/>
          <w:b/>
          <w:i w:val="0"/>
          <w:sz w:val="24"/>
          <w:szCs w:val="24"/>
        </w:rPr>
        <w:t>Documentazione in caso di fallimento e concordato preventivo con continuità aziendale;</w:t>
      </w:r>
    </w:p>
    <w:p w14:paraId="34E6A472" w14:textId="77777777" w:rsidR="00AE0AD9" w:rsidRPr="00AE0AD9" w:rsidRDefault="00AE0AD9" w:rsidP="00652A9E">
      <w:pPr>
        <w:pStyle w:val="Titolo21"/>
        <w:numPr>
          <w:ilvl w:val="0"/>
          <w:numId w:val="38"/>
        </w:numPr>
        <w:tabs>
          <w:tab w:val="left" w:pos="1183"/>
        </w:tabs>
        <w:rPr>
          <w:rStyle w:val="Enfasicorsivo"/>
          <w:rFonts w:cs="Calibri"/>
          <w:i w:val="0"/>
          <w:iCs w:val="0"/>
        </w:rPr>
      </w:pPr>
      <w:r w:rsidRPr="0098672D">
        <w:rPr>
          <w:rStyle w:val="Enfasicorsivo"/>
          <w:rFonts w:ascii="Times New Roman" w:eastAsia="Times New Roman" w:hAnsi="Times New Roman"/>
          <w:bCs w:val="0"/>
          <w:i w:val="0"/>
          <w:iCs w:val="0"/>
        </w:rPr>
        <w:t>Attestazione di avvenuto pagamento del contributo ANAC</w:t>
      </w:r>
      <w:r>
        <w:t>;</w:t>
      </w:r>
    </w:p>
    <w:p w14:paraId="0F3F667C" w14:textId="77777777" w:rsidR="00A85809" w:rsidRPr="006A56F9" w:rsidRDefault="00A85809" w:rsidP="00652A9E">
      <w:pPr>
        <w:widowControl/>
        <w:numPr>
          <w:ilvl w:val="0"/>
          <w:numId w:val="38"/>
        </w:numPr>
        <w:autoSpaceDE/>
        <w:autoSpaceDN/>
        <w:spacing w:after="120"/>
        <w:ind w:left="969" w:hanging="357"/>
        <w:rPr>
          <w:rStyle w:val="Enfasicorsivo"/>
          <w:b/>
          <w:i w:val="0"/>
          <w:sz w:val="24"/>
          <w:szCs w:val="24"/>
        </w:rPr>
      </w:pPr>
      <w:r w:rsidRPr="006A56F9">
        <w:rPr>
          <w:rStyle w:val="Enfasicorsivo"/>
          <w:b/>
          <w:i w:val="0"/>
          <w:sz w:val="24"/>
          <w:szCs w:val="24"/>
        </w:rPr>
        <w:t>Pass OE;</w:t>
      </w:r>
    </w:p>
    <w:p w14:paraId="0E4B57F3" w14:textId="77777777" w:rsidR="00A85809" w:rsidRPr="006A56F9" w:rsidRDefault="00A85809" w:rsidP="00652A9E">
      <w:pPr>
        <w:widowControl/>
        <w:numPr>
          <w:ilvl w:val="0"/>
          <w:numId w:val="38"/>
        </w:numPr>
        <w:autoSpaceDE/>
        <w:autoSpaceDN/>
        <w:spacing w:after="120"/>
        <w:ind w:left="969" w:hanging="357"/>
        <w:rPr>
          <w:rStyle w:val="Enfasicorsivo"/>
          <w:b/>
          <w:i w:val="0"/>
          <w:sz w:val="24"/>
          <w:szCs w:val="24"/>
        </w:rPr>
      </w:pPr>
      <w:r w:rsidRPr="006A56F9">
        <w:rPr>
          <w:rStyle w:val="Enfasicorsivo"/>
          <w:b/>
          <w:i w:val="0"/>
          <w:sz w:val="24"/>
          <w:szCs w:val="24"/>
        </w:rPr>
        <w:t>Eventuali procure.</w:t>
      </w:r>
    </w:p>
    <w:p w14:paraId="7B79C1E4" w14:textId="77777777" w:rsidR="00A85809" w:rsidRPr="006A56F9" w:rsidRDefault="00A85809" w:rsidP="00A85809">
      <w:pPr>
        <w:adjustRightInd w:val="0"/>
        <w:spacing w:after="160"/>
        <w:jc w:val="both"/>
        <w:rPr>
          <w:rStyle w:val="Enfasicorsivo"/>
          <w:i w:val="0"/>
          <w:sz w:val="24"/>
          <w:szCs w:val="24"/>
        </w:rPr>
      </w:pPr>
      <w:r w:rsidRPr="006A56F9">
        <w:rPr>
          <w:rStyle w:val="Enfasicorsivo"/>
          <w:i w:val="0"/>
          <w:sz w:val="24"/>
          <w:szCs w:val="24"/>
        </w:rPr>
        <w:t>Si precisa che tutta la documentazione richiesta, anche afferente all’offerta tecnica e all’offerta economica, se presentata in lingua straniera, dovrà pervenire con annessa traduzione in lingua italiana, certificata “</w:t>
      </w:r>
      <w:r w:rsidRPr="006A56F9">
        <w:rPr>
          <w:rStyle w:val="Enfasicorsivo"/>
          <w:iCs w:val="0"/>
          <w:sz w:val="24"/>
          <w:szCs w:val="24"/>
        </w:rPr>
        <w:t>conforme testo straniero</w:t>
      </w:r>
      <w:r w:rsidRPr="006A56F9">
        <w:rPr>
          <w:rStyle w:val="Enfasicorsivo"/>
          <w:i w:val="0"/>
          <w:sz w:val="24"/>
          <w:szCs w:val="24"/>
        </w:rPr>
        <w:t>” da competente rappresentanza diplomatica o consolare o da traduttore ufficiale, con firme atti/documenti tutti legalizzati da competente rappresentanza diplomatica o consolare o mediante apposizione di postilla di cui alla convenzione dell’</w:t>
      </w:r>
      <w:proofErr w:type="spellStart"/>
      <w:r w:rsidRPr="006A56F9">
        <w:rPr>
          <w:rStyle w:val="Enfasicorsivo"/>
          <w:i w:val="0"/>
          <w:sz w:val="24"/>
          <w:szCs w:val="24"/>
        </w:rPr>
        <w:t>Aja</w:t>
      </w:r>
      <w:proofErr w:type="spellEnd"/>
      <w:r w:rsidRPr="006A56F9">
        <w:rPr>
          <w:rStyle w:val="Enfasicorsivo"/>
          <w:i w:val="0"/>
          <w:sz w:val="24"/>
          <w:szCs w:val="24"/>
        </w:rPr>
        <w:t xml:space="preserve"> del 5 ottobre 1961.</w:t>
      </w:r>
    </w:p>
    <w:p w14:paraId="09104603" w14:textId="77777777" w:rsidR="00A85809" w:rsidRPr="006A56F9" w:rsidRDefault="00A85809" w:rsidP="00A85809">
      <w:pPr>
        <w:pStyle w:val="testo1"/>
        <w:widowControl w:val="0"/>
        <w:spacing w:after="120"/>
        <w:ind w:left="0"/>
        <w:rPr>
          <w:bCs/>
          <w:sz w:val="24"/>
          <w:szCs w:val="24"/>
          <w:lang w:eastAsia="it-IT"/>
        </w:rPr>
      </w:pPr>
      <w:r w:rsidRPr="006A56F9">
        <w:rPr>
          <w:bCs/>
          <w:sz w:val="24"/>
          <w:szCs w:val="24"/>
          <w:lang w:eastAsia="it-IT"/>
        </w:rPr>
        <w:t xml:space="preserve">In caso di partecipazione a più Lotti: </w:t>
      </w:r>
    </w:p>
    <w:p w14:paraId="505A9012" w14:textId="77777777" w:rsidR="00A85809" w:rsidRPr="006A56F9" w:rsidRDefault="00A85809" w:rsidP="00652A9E">
      <w:pPr>
        <w:pStyle w:val="testo1"/>
        <w:widowControl w:val="0"/>
        <w:numPr>
          <w:ilvl w:val="0"/>
          <w:numId w:val="35"/>
        </w:numPr>
        <w:spacing w:after="120"/>
        <w:rPr>
          <w:bCs/>
          <w:sz w:val="24"/>
          <w:szCs w:val="24"/>
          <w:lang w:eastAsia="it-IT"/>
        </w:rPr>
      </w:pPr>
      <w:proofErr w:type="gramStart"/>
      <w:r w:rsidRPr="006A56F9">
        <w:rPr>
          <w:bCs/>
          <w:sz w:val="24"/>
          <w:szCs w:val="24"/>
          <w:lang w:eastAsia="it-IT"/>
        </w:rPr>
        <w:t>il</w:t>
      </w:r>
      <w:proofErr w:type="gramEnd"/>
      <w:r w:rsidRPr="006A56F9">
        <w:rPr>
          <w:bCs/>
          <w:sz w:val="24"/>
          <w:szCs w:val="24"/>
          <w:lang w:eastAsia="it-IT"/>
        </w:rPr>
        <w:t xml:space="preserve"> concorrente dovrà produrre un solo Documento di partecipazione </w:t>
      </w:r>
      <w:r w:rsidRPr="00DB527E">
        <w:rPr>
          <w:bCs/>
          <w:sz w:val="24"/>
          <w:szCs w:val="24"/>
          <w:lang w:eastAsia="it-IT"/>
        </w:rPr>
        <w:t xml:space="preserve">alla gara (par. </w:t>
      </w:r>
      <w:r w:rsidR="00AE0AD9" w:rsidRPr="00DB527E">
        <w:rPr>
          <w:bCs/>
          <w:sz w:val="24"/>
          <w:szCs w:val="24"/>
          <w:lang w:eastAsia="it-IT"/>
        </w:rPr>
        <w:t>6</w:t>
      </w:r>
      <w:r w:rsidRPr="00DB527E">
        <w:rPr>
          <w:bCs/>
          <w:sz w:val="24"/>
          <w:szCs w:val="24"/>
          <w:lang w:eastAsia="it-IT"/>
        </w:rPr>
        <w:t>.1.1) e</w:t>
      </w:r>
      <w:r w:rsidRPr="006A56F9">
        <w:rPr>
          <w:bCs/>
          <w:sz w:val="24"/>
          <w:szCs w:val="24"/>
          <w:lang w:eastAsia="it-IT"/>
        </w:rPr>
        <w:t xml:space="preserve"> un solo </w:t>
      </w:r>
      <w:proofErr w:type="spellStart"/>
      <w:r w:rsidRPr="006A56F9">
        <w:rPr>
          <w:bCs/>
          <w:sz w:val="24"/>
          <w:szCs w:val="24"/>
          <w:lang w:eastAsia="it-IT"/>
        </w:rPr>
        <w:t>DGUEe</w:t>
      </w:r>
      <w:proofErr w:type="spellEnd"/>
      <w:r w:rsidRPr="006A56F9">
        <w:rPr>
          <w:bCs/>
          <w:sz w:val="24"/>
          <w:szCs w:val="24"/>
          <w:lang w:eastAsia="it-IT"/>
        </w:rPr>
        <w:t>;</w:t>
      </w:r>
    </w:p>
    <w:p w14:paraId="3D55D81C" w14:textId="77777777" w:rsidR="00A85809" w:rsidRPr="006A56F9" w:rsidRDefault="00A85809" w:rsidP="00652A9E">
      <w:pPr>
        <w:pStyle w:val="testo1"/>
        <w:widowControl w:val="0"/>
        <w:numPr>
          <w:ilvl w:val="0"/>
          <w:numId w:val="35"/>
        </w:numPr>
        <w:spacing w:after="120"/>
        <w:rPr>
          <w:bCs/>
          <w:sz w:val="24"/>
          <w:szCs w:val="24"/>
          <w:lang w:eastAsia="it-IT"/>
        </w:rPr>
      </w:pPr>
      <w:proofErr w:type="gramStart"/>
      <w:r w:rsidRPr="006A56F9">
        <w:rPr>
          <w:bCs/>
          <w:sz w:val="24"/>
          <w:szCs w:val="24"/>
          <w:lang w:eastAsia="it-IT"/>
        </w:rPr>
        <w:t>in</w:t>
      </w:r>
      <w:proofErr w:type="gramEnd"/>
      <w:r w:rsidRPr="006A56F9">
        <w:rPr>
          <w:bCs/>
          <w:sz w:val="24"/>
          <w:szCs w:val="24"/>
          <w:lang w:eastAsia="it-IT"/>
        </w:rPr>
        <w:t xml:space="preserve"> caso di RTI e Consorzi ordinari, ogni impresa del raggruppamento e ogni impresa del Consorzio che eseguirà le prestazioni dovrà produrre un solo Documento di partecipazione e un solo </w:t>
      </w:r>
      <w:proofErr w:type="spellStart"/>
      <w:r w:rsidRPr="006A56F9">
        <w:rPr>
          <w:bCs/>
          <w:sz w:val="24"/>
          <w:szCs w:val="24"/>
          <w:lang w:eastAsia="it-IT"/>
        </w:rPr>
        <w:t>DGUEe</w:t>
      </w:r>
      <w:proofErr w:type="spellEnd"/>
      <w:r w:rsidRPr="006A56F9">
        <w:rPr>
          <w:bCs/>
          <w:sz w:val="24"/>
          <w:szCs w:val="24"/>
          <w:lang w:eastAsia="it-IT"/>
        </w:rPr>
        <w:t xml:space="preserve">. In tal caso: i) nel Documento di partecipazione, dovrà essere indicata la ripartizione delle attività tra le varie imprese riunite o consorziate per i singoli Lotti; dovrà altresì essere specificato il ruolo assunto per i diversi Lotti, ove lo stesso muti; ii) nel </w:t>
      </w:r>
      <w:proofErr w:type="spellStart"/>
      <w:r w:rsidRPr="006A56F9">
        <w:rPr>
          <w:bCs/>
          <w:sz w:val="24"/>
          <w:szCs w:val="24"/>
          <w:lang w:eastAsia="it-IT"/>
        </w:rPr>
        <w:t>DGUEe</w:t>
      </w:r>
      <w:proofErr w:type="spellEnd"/>
      <w:r w:rsidRPr="006A56F9">
        <w:rPr>
          <w:bCs/>
          <w:sz w:val="24"/>
          <w:szCs w:val="24"/>
          <w:lang w:eastAsia="it-IT"/>
        </w:rPr>
        <w:t xml:space="preserve"> sarà specificato il ruolo assunto dalla singola impresa, ove esso sia identico per i diversi Lotti cui si partecipa; in caso contrario dovrà essere indicato il ruolo assunto per singolo Lotto;</w:t>
      </w:r>
    </w:p>
    <w:p w14:paraId="21506E49" w14:textId="77777777" w:rsidR="00A85809" w:rsidRPr="006A56F9" w:rsidRDefault="00A85809" w:rsidP="00652A9E">
      <w:pPr>
        <w:pStyle w:val="testo1"/>
        <w:widowControl w:val="0"/>
        <w:numPr>
          <w:ilvl w:val="0"/>
          <w:numId w:val="35"/>
        </w:numPr>
        <w:spacing w:after="120"/>
        <w:rPr>
          <w:bCs/>
          <w:sz w:val="24"/>
          <w:szCs w:val="24"/>
          <w:lang w:eastAsia="it-IT"/>
        </w:rPr>
      </w:pPr>
      <w:proofErr w:type="gramStart"/>
      <w:r w:rsidRPr="006A56F9">
        <w:rPr>
          <w:position w:val="6"/>
          <w:sz w:val="24"/>
          <w:szCs w:val="24"/>
          <w:lang w:eastAsia="it-IT"/>
        </w:rPr>
        <w:t>in</w:t>
      </w:r>
      <w:proofErr w:type="gramEnd"/>
      <w:r w:rsidRPr="006A56F9">
        <w:rPr>
          <w:position w:val="6"/>
          <w:sz w:val="24"/>
          <w:szCs w:val="24"/>
          <w:lang w:eastAsia="it-IT"/>
        </w:rPr>
        <w:t xml:space="preserve"> caso di Consorzi di cui all’art. 45, comma 2, </w:t>
      </w:r>
      <w:proofErr w:type="spellStart"/>
      <w:r w:rsidRPr="006A56F9">
        <w:rPr>
          <w:position w:val="6"/>
          <w:sz w:val="24"/>
          <w:szCs w:val="24"/>
          <w:lang w:eastAsia="it-IT"/>
        </w:rPr>
        <w:t>lett</w:t>
      </w:r>
      <w:proofErr w:type="spellEnd"/>
      <w:r w:rsidRPr="006A56F9">
        <w:rPr>
          <w:position w:val="6"/>
          <w:sz w:val="24"/>
          <w:szCs w:val="24"/>
          <w:lang w:eastAsia="it-IT"/>
        </w:rPr>
        <w:t>. b) e c) del Codice, la predetta documentazione va presentata dal Consorzio medesimo e da tutte le imprese consorziate indicate quali concorrenti.</w:t>
      </w:r>
    </w:p>
    <w:p w14:paraId="25A39E45" w14:textId="77777777" w:rsidR="00A85809" w:rsidRPr="006A56F9" w:rsidRDefault="003667A9" w:rsidP="00AE0AD9">
      <w:pPr>
        <w:pStyle w:val="Sottotitolo"/>
        <w:spacing w:after="0"/>
        <w:ind w:left="720"/>
        <w:jc w:val="both"/>
        <w:rPr>
          <w:rStyle w:val="Enfasicorsivo"/>
          <w:rFonts w:ascii="Times New Roman" w:hAnsi="Times New Roman"/>
          <w:b/>
          <w:bCs/>
        </w:rPr>
      </w:pPr>
      <w:r>
        <w:rPr>
          <w:rStyle w:val="Enfasicorsivo"/>
          <w:rFonts w:ascii="Times New Roman" w:hAnsi="Times New Roman"/>
          <w:b/>
          <w:bCs/>
        </w:rPr>
        <w:t>7</w:t>
      </w:r>
      <w:r w:rsidR="00AE0AD9">
        <w:rPr>
          <w:rStyle w:val="Enfasicorsivo"/>
          <w:rFonts w:ascii="Times New Roman" w:hAnsi="Times New Roman"/>
          <w:b/>
          <w:bCs/>
        </w:rPr>
        <w:t xml:space="preserve">.1.1 </w:t>
      </w:r>
      <w:r w:rsidR="00A85809" w:rsidRPr="006A56F9">
        <w:rPr>
          <w:rStyle w:val="Enfasicorsivo"/>
          <w:rFonts w:ascii="Times New Roman" w:hAnsi="Times New Roman"/>
          <w:b/>
          <w:bCs/>
        </w:rPr>
        <w:t>Documento di partecipazione alla gara</w:t>
      </w:r>
    </w:p>
    <w:p w14:paraId="10FB75F1" w14:textId="77777777" w:rsidR="00A85809" w:rsidRPr="006A56F9" w:rsidRDefault="00A85809" w:rsidP="00A85809">
      <w:pPr>
        <w:spacing w:after="160"/>
        <w:jc w:val="both"/>
        <w:rPr>
          <w:position w:val="6"/>
          <w:sz w:val="24"/>
          <w:szCs w:val="24"/>
        </w:rPr>
      </w:pPr>
      <w:r w:rsidRPr="006A56F9">
        <w:rPr>
          <w:b/>
          <w:position w:val="6"/>
          <w:sz w:val="24"/>
          <w:szCs w:val="24"/>
        </w:rPr>
        <w:t xml:space="preserve">A pena di esclusione, </w:t>
      </w:r>
      <w:r w:rsidRPr="006A56F9">
        <w:rPr>
          <w:position w:val="6"/>
          <w:sz w:val="24"/>
          <w:szCs w:val="24"/>
        </w:rPr>
        <w:t>il concorrente dovrà predisporre e caricare a Sistema, nell’apposita sezione denominata “</w:t>
      </w:r>
      <w:r w:rsidRPr="006A56F9">
        <w:rPr>
          <w:b/>
          <w:i/>
          <w:position w:val="6"/>
          <w:sz w:val="24"/>
          <w:szCs w:val="24"/>
        </w:rPr>
        <w:t>Documento di partecipazione alla gara</w:t>
      </w:r>
      <w:r w:rsidRPr="006A56F9">
        <w:rPr>
          <w:position w:val="6"/>
          <w:sz w:val="24"/>
          <w:szCs w:val="24"/>
        </w:rPr>
        <w:t>”, la dichiarazione conforme al “</w:t>
      </w:r>
      <w:r w:rsidRPr="006A56F9">
        <w:rPr>
          <w:b/>
          <w:position w:val="6"/>
          <w:sz w:val="24"/>
          <w:szCs w:val="24"/>
        </w:rPr>
        <w:t>Modello 1</w:t>
      </w:r>
      <w:r w:rsidRPr="006A56F9">
        <w:rPr>
          <w:position w:val="6"/>
          <w:sz w:val="24"/>
          <w:szCs w:val="24"/>
        </w:rPr>
        <w:t xml:space="preserve"> </w:t>
      </w:r>
      <w:r w:rsidRPr="006A56F9">
        <w:rPr>
          <w:b/>
          <w:position w:val="6"/>
          <w:sz w:val="24"/>
          <w:szCs w:val="24"/>
        </w:rPr>
        <w:t>– Documento di partecipazione alla gara</w:t>
      </w:r>
      <w:r w:rsidRPr="006A56F9">
        <w:rPr>
          <w:position w:val="6"/>
          <w:sz w:val="24"/>
          <w:szCs w:val="24"/>
        </w:rPr>
        <w:t>”</w:t>
      </w:r>
      <w:r w:rsidR="00C92F9F" w:rsidRPr="006A56F9">
        <w:rPr>
          <w:position w:val="6"/>
          <w:sz w:val="24"/>
          <w:szCs w:val="24"/>
        </w:rPr>
        <w:t xml:space="preserve"> allegato al</w:t>
      </w:r>
      <w:r w:rsidR="00FA452F">
        <w:rPr>
          <w:position w:val="6"/>
          <w:sz w:val="24"/>
          <w:szCs w:val="24"/>
        </w:rPr>
        <w:t xml:space="preserve"> bando di gara.</w:t>
      </w:r>
    </w:p>
    <w:p w14:paraId="19E84CDC" w14:textId="77777777" w:rsidR="00A85809" w:rsidRPr="006A56F9" w:rsidRDefault="00A85809" w:rsidP="00A85809">
      <w:pPr>
        <w:pStyle w:val="usoboll1"/>
        <w:spacing w:after="160" w:line="240" w:lineRule="auto"/>
        <w:rPr>
          <w:position w:val="6"/>
          <w:szCs w:val="24"/>
        </w:rPr>
      </w:pPr>
      <w:r w:rsidRPr="006A56F9">
        <w:rPr>
          <w:position w:val="6"/>
          <w:szCs w:val="24"/>
        </w:rPr>
        <w:t xml:space="preserve">Il predetto documento di partecipazione dovrà, </w:t>
      </w:r>
      <w:r w:rsidRPr="006A56F9">
        <w:rPr>
          <w:b/>
          <w:position w:val="6"/>
          <w:szCs w:val="24"/>
        </w:rPr>
        <w:t>a pena di esclusione</w:t>
      </w:r>
      <w:r w:rsidRPr="006A56F9">
        <w:rPr>
          <w:position w:val="6"/>
          <w:szCs w:val="24"/>
        </w:rPr>
        <w:t xml:space="preserve">, essere </w:t>
      </w:r>
      <w:r w:rsidRPr="006A56F9">
        <w:rPr>
          <w:b/>
          <w:position w:val="6"/>
          <w:szCs w:val="24"/>
        </w:rPr>
        <w:t>sottoscritto con firma digitale</w:t>
      </w:r>
      <w:r w:rsidRPr="006A56F9">
        <w:rPr>
          <w:position w:val="6"/>
          <w:szCs w:val="24"/>
        </w:rPr>
        <w:t xml:space="preserve"> dal legale rappresentante del concorrente ovvero da altro soggetto avente i poteri necessari per impegnare l’impresa nella presente procedura. </w:t>
      </w:r>
    </w:p>
    <w:p w14:paraId="7FD95122" w14:textId="77777777" w:rsidR="00A85809" w:rsidRPr="006A56F9" w:rsidRDefault="00A85809" w:rsidP="00A85809">
      <w:pPr>
        <w:adjustRightInd w:val="0"/>
        <w:spacing w:before="120" w:after="120"/>
        <w:jc w:val="both"/>
        <w:rPr>
          <w:sz w:val="24"/>
          <w:szCs w:val="24"/>
        </w:rPr>
      </w:pPr>
      <w:r w:rsidRPr="006A56F9">
        <w:rPr>
          <w:rFonts w:eastAsia="Garamond"/>
          <w:spacing w:val="-1"/>
          <w:sz w:val="24"/>
          <w:szCs w:val="24"/>
        </w:rPr>
        <w:t>L</w:t>
      </w:r>
      <w:r w:rsidRPr="006A56F9">
        <w:rPr>
          <w:rFonts w:eastAsia="Garamond"/>
          <w:sz w:val="24"/>
          <w:szCs w:val="24"/>
        </w:rPr>
        <w:t>a</w:t>
      </w:r>
      <w:r w:rsidRPr="006A56F9">
        <w:rPr>
          <w:spacing w:val="15"/>
          <w:sz w:val="24"/>
          <w:szCs w:val="24"/>
        </w:rPr>
        <w:t xml:space="preserve"> </w:t>
      </w:r>
      <w:r w:rsidRPr="006A56F9">
        <w:rPr>
          <w:rFonts w:eastAsia="Garamond"/>
          <w:sz w:val="24"/>
          <w:szCs w:val="24"/>
        </w:rPr>
        <w:t xml:space="preserve">sottoscrizione con </w:t>
      </w:r>
      <w:r w:rsidRPr="006A56F9">
        <w:rPr>
          <w:rFonts w:eastAsia="Garamond"/>
          <w:b/>
          <w:sz w:val="24"/>
          <w:szCs w:val="24"/>
        </w:rPr>
        <w:t>firma digitale</w:t>
      </w:r>
      <w:r w:rsidRPr="006A56F9">
        <w:rPr>
          <w:rFonts w:eastAsia="Garamond"/>
          <w:sz w:val="24"/>
          <w:szCs w:val="24"/>
        </w:rPr>
        <w:t xml:space="preserve"> del Documento di partecipazione deve avvenire</w:t>
      </w:r>
      <w:r w:rsidRPr="006A56F9">
        <w:rPr>
          <w:rFonts w:eastAsia="Garamond"/>
          <w:b/>
          <w:sz w:val="24"/>
          <w:szCs w:val="24"/>
        </w:rPr>
        <w:t>:</w:t>
      </w:r>
    </w:p>
    <w:p w14:paraId="4F0A94EA" w14:textId="77777777" w:rsidR="00A85809" w:rsidRPr="006A56F9" w:rsidRDefault="00A85809" w:rsidP="00652A9E">
      <w:pPr>
        <w:widowControl/>
        <w:numPr>
          <w:ilvl w:val="0"/>
          <w:numId w:val="48"/>
        </w:numPr>
        <w:adjustRightInd w:val="0"/>
        <w:spacing w:before="120" w:after="120"/>
        <w:ind w:left="567"/>
        <w:jc w:val="both"/>
        <w:rPr>
          <w:sz w:val="24"/>
          <w:szCs w:val="24"/>
        </w:rPr>
      </w:pPr>
      <w:proofErr w:type="gramStart"/>
      <w:r w:rsidRPr="006A56F9">
        <w:rPr>
          <w:sz w:val="24"/>
          <w:szCs w:val="24"/>
        </w:rPr>
        <w:t>nel</w:t>
      </w:r>
      <w:proofErr w:type="gramEnd"/>
      <w:r w:rsidRPr="006A56F9">
        <w:rPr>
          <w:sz w:val="24"/>
          <w:szCs w:val="24"/>
        </w:rPr>
        <w:t xml:space="preserve"> caso di raggruppamento temporaneo o consorzio ordinario</w:t>
      </w:r>
      <w:r w:rsidR="008C5CB2">
        <w:rPr>
          <w:sz w:val="24"/>
          <w:szCs w:val="24"/>
        </w:rPr>
        <w:t xml:space="preserve"> o GEIE</w:t>
      </w:r>
      <w:r w:rsidRPr="006A56F9">
        <w:rPr>
          <w:sz w:val="24"/>
          <w:szCs w:val="24"/>
        </w:rPr>
        <w:t xml:space="preserve"> costituiti, </w:t>
      </w:r>
      <w:r w:rsidRPr="006A56F9">
        <w:rPr>
          <w:b/>
          <w:sz w:val="24"/>
          <w:szCs w:val="24"/>
        </w:rPr>
        <w:t>dalla mandataria/capofila</w:t>
      </w:r>
      <w:r w:rsidRPr="006A56F9">
        <w:rPr>
          <w:sz w:val="24"/>
          <w:szCs w:val="24"/>
        </w:rPr>
        <w:t>;</w:t>
      </w:r>
    </w:p>
    <w:p w14:paraId="63FFAFBE" w14:textId="77777777" w:rsidR="00A85809" w:rsidRPr="006A56F9" w:rsidRDefault="00A85809" w:rsidP="00652A9E">
      <w:pPr>
        <w:widowControl/>
        <w:numPr>
          <w:ilvl w:val="0"/>
          <w:numId w:val="48"/>
        </w:numPr>
        <w:autoSpaceDE/>
        <w:autoSpaceDN/>
        <w:spacing w:before="120" w:after="120"/>
        <w:ind w:left="567" w:right="70"/>
        <w:jc w:val="both"/>
        <w:rPr>
          <w:rFonts w:eastAsia="Garamond"/>
          <w:sz w:val="24"/>
          <w:szCs w:val="24"/>
        </w:rPr>
      </w:pPr>
      <w:proofErr w:type="gramStart"/>
      <w:r w:rsidRPr="006A56F9">
        <w:rPr>
          <w:rFonts w:eastAsia="Garamond"/>
          <w:sz w:val="24"/>
          <w:szCs w:val="24"/>
        </w:rPr>
        <w:t>n</w:t>
      </w:r>
      <w:r w:rsidRPr="006A56F9">
        <w:rPr>
          <w:rFonts w:eastAsia="Garamond"/>
          <w:spacing w:val="1"/>
          <w:sz w:val="24"/>
          <w:szCs w:val="24"/>
        </w:rPr>
        <w:t>e</w:t>
      </w:r>
      <w:r w:rsidRPr="006A56F9">
        <w:rPr>
          <w:rFonts w:eastAsia="Garamond"/>
          <w:sz w:val="24"/>
          <w:szCs w:val="24"/>
        </w:rPr>
        <w:t>l</w:t>
      </w:r>
      <w:proofErr w:type="gramEnd"/>
      <w:r w:rsidRPr="006A56F9">
        <w:rPr>
          <w:spacing w:val="52"/>
          <w:sz w:val="24"/>
          <w:szCs w:val="24"/>
        </w:rPr>
        <w:t xml:space="preserve"> </w:t>
      </w:r>
      <w:r w:rsidRPr="006A56F9">
        <w:rPr>
          <w:rFonts w:eastAsia="Garamond"/>
          <w:spacing w:val="-2"/>
          <w:sz w:val="24"/>
          <w:szCs w:val="24"/>
        </w:rPr>
        <w:t>c</w:t>
      </w:r>
      <w:r w:rsidRPr="006A56F9">
        <w:rPr>
          <w:rFonts w:eastAsia="Garamond"/>
          <w:spacing w:val="1"/>
          <w:sz w:val="24"/>
          <w:szCs w:val="24"/>
        </w:rPr>
        <w:t>a</w:t>
      </w:r>
      <w:r w:rsidRPr="006A56F9">
        <w:rPr>
          <w:rFonts w:eastAsia="Garamond"/>
          <w:spacing w:val="-1"/>
          <w:sz w:val="24"/>
          <w:szCs w:val="24"/>
        </w:rPr>
        <w:t>s</w:t>
      </w:r>
      <w:r w:rsidRPr="006A56F9">
        <w:rPr>
          <w:rFonts w:eastAsia="Garamond"/>
          <w:sz w:val="24"/>
          <w:szCs w:val="24"/>
        </w:rPr>
        <w:t>o</w:t>
      </w:r>
      <w:r w:rsidRPr="006A56F9">
        <w:rPr>
          <w:spacing w:val="52"/>
          <w:sz w:val="24"/>
          <w:szCs w:val="24"/>
        </w:rPr>
        <w:t xml:space="preserve"> </w:t>
      </w:r>
      <w:r w:rsidRPr="006A56F9">
        <w:rPr>
          <w:rFonts w:eastAsia="Garamond"/>
          <w:sz w:val="24"/>
          <w:szCs w:val="24"/>
        </w:rPr>
        <w:t>di</w:t>
      </w:r>
      <w:r w:rsidRPr="006A56F9">
        <w:rPr>
          <w:spacing w:val="51"/>
          <w:sz w:val="24"/>
          <w:szCs w:val="24"/>
        </w:rPr>
        <w:t xml:space="preserve"> </w:t>
      </w:r>
      <w:r w:rsidRPr="006A56F9">
        <w:rPr>
          <w:rFonts w:eastAsia="Garamond"/>
          <w:spacing w:val="-1"/>
          <w:sz w:val="24"/>
          <w:szCs w:val="24"/>
        </w:rPr>
        <w:t>r</w:t>
      </w:r>
      <w:r w:rsidRPr="006A56F9">
        <w:rPr>
          <w:rFonts w:eastAsia="Garamond"/>
          <w:spacing w:val="1"/>
          <w:sz w:val="24"/>
          <w:szCs w:val="24"/>
        </w:rPr>
        <w:t>a</w:t>
      </w:r>
      <w:r w:rsidRPr="006A56F9">
        <w:rPr>
          <w:rFonts w:eastAsia="Garamond"/>
          <w:spacing w:val="-2"/>
          <w:sz w:val="24"/>
          <w:szCs w:val="24"/>
        </w:rPr>
        <w:t>g</w:t>
      </w:r>
      <w:r w:rsidRPr="006A56F9">
        <w:rPr>
          <w:rFonts w:eastAsia="Garamond"/>
          <w:spacing w:val="1"/>
          <w:sz w:val="24"/>
          <w:szCs w:val="24"/>
        </w:rPr>
        <w:t>g</w:t>
      </w:r>
      <w:r w:rsidRPr="006A56F9">
        <w:rPr>
          <w:rFonts w:eastAsia="Garamond"/>
          <w:spacing w:val="-1"/>
          <w:sz w:val="24"/>
          <w:szCs w:val="24"/>
        </w:rPr>
        <w:t>r</w:t>
      </w:r>
      <w:r w:rsidRPr="006A56F9">
        <w:rPr>
          <w:rFonts w:eastAsia="Garamond"/>
          <w:sz w:val="24"/>
          <w:szCs w:val="24"/>
        </w:rPr>
        <w:t>upp</w:t>
      </w:r>
      <w:r w:rsidRPr="006A56F9">
        <w:rPr>
          <w:rFonts w:eastAsia="Garamond"/>
          <w:spacing w:val="1"/>
          <w:sz w:val="24"/>
          <w:szCs w:val="24"/>
        </w:rPr>
        <w:t>a</w:t>
      </w:r>
      <w:r w:rsidRPr="006A56F9">
        <w:rPr>
          <w:rFonts w:eastAsia="Garamond"/>
          <w:sz w:val="24"/>
          <w:szCs w:val="24"/>
        </w:rPr>
        <w:t>m</w:t>
      </w:r>
      <w:r w:rsidRPr="006A56F9">
        <w:rPr>
          <w:rFonts w:eastAsia="Garamond"/>
          <w:spacing w:val="-2"/>
          <w:sz w:val="24"/>
          <w:szCs w:val="24"/>
        </w:rPr>
        <w:t>e</w:t>
      </w:r>
      <w:r w:rsidRPr="006A56F9">
        <w:rPr>
          <w:rFonts w:eastAsia="Garamond"/>
          <w:sz w:val="24"/>
          <w:szCs w:val="24"/>
        </w:rPr>
        <w:t>nto</w:t>
      </w:r>
      <w:r w:rsidRPr="006A56F9">
        <w:rPr>
          <w:spacing w:val="52"/>
          <w:sz w:val="24"/>
          <w:szCs w:val="24"/>
        </w:rPr>
        <w:t xml:space="preserve"> </w:t>
      </w:r>
      <w:r w:rsidRPr="006A56F9">
        <w:rPr>
          <w:rFonts w:eastAsia="Garamond"/>
          <w:sz w:val="24"/>
          <w:szCs w:val="24"/>
        </w:rPr>
        <w:t>t</w:t>
      </w:r>
      <w:r w:rsidRPr="006A56F9">
        <w:rPr>
          <w:rFonts w:eastAsia="Garamond"/>
          <w:spacing w:val="1"/>
          <w:sz w:val="24"/>
          <w:szCs w:val="24"/>
        </w:rPr>
        <w:t>e</w:t>
      </w:r>
      <w:r w:rsidRPr="006A56F9">
        <w:rPr>
          <w:rFonts w:eastAsia="Garamond"/>
          <w:sz w:val="24"/>
          <w:szCs w:val="24"/>
        </w:rPr>
        <w:t>mpo</w:t>
      </w:r>
      <w:r w:rsidRPr="006A56F9">
        <w:rPr>
          <w:rFonts w:eastAsia="Garamond"/>
          <w:spacing w:val="-1"/>
          <w:sz w:val="24"/>
          <w:szCs w:val="24"/>
        </w:rPr>
        <w:t>r</w:t>
      </w:r>
      <w:r w:rsidRPr="006A56F9">
        <w:rPr>
          <w:rFonts w:eastAsia="Garamond"/>
          <w:spacing w:val="1"/>
          <w:sz w:val="24"/>
          <w:szCs w:val="24"/>
        </w:rPr>
        <w:t>a</w:t>
      </w:r>
      <w:r w:rsidRPr="006A56F9">
        <w:rPr>
          <w:rFonts w:eastAsia="Garamond"/>
          <w:sz w:val="24"/>
          <w:szCs w:val="24"/>
        </w:rPr>
        <w:t>n</w:t>
      </w:r>
      <w:r w:rsidRPr="006A56F9">
        <w:rPr>
          <w:rFonts w:eastAsia="Garamond"/>
          <w:spacing w:val="1"/>
          <w:sz w:val="24"/>
          <w:szCs w:val="24"/>
        </w:rPr>
        <w:t>e</w:t>
      </w:r>
      <w:r w:rsidRPr="006A56F9">
        <w:rPr>
          <w:rFonts w:eastAsia="Garamond"/>
          <w:sz w:val="24"/>
          <w:szCs w:val="24"/>
        </w:rPr>
        <w:t>o</w:t>
      </w:r>
      <w:r w:rsidRPr="006A56F9">
        <w:rPr>
          <w:spacing w:val="52"/>
          <w:sz w:val="24"/>
          <w:szCs w:val="24"/>
        </w:rPr>
        <w:t xml:space="preserve"> </w:t>
      </w:r>
      <w:r w:rsidRPr="006A56F9">
        <w:rPr>
          <w:rFonts w:eastAsia="Garamond"/>
          <w:sz w:val="24"/>
          <w:szCs w:val="24"/>
        </w:rPr>
        <w:t>o</w:t>
      </w:r>
      <w:r w:rsidRPr="006A56F9">
        <w:rPr>
          <w:spacing w:val="50"/>
          <w:sz w:val="24"/>
          <w:szCs w:val="24"/>
        </w:rPr>
        <w:t xml:space="preserve"> </w:t>
      </w:r>
      <w:r w:rsidRPr="006A56F9">
        <w:rPr>
          <w:rFonts w:eastAsia="Garamond"/>
          <w:spacing w:val="1"/>
          <w:sz w:val="24"/>
          <w:szCs w:val="24"/>
        </w:rPr>
        <w:t>c</w:t>
      </w:r>
      <w:r w:rsidRPr="006A56F9">
        <w:rPr>
          <w:rFonts w:eastAsia="Garamond"/>
          <w:sz w:val="24"/>
          <w:szCs w:val="24"/>
        </w:rPr>
        <w:t>on</w:t>
      </w:r>
      <w:r w:rsidRPr="006A56F9">
        <w:rPr>
          <w:rFonts w:eastAsia="Garamond"/>
          <w:spacing w:val="-1"/>
          <w:sz w:val="24"/>
          <w:szCs w:val="24"/>
        </w:rPr>
        <w:t>s</w:t>
      </w:r>
      <w:r w:rsidRPr="006A56F9">
        <w:rPr>
          <w:rFonts w:eastAsia="Garamond"/>
          <w:sz w:val="24"/>
          <w:szCs w:val="24"/>
        </w:rPr>
        <w:t>o</w:t>
      </w:r>
      <w:r w:rsidRPr="006A56F9">
        <w:rPr>
          <w:rFonts w:eastAsia="Garamond"/>
          <w:spacing w:val="-1"/>
          <w:sz w:val="24"/>
          <w:szCs w:val="24"/>
        </w:rPr>
        <w:t>r</w:t>
      </w:r>
      <w:r w:rsidRPr="006A56F9">
        <w:rPr>
          <w:rFonts w:eastAsia="Garamond"/>
          <w:spacing w:val="1"/>
          <w:sz w:val="24"/>
          <w:szCs w:val="24"/>
        </w:rPr>
        <w:t>z</w:t>
      </w:r>
      <w:r w:rsidRPr="006A56F9">
        <w:rPr>
          <w:rFonts w:eastAsia="Garamond"/>
          <w:sz w:val="24"/>
          <w:szCs w:val="24"/>
        </w:rPr>
        <w:t>io</w:t>
      </w:r>
      <w:r w:rsidRPr="006A56F9">
        <w:rPr>
          <w:spacing w:val="50"/>
          <w:sz w:val="24"/>
          <w:szCs w:val="24"/>
        </w:rPr>
        <w:t xml:space="preserve"> </w:t>
      </w:r>
      <w:r w:rsidRPr="006A56F9">
        <w:rPr>
          <w:rFonts w:eastAsia="Garamond"/>
          <w:sz w:val="24"/>
          <w:szCs w:val="24"/>
        </w:rPr>
        <w:t>o</w:t>
      </w:r>
      <w:r w:rsidRPr="006A56F9">
        <w:rPr>
          <w:rFonts w:eastAsia="Garamond"/>
          <w:spacing w:val="-1"/>
          <w:sz w:val="24"/>
          <w:szCs w:val="24"/>
        </w:rPr>
        <w:t>r</w:t>
      </w:r>
      <w:r w:rsidRPr="006A56F9">
        <w:rPr>
          <w:rFonts w:eastAsia="Garamond"/>
          <w:sz w:val="24"/>
          <w:szCs w:val="24"/>
        </w:rPr>
        <w:t>din</w:t>
      </w:r>
      <w:r w:rsidRPr="006A56F9">
        <w:rPr>
          <w:rFonts w:eastAsia="Garamond"/>
          <w:spacing w:val="1"/>
          <w:sz w:val="24"/>
          <w:szCs w:val="24"/>
        </w:rPr>
        <w:t>a</w:t>
      </w:r>
      <w:r w:rsidRPr="006A56F9">
        <w:rPr>
          <w:rFonts w:eastAsia="Garamond"/>
          <w:spacing w:val="-1"/>
          <w:sz w:val="24"/>
          <w:szCs w:val="24"/>
        </w:rPr>
        <w:t>r</w:t>
      </w:r>
      <w:r w:rsidRPr="006A56F9">
        <w:rPr>
          <w:rFonts w:eastAsia="Garamond"/>
          <w:sz w:val="24"/>
          <w:szCs w:val="24"/>
        </w:rPr>
        <w:t>io</w:t>
      </w:r>
      <w:r w:rsidR="008C5CB2">
        <w:rPr>
          <w:rFonts w:eastAsia="Garamond"/>
          <w:sz w:val="24"/>
          <w:szCs w:val="24"/>
        </w:rPr>
        <w:t xml:space="preserve"> o GEIE</w:t>
      </w:r>
      <w:r w:rsidRPr="006A56F9">
        <w:rPr>
          <w:spacing w:val="47"/>
          <w:sz w:val="24"/>
          <w:szCs w:val="24"/>
        </w:rPr>
        <w:t xml:space="preserve"> </w:t>
      </w:r>
      <w:r w:rsidRPr="006A56F9">
        <w:rPr>
          <w:rFonts w:eastAsia="Garamond"/>
          <w:sz w:val="24"/>
          <w:szCs w:val="24"/>
        </w:rPr>
        <w:t>non</w:t>
      </w:r>
      <w:r w:rsidRPr="006A56F9">
        <w:rPr>
          <w:spacing w:val="49"/>
          <w:sz w:val="24"/>
          <w:szCs w:val="24"/>
        </w:rPr>
        <w:t xml:space="preserve"> </w:t>
      </w:r>
      <w:r w:rsidRPr="006A56F9">
        <w:rPr>
          <w:rFonts w:eastAsia="Garamond"/>
          <w:spacing w:val="1"/>
          <w:sz w:val="24"/>
          <w:szCs w:val="24"/>
        </w:rPr>
        <w:t>a</w:t>
      </w:r>
      <w:r w:rsidRPr="006A56F9">
        <w:rPr>
          <w:rFonts w:eastAsia="Garamond"/>
          <w:spacing w:val="-2"/>
          <w:sz w:val="24"/>
          <w:szCs w:val="24"/>
        </w:rPr>
        <w:t>n</w:t>
      </w:r>
      <w:r w:rsidRPr="006A56F9">
        <w:rPr>
          <w:rFonts w:eastAsia="Garamond"/>
          <w:spacing w:val="1"/>
          <w:sz w:val="24"/>
          <w:szCs w:val="24"/>
        </w:rPr>
        <w:t>c</w:t>
      </w:r>
      <w:r w:rsidRPr="006A56F9">
        <w:rPr>
          <w:rFonts w:eastAsia="Garamond"/>
          <w:sz w:val="24"/>
          <w:szCs w:val="24"/>
        </w:rPr>
        <w:t>o</w:t>
      </w:r>
      <w:r w:rsidRPr="006A56F9">
        <w:rPr>
          <w:rFonts w:eastAsia="Garamond"/>
          <w:spacing w:val="-1"/>
          <w:sz w:val="24"/>
          <w:szCs w:val="24"/>
        </w:rPr>
        <w:t>r</w:t>
      </w:r>
      <w:r w:rsidRPr="006A56F9">
        <w:rPr>
          <w:rFonts w:eastAsia="Garamond"/>
          <w:sz w:val="24"/>
          <w:szCs w:val="24"/>
        </w:rPr>
        <w:t>a</w:t>
      </w:r>
      <w:r w:rsidRPr="006A56F9">
        <w:rPr>
          <w:spacing w:val="53"/>
          <w:sz w:val="24"/>
          <w:szCs w:val="24"/>
        </w:rPr>
        <w:t xml:space="preserve"> </w:t>
      </w:r>
      <w:r w:rsidRPr="006A56F9">
        <w:rPr>
          <w:rFonts w:eastAsia="Garamond"/>
          <w:spacing w:val="1"/>
          <w:sz w:val="24"/>
          <w:szCs w:val="24"/>
        </w:rPr>
        <w:t>c</w:t>
      </w:r>
      <w:r w:rsidRPr="006A56F9">
        <w:rPr>
          <w:rFonts w:eastAsia="Garamond"/>
          <w:sz w:val="24"/>
          <w:szCs w:val="24"/>
        </w:rPr>
        <w:t>o</w:t>
      </w:r>
      <w:r w:rsidRPr="006A56F9">
        <w:rPr>
          <w:rFonts w:eastAsia="Garamond"/>
          <w:spacing w:val="-1"/>
          <w:sz w:val="24"/>
          <w:szCs w:val="24"/>
        </w:rPr>
        <w:t>s</w:t>
      </w:r>
      <w:r w:rsidRPr="006A56F9">
        <w:rPr>
          <w:rFonts w:eastAsia="Garamond"/>
          <w:sz w:val="24"/>
          <w:szCs w:val="24"/>
        </w:rPr>
        <w:t>tituiti,</w:t>
      </w:r>
      <w:r w:rsidRPr="006A56F9">
        <w:rPr>
          <w:spacing w:val="52"/>
          <w:sz w:val="24"/>
          <w:szCs w:val="24"/>
        </w:rPr>
        <w:t xml:space="preserve"> </w:t>
      </w:r>
      <w:r w:rsidRPr="006A56F9">
        <w:rPr>
          <w:rFonts w:eastAsia="Garamond"/>
          <w:b/>
          <w:spacing w:val="-2"/>
          <w:sz w:val="24"/>
          <w:szCs w:val="24"/>
        </w:rPr>
        <w:t>d</w:t>
      </w:r>
      <w:r w:rsidRPr="006A56F9">
        <w:rPr>
          <w:rFonts w:eastAsia="Garamond"/>
          <w:b/>
          <w:sz w:val="24"/>
          <w:szCs w:val="24"/>
        </w:rPr>
        <w:t>a</w:t>
      </w:r>
      <w:r w:rsidRPr="006A56F9">
        <w:rPr>
          <w:b/>
          <w:spacing w:val="53"/>
          <w:sz w:val="24"/>
          <w:szCs w:val="24"/>
        </w:rPr>
        <w:t xml:space="preserve"> </w:t>
      </w:r>
      <w:r w:rsidRPr="006A56F9">
        <w:rPr>
          <w:rFonts w:eastAsia="Garamond"/>
          <w:b/>
          <w:sz w:val="24"/>
          <w:szCs w:val="24"/>
        </w:rPr>
        <w:t>tutti</w:t>
      </w:r>
      <w:r w:rsidRPr="006A56F9">
        <w:rPr>
          <w:b/>
          <w:spacing w:val="50"/>
          <w:sz w:val="24"/>
          <w:szCs w:val="24"/>
        </w:rPr>
        <w:t xml:space="preserve"> </w:t>
      </w:r>
      <w:r w:rsidRPr="006A56F9">
        <w:rPr>
          <w:rFonts w:eastAsia="Garamond"/>
          <w:b/>
          <w:sz w:val="24"/>
          <w:szCs w:val="24"/>
        </w:rPr>
        <w:t>i</w:t>
      </w:r>
      <w:r w:rsidRPr="006A56F9">
        <w:rPr>
          <w:rFonts w:eastAsia="Segoe UI"/>
          <w:b/>
          <w:spacing w:val="-10"/>
          <w:sz w:val="24"/>
          <w:szCs w:val="24"/>
        </w:rPr>
        <w:t xml:space="preserve"> </w:t>
      </w:r>
      <w:r w:rsidRPr="006A56F9">
        <w:rPr>
          <w:rFonts w:eastAsia="Garamond"/>
          <w:b/>
          <w:spacing w:val="-1"/>
          <w:sz w:val="24"/>
          <w:szCs w:val="24"/>
        </w:rPr>
        <w:t>s</w:t>
      </w:r>
      <w:r w:rsidRPr="006A56F9">
        <w:rPr>
          <w:rFonts w:eastAsia="Garamond"/>
          <w:b/>
          <w:sz w:val="24"/>
          <w:szCs w:val="24"/>
        </w:rPr>
        <w:t>og</w:t>
      </w:r>
      <w:r w:rsidRPr="006A56F9">
        <w:rPr>
          <w:rFonts w:eastAsia="Garamond"/>
          <w:b/>
          <w:spacing w:val="1"/>
          <w:sz w:val="24"/>
          <w:szCs w:val="24"/>
        </w:rPr>
        <w:t>ge</w:t>
      </w:r>
      <w:r w:rsidRPr="006A56F9">
        <w:rPr>
          <w:rFonts w:eastAsia="Garamond"/>
          <w:b/>
          <w:sz w:val="24"/>
          <w:szCs w:val="24"/>
        </w:rPr>
        <w:t>tti</w:t>
      </w:r>
      <w:r w:rsidRPr="006A56F9">
        <w:rPr>
          <w:b/>
          <w:spacing w:val="-1"/>
          <w:sz w:val="24"/>
          <w:szCs w:val="24"/>
        </w:rPr>
        <w:t xml:space="preserve"> </w:t>
      </w:r>
      <w:r w:rsidRPr="006A56F9">
        <w:rPr>
          <w:rFonts w:eastAsia="Garamond"/>
          <w:b/>
          <w:spacing w:val="1"/>
          <w:sz w:val="24"/>
          <w:szCs w:val="24"/>
        </w:rPr>
        <w:t>c</w:t>
      </w:r>
      <w:r w:rsidRPr="006A56F9">
        <w:rPr>
          <w:rFonts w:eastAsia="Garamond"/>
          <w:b/>
          <w:sz w:val="24"/>
          <w:szCs w:val="24"/>
        </w:rPr>
        <w:t>he</w:t>
      </w:r>
      <w:r w:rsidRPr="006A56F9">
        <w:rPr>
          <w:b/>
          <w:spacing w:val="1"/>
          <w:sz w:val="24"/>
          <w:szCs w:val="24"/>
        </w:rPr>
        <w:t xml:space="preserve"> </w:t>
      </w:r>
      <w:r w:rsidRPr="006A56F9">
        <w:rPr>
          <w:rFonts w:eastAsia="Garamond"/>
          <w:b/>
          <w:spacing w:val="1"/>
          <w:sz w:val="24"/>
          <w:szCs w:val="24"/>
        </w:rPr>
        <w:t>c</w:t>
      </w:r>
      <w:r w:rsidRPr="006A56F9">
        <w:rPr>
          <w:rFonts w:eastAsia="Garamond"/>
          <w:b/>
          <w:sz w:val="24"/>
          <w:szCs w:val="24"/>
        </w:rPr>
        <w:t>o</w:t>
      </w:r>
      <w:r w:rsidRPr="006A56F9">
        <w:rPr>
          <w:rFonts w:eastAsia="Garamond"/>
          <w:b/>
          <w:spacing w:val="-1"/>
          <w:sz w:val="24"/>
          <w:szCs w:val="24"/>
        </w:rPr>
        <w:t>s</w:t>
      </w:r>
      <w:r w:rsidRPr="006A56F9">
        <w:rPr>
          <w:rFonts w:eastAsia="Garamond"/>
          <w:b/>
          <w:sz w:val="24"/>
          <w:szCs w:val="24"/>
        </w:rPr>
        <w:t>titui</w:t>
      </w:r>
      <w:r w:rsidRPr="006A56F9">
        <w:rPr>
          <w:rFonts w:eastAsia="Garamond"/>
          <w:b/>
          <w:spacing w:val="-1"/>
          <w:sz w:val="24"/>
          <w:szCs w:val="24"/>
        </w:rPr>
        <w:t>r</w:t>
      </w:r>
      <w:r w:rsidRPr="006A56F9">
        <w:rPr>
          <w:rFonts w:eastAsia="Garamond"/>
          <w:b/>
          <w:spacing w:val="1"/>
          <w:sz w:val="24"/>
          <w:szCs w:val="24"/>
        </w:rPr>
        <w:t>a</w:t>
      </w:r>
      <w:r w:rsidRPr="006A56F9">
        <w:rPr>
          <w:rFonts w:eastAsia="Garamond"/>
          <w:b/>
          <w:sz w:val="24"/>
          <w:szCs w:val="24"/>
        </w:rPr>
        <w:t>nno</w:t>
      </w:r>
      <w:r w:rsidRPr="006A56F9">
        <w:rPr>
          <w:b/>
          <w:spacing w:val="-4"/>
          <w:sz w:val="24"/>
          <w:szCs w:val="24"/>
        </w:rPr>
        <w:t xml:space="preserve"> </w:t>
      </w:r>
      <w:r w:rsidRPr="006A56F9">
        <w:rPr>
          <w:rFonts w:eastAsia="Garamond"/>
          <w:b/>
          <w:sz w:val="24"/>
          <w:szCs w:val="24"/>
        </w:rPr>
        <w:t>il</w:t>
      </w:r>
      <w:r w:rsidRPr="006A56F9">
        <w:rPr>
          <w:b/>
          <w:spacing w:val="-1"/>
          <w:sz w:val="24"/>
          <w:szCs w:val="24"/>
        </w:rPr>
        <w:t xml:space="preserve"> </w:t>
      </w:r>
      <w:r w:rsidRPr="006A56F9">
        <w:rPr>
          <w:rFonts w:eastAsia="Garamond"/>
          <w:b/>
          <w:spacing w:val="-1"/>
          <w:sz w:val="24"/>
          <w:szCs w:val="24"/>
        </w:rPr>
        <w:t>r</w:t>
      </w:r>
      <w:r w:rsidRPr="006A56F9">
        <w:rPr>
          <w:rFonts w:eastAsia="Garamond"/>
          <w:b/>
          <w:spacing w:val="1"/>
          <w:sz w:val="24"/>
          <w:szCs w:val="24"/>
        </w:rPr>
        <w:t>agg</w:t>
      </w:r>
      <w:r w:rsidRPr="006A56F9">
        <w:rPr>
          <w:rFonts w:eastAsia="Garamond"/>
          <w:b/>
          <w:spacing w:val="-1"/>
          <w:sz w:val="24"/>
          <w:szCs w:val="24"/>
        </w:rPr>
        <w:t>r</w:t>
      </w:r>
      <w:r w:rsidRPr="006A56F9">
        <w:rPr>
          <w:rFonts w:eastAsia="Garamond"/>
          <w:b/>
          <w:sz w:val="24"/>
          <w:szCs w:val="24"/>
        </w:rPr>
        <w:t>upp</w:t>
      </w:r>
      <w:r w:rsidRPr="006A56F9">
        <w:rPr>
          <w:rFonts w:eastAsia="Garamond"/>
          <w:b/>
          <w:spacing w:val="1"/>
          <w:sz w:val="24"/>
          <w:szCs w:val="24"/>
        </w:rPr>
        <w:t>a</w:t>
      </w:r>
      <w:r w:rsidRPr="006A56F9">
        <w:rPr>
          <w:rFonts w:eastAsia="Garamond"/>
          <w:b/>
          <w:sz w:val="24"/>
          <w:szCs w:val="24"/>
        </w:rPr>
        <w:t>m</w:t>
      </w:r>
      <w:r w:rsidRPr="006A56F9">
        <w:rPr>
          <w:rFonts w:eastAsia="Garamond"/>
          <w:b/>
          <w:spacing w:val="1"/>
          <w:sz w:val="24"/>
          <w:szCs w:val="24"/>
        </w:rPr>
        <w:t>e</w:t>
      </w:r>
      <w:r w:rsidRPr="006A56F9">
        <w:rPr>
          <w:rFonts w:eastAsia="Garamond"/>
          <w:b/>
          <w:sz w:val="24"/>
          <w:szCs w:val="24"/>
        </w:rPr>
        <w:t>nto</w:t>
      </w:r>
      <w:r w:rsidRPr="006A56F9">
        <w:rPr>
          <w:b/>
          <w:spacing w:val="-1"/>
          <w:sz w:val="24"/>
          <w:szCs w:val="24"/>
        </w:rPr>
        <w:t xml:space="preserve"> </w:t>
      </w:r>
      <w:r w:rsidRPr="006A56F9">
        <w:rPr>
          <w:rFonts w:eastAsia="Garamond"/>
          <w:b/>
          <w:sz w:val="24"/>
          <w:szCs w:val="24"/>
        </w:rPr>
        <w:t>o</w:t>
      </w:r>
      <w:r w:rsidRPr="006A56F9">
        <w:rPr>
          <w:b/>
          <w:spacing w:val="-1"/>
          <w:sz w:val="24"/>
          <w:szCs w:val="24"/>
        </w:rPr>
        <w:t xml:space="preserve"> </w:t>
      </w:r>
      <w:r w:rsidRPr="006A56F9">
        <w:rPr>
          <w:rFonts w:eastAsia="Garamond"/>
          <w:b/>
          <w:spacing w:val="1"/>
          <w:sz w:val="24"/>
          <w:szCs w:val="24"/>
        </w:rPr>
        <w:t>c</w:t>
      </w:r>
      <w:r w:rsidRPr="006A56F9">
        <w:rPr>
          <w:rFonts w:eastAsia="Garamond"/>
          <w:b/>
          <w:sz w:val="24"/>
          <w:szCs w:val="24"/>
        </w:rPr>
        <w:t>on</w:t>
      </w:r>
      <w:r w:rsidRPr="006A56F9">
        <w:rPr>
          <w:rFonts w:eastAsia="Garamond"/>
          <w:b/>
          <w:spacing w:val="-1"/>
          <w:sz w:val="24"/>
          <w:szCs w:val="24"/>
        </w:rPr>
        <w:t>s</w:t>
      </w:r>
      <w:r w:rsidRPr="006A56F9">
        <w:rPr>
          <w:rFonts w:eastAsia="Garamond"/>
          <w:b/>
          <w:sz w:val="24"/>
          <w:szCs w:val="24"/>
        </w:rPr>
        <w:t>o</w:t>
      </w:r>
      <w:r w:rsidRPr="006A56F9">
        <w:rPr>
          <w:rFonts w:eastAsia="Garamond"/>
          <w:b/>
          <w:spacing w:val="-1"/>
          <w:sz w:val="24"/>
          <w:szCs w:val="24"/>
        </w:rPr>
        <w:t>r</w:t>
      </w:r>
      <w:r w:rsidRPr="006A56F9">
        <w:rPr>
          <w:rFonts w:eastAsia="Garamond"/>
          <w:b/>
          <w:spacing w:val="1"/>
          <w:sz w:val="24"/>
          <w:szCs w:val="24"/>
        </w:rPr>
        <w:t>z</w:t>
      </w:r>
      <w:r w:rsidRPr="006A56F9">
        <w:rPr>
          <w:rFonts w:eastAsia="Garamond"/>
          <w:b/>
          <w:sz w:val="24"/>
          <w:szCs w:val="24"/>
        </w:rPr>
        <w:t>io</w:t>
      </w:r>
      <w:r w:rsidR="008C5CB2">
        <w:rPr>
          <w:rFonts w:eastAsia="Garamond"/>
          <w:b/>
          <w:sz w:val="24"/>
          <w:szCs w:val="24"/>
        </w:rPr>
        <w:t xml:space="preserve"> o il gruppo</w:t>
      </w:r>
      <w:r w:rsidRPr="006A56F9">
        <w:rPr>
          <w:rFonts w:eastAsia="Garamond"/>
          <w:sz w:val="24"/>
          <w:szCs w:val="24"/>
        </w:rPr>
        <w:t>;</w:t>
      </w:r>
    </w:p>
    <w:p w14:paraId="63060AF3" w14:textId="77777777" w:rsidR="00A85809" w:rsidRPr="006A56F9" w:rsidRDefault="00A85809" w:rsidP="00652A9E">
      <w:pPr>
        <w:widowControl/>
        <w:numPr>
          <w:ilvl w:val="0"/>
          <w:numId w:val="48"/>
        </w:numPr>
        <w:autoSpaceDE/>
        <w:autoSpaceDN/>
        <w:spacing w:before="120" w:after="120"/>
        <w:ind w:left="567" w:right="70"/>
        <w:jc w:val="both"/>
        <w:rPr>
          <w:rFonts w:eastAsia="Garamond"/>
          <w:sz w:val="24"/>
          <w:szCs w:val="24"/>
        </w:rPr>
      </w:pPr>
      <w:proofErr w:type="gramStart"/>
      <w:r w:rsidRPr="006A56F9">
        <w:rPr>
          <w:rFonts w:eastAsia="Garamond"/>
          <w:sz w:val="24"/>
          <w:szCs w:val="24"/>
        </w:rPr>
        <w:t>nel</w:t>
      </w:r>
      <w:proofErr w:type="gramEnd"/>
      <w:r w:rsidRPr="006A56F9">
        <w:rPr>
          <w:rFonts w:eastAsia="Garamond"/>
          <w:sz w:val="24"/>
          <w:szCs w:val="24"/>
        </w:rPr>
        <w:t xml:space="preserve"> caso di aggregazioni di imprese aderenti al contratto di rete si fa riferimento alla disciplina prevista per i raggruppamenti temporanei di imprese, in quanto compatibile, con riferimento in particolare:</w:t>
      </w:r>
    </w:p>
    <w:p w14:paraId="79DF00F0" w14:textId="77777777" w:rsidR="00A85809" w:rsidRPr="006A56F9" w:rsidRDefault="00A85809" w:rsidP="00652A9E">
      <w:pPr>
        <w:widowControl/>
        <w:numPr>
          <w:ilvl w:val="0"/>
          <w:numId w:val="49"/>
        </w:numPr>
        <w:adjustRightInd w:val="0"/>
        <w:spacing w:before="120" w:after="120"/>
        <w:ind w:left="709" w:hanging="76"/>
        <w:jc w:val="both"/>
        <w:rPr>
          <w:sz w:val="24"/>
          <w:szCs w:val="24"/>
        </w:rPr>
      </w:pPr>
      <w:proofErr w:type="gramStart"/>
      <w:r w:rsidRPr="006A56F9">
        <w:rPr>
          <w:b/>
          <w:sz w:val="24"/>
          <w:szCs w:val="24"/>
        </w:rPr>
        <w:t>se</w:t>
      </w:r>
      <w:proofErr w:type="gramEnd"/>
      <w:r w:rsidRPr="006A56F9">
        <w:rPr>
          <w:b/>
          <w:sz w:val="24"/>
          <w:szCs w:val="24"/>
        </w:rPr>
        <w:t xml:space="preserve"> la rete è dotata di un organo comune con potere di rappresentanza e con soggettività giuridica</w:t>
      </w:r>
      <w:r w:rsidRPr="006A56F9">
        <w:rPr>
          <w:sz w:val="24"/>
          <w:szCs w:val="24"/>
        </w:rPr>
        <w:t>, ai sensi dell’art. 3, comma 4-</w:t>
      </w:r>
      <w:r w:rsidRPr="006A56F9">
        <w:rPr>
          <w:i/>
          <w:sz w:val="24"/>
          <w:szCs w:val="24"/>
        </w:rPr>
        <w:t>quater</w:t>
      </w:r>
      <w:r w:rsidRPr="006A56F9">
        <w:rPr>
          <w:sz w:val="24"/>
          <w:szCs w:val="24"/>
        </w:rPr>
        <w:t xml:space="preserve">, del D.L. 10 febbraio 2009, n. 5, il Documento di partecipazione deve essere sottoscritto con </w:t>
      </w:r>
      <w:r w:rsidR="005B0BBB" w:rsidRPr="006A56F9">
        <w:rPr>
          <w:sz w:val="24"/>
          <w:szCs w:val="24"/>
        </w:rPr>
        <w:t>firma digitale</w:t>
      </w:r>
      <w:r w:rsidRPr="006A56F9">
        <w:rPr>
          <w:sz w:val="24"/>
          <w:szCs w:val="24"/>
        </w:rPr>
        <w:t xml:space="preserve"> dal solo operatore economico che riveste la funzione di organo comune;</w:t>
      </w:r>
    </w:p>
    <w:p w14:paraId="7B33F045" w14:textId="77777777" w:rsidR="00A85809" w:rsidRPr="006A56F9" w:rsidRDefault="00A85809" w:rsidP="00652A9E">
      <w:pPr>
        <w:widowControl/>
        <w:numPr>
          <w:ilvl w:val="0"/>
          <w:numId w:val="49"/>
        </w:numPr>
        <w:adjustRightInd w:val="0"/>
        <w:spacing w:before="120" w:after="120"/>
        <w:ind w:left="709" w:hanging="76"/>
        <w:jc w:val="both"/>
        <w:rPr>
          <w:sz w:val="24"/>
          <w:szCs w:val="24"/>
        </w:rPr>
      </w:pPr>
      <w:proofErr w:type="gramStart"/>
      <w:r w:rsidRPr="006A56F9">
        <w:rPr>
          <w:b/>
          <w:sz w:val="24"/>
          <w:szCs w:val="24"/>
        </w:rPr>
        <w:t>se</w:t>
      </w:r>
      <w:proofErr w:type="gramEnd"/>
      <w:r w:rsidRPr="006A56F9">
        <w:rPr>
          <w:b/>
          <w:sz w:val="24"/>
          <w:szCs w:val="24"/>
        </w:rPr>
        <w:t xml:space="preserve"> la rete è dotata di un organo comune con potere di rappresentanza ma è priva di soggettività giuridica</w:t>
      </w:r>
      <w:r w:rsidRPr="006A56F9">
        <w:rPr>
          <w:sz w:val="24"/>
          <w:szCs w:val="24"/>
        </w:rPr>
        <w:t>, ai sensi dell’art. 3, comma 4-</w:t>
      </w:r>
      <w:r w:rsidRPr="006A56F9">
        <w:rPr>
          <w:i/>
          <w:sz w:val="24"/>
          <w:szCs w:val="24"/>
        </w:rPr>
        <w:t>quater</w:t>
      </w:r>
      <w:r w:rsidRPr="006A56F9">
        <w:rPr>
          <w:sz w:val="24"/>
          <w:szCs w:val="24"/>
        </w:rPr>
        <w:t>, del D.L. 10 febbraio 2009, n. 5, il Documento di partecipazione deve essere sottoscritto con firma digitale dall’impresa che riveste le funzioni di organo comune nonché da ognuna delle imprese aderenti al contratto di rete che partecipano alla gara;</w:t>
      </w:r>
    </w:p>
    <w:p w14:paraId="1295754A" w14:textId="77777777" w:rsidR="00A85809" w:rsidRPr="006A56F9" w:rsidRDefault="00A85809" w:rsidP="00652A9E">
      <w:pPr>
        <w:widowControl/>
        <w:numPr>
          <w:ilvl w:val="0"/>
          <w:numId w:val="49"/>
        </w:numPr>
        <w:adjustRightInd w:val="0"/>
        <w:spacing w:before="120" w:after="120"/>
        <w:ind w:left="709" w:hanging="76"/>
        <w:jc w:val="both"/>
        <w:rPr>
          <w:sz w:val="24"/>
          <w:szCs w:val="24"/>
        </w:rPr>
      </w:pPr>
      <w:r w:rsidRPr="006A56F9">
        <w:rPr>
          <w:b/>
          <w:sz w:val="24"/>
          <w:szCs w:val="24"/>
        </w:rPr>
        <w:t>se la rete è dotata di un organo comune privo del potere di rappresentanza o se la rete è sprovvista di organo comune, oppure se l’organo comune è privo dei requisiti di qualificazione richiesti per assumere la veste di mandataria</w:t>
      </w:r>
      <w:r w:rsidRPr="006A56F9">
        <w:rPr>
          <w:sz w:val="24"/>
          <w:szCs w:val="24"/>
        </w:rPr>
        <w:t>, il Documento di partecipazione deve essere sottoscritto con firma digitale dall’impresa aderente alla rete che riveste la qualifica di mandataria, ovvero, in caso di partecipazione nelle forme del raggruppamento da costituirsi, da ognuna delle imprese aderenti al contratto di rete che partecipa alla gara;</w:t>
      </w:r>
    </w:p>
    <w:p w14:paraId="0AC152DB" w14:textId="77777777" w:rsidR="00A85809" w:rsidRPr="006A56F9" w:rsidRDefault="00A85809" w:rsidP="00A85809">
      <w:pPr>
        <w:pStyle w:val="usoboll1"/>
        <w:tabs>
          <w:tab w:val="left" w:pos="567"/>
        </w:tabs>
        <w:spacing w:after="160" w:line="240" w:lineRule="auto"/>
        <w:ind w:left="567" w:hanging="283"/>
        <w:rPr>
          <w:rFonts w:eastAsia="Garamond"/>
          <w:szCs w:val="24"/>
        </w:rPr>
      </w:pPr>
      <w:r w:rsidRPr="006A56F9">
        <w:rPr>
          <w:rFonts w:eastAsia="Garamond"/>
          <w:szCs w:val="24"/>
        </w:rPr>
        <w:t xml:space="preserve">d) </w:t>
      </w:r>
      <w:r w:rsidRPr="006A56F9">
        <w:rPr>
          <w:rFonts w:eastAsia="Garamond"/>
          <w:szCs w:val="24"/>
        </w:rPr>
        <w:tab/>
        <w:t xml:space="preserve">nel caso di consorzio di cooperative e imprese artigiane o di consorzio stabile di cui all’art. 45, comma 2, </w:t>
      </w:r>
      <w:proofErr w:type="spellStart"/>
      <w:r w:rsidRPr="006A56F9">
        <w:rPr>
          <w:rFonts w:eastAsia="Garamond"/>
          <w:szCs w:val="24"/>
        </w:rPr>
        <w:t>lett</w:t>
      </w:r>
      <w:proofErr w:type="spellEnd"/>
      <w:r w:rsidRPr="006A56F9">
        <w:rPr>
          <w:rFonts w:eastAsia="Garamond"/>
          <w:szCs w:val="24"/>
        </w:rPr>
        <w:t xml:space="preserve">. b) e c) del Codice, </w:t>
      </w:r>
      <w:r w:rsidR="008C5CB2">
        <w:rPr>
          <w:rFonts w:eastAsia="Garamond"/>
          <w:szCs w:val="24"/>
        </w:rPr>
        <w:t xml:space="preserve">il documento di partecipazione è sottoscritto </w:t>
      </w:r>
      <w:r w:rsidRPr="006A56F9">
        <w:rPr>
          <w:rFonts w:eastAsia="Garamond"/>
          <w:szCs w:val="24"/>
        </w:rPr>
        <w:t>dal Consorzio medesimo e da tutte le imprese consorziate indicate quali concorrenti.</w:t>
      </w:r>
    </w:p>
    <w:p w14:paraId="35944D29" w14:textId="77777777" w:rsidR="00A85809" w:rsidRPr="006A56F9" w:rsidRDefault="00A85809" w:rsidP="00A85809">
      <w:pPr>
        <w:pStyle w:val="usoboll1"/>
        <w:spacing w:after="160" w:line="240" w:lineRule="auto"/>
        <w:rPr>
          <w:position w:val="6"/>
          <w:szCs w:val="24"/>
        </w:rPr>
      </w:pPr>
      <w:r w:rsidRPr="006A56F9">
        <w:rPr>
          <w:position w:val="6"/>
          <w:szCs w:val="24"/>
        </w:rPr>
        <w:t>In caso di procuratore i cui poteri non siano riportati sulla CCIAA, dovrà essere prodotta la procura nell’apposita sezione del Sistema denominata “</w:t>
      </w:r>
      <w:r w:rsidRPr="006A56F9">
        <w:rPr>
          <w:b/>
          <w:bCs/>
          <w:i/>
          <w:iCs/>
          <w:position w:val="6"/>
          <w:szCs w:val="24"/>
        </w:rPr>
        <w:t>Eventuali procure</w:t>
      </w:r>
      <w:r w:rsidRPr="006A56F9">
        <w:rPr>
          <w:position w:val="6"/>
          <w:szCs w:val="24"/>
        </w:rPr>
        <w:t xml:space="preserve">”, come nel seguito meglio indicato. </w:t>
      </w:r>
    </w:p>
    <w:p w14:paraId="1561012D" w14:textId="77777777" w:rsidR="00A85809" w:rsidRPr="006A56F9" w:rsidRDefault="00A85809" w:rsidP="00A85809">
      <w:pPr>
        <w:spacing w:after="160"/>
        <w:jc w:val="both"/>
        <w:rPr>
          <w:position w:val="6"/>
          <w:sz w:val="24"/>
          <w:szCs w:val="24"/>
        </w:rPr>
      </w:pPr>
      <w:r w:rsidRPr="006A56F9">
        <w:rPr>
          <w:position w:val="6"/>
          <w:sz w:val="24"/>
          <w:szCs w:val="24"/>
        </w:rPr>
        <w:t xml:space="preserve">Con il </w:t>
      </w:r>
      <w:r w:rsidRPr="006A56F9">
        <w:rPr>
          <w:b/>
          <w:bCs/>
          <w:position w:val="6"/>
          <w:sz w:val="24"/>
          <w:szCs w:val="24"/>
        </w:rPr>
        <w:t>Documento di partecipazione</w:t>
      </w:r>
      <w:r w:rsidRPr="006A56F9">
        <w:rPr>
          <w:position w:val="6"/>
          <w:sz w:val="24"/>
          <w:szCs w:val="24"/>
        </w:rPr>
        <w:t>, il concorrente rilascia una serie di informazioni e dichiarazioni e attesta requisiti, fatti, stati, documenti di cui dispone e/o di cui è a conoscenza (anche per interposta persona: es. delegato), tra cui:</w:t>
      </w:r>
    </w:p>
    <w:p w14:paraId="4576E8AC" w14:textId="77777777" w:rsidR="00A85809" w:rsidRPr="006A56F9" w:rsidRDefault="00A85809" w:rsidP="00652A9E">
      <w:pPr>
        <w:pStyle w:val="Paragrafoelenco"/>
        <w:widowControl/>
        <w:numPr>
          <w:ilvl w:val="0"/>
          <w:numId w:val="44"/>
        </w:numPr>
        <w:autoSpaceDE/>
        <w:autoSpaceDN/>
        <w:spacing w:after="160"/>
        <w:ind w:left="426" w:hanging="426"/>
        <w:jc w:val="both"/>
        <w:rPr>
          <w:position w:val="6"/>
          <w:sz w:val="24"/>
          <w:szCs w:val="24"/>
        </w:rPr>
      </w:pPr>
      <w:proofErr w:type="gramStart"/>
      <w:r w:rsidRPr="006A56F9">
        <w:rPr>
          <w:position w:val="6"/>
          <w:sz w:val="24"/>
          <w:szCs w:val="24"/>
        </w:rPr>
        <w:t>la</w:t>
      </w:r>
      <w:proofErr w:type="gramEnd"/>
      <w:r w:rsidRPr="006A56F9">
        <w:rPr>
          <w:position w:val="6"/>
          <w:sz w:val="24"/>
          <w:szCs w:val="24"/>
        </w:rPr>
        <w:t xml:space="preserve"> forma singola o associata con la quale l’operatore economico partecipa alla gara (Impresa singola, consorzio, RTI, aggregazione di imprese di rete, GEIE);</w:t>
      </w:r>
    </w:p>
    <w:p w14:paraId="7DC8F9B4" w14:textId="77777777" w:rsidR="00A85809" w:rsidRPr="006A56F9" w:rsidRDefault="00A85809" w:rsidP="00652A9E">
      <w:pPr>
        <w:pStyle w:val="Paragrafoelenco"/>
        <w:widowControl/>
        <w:numPr>
          <w:ilvl w:val="0"/>
          <w:numId w:val="44"/>
        </w:numPr>
        <w:autoSpaceDE/>
        <w:autoSpaceDN/>
        <w:spacing w:after="160"/>
        <w:ind w:left="426" w:hanging="426"/>
        <w:jc w:val="both"/>
        <w:rPr>
          <w:position w:val="6"/>
          <w:sz w:val="24"/>
          <w:szCs w:val="24"/>
        </w:rPr>
      </w:pPr>
      <w:proofErr w:type="gramStart"/>
      <w:r w:rsidRPr="006A56F9">
        <w:rPr>
          <w:position w:val="6"/>
          <w:sz w:val="24"/>
          <w:szCs w:val="24"/>
        </w:rPr>
        <w:t>i</w:t>
      </w:r>
      <w:proofErr w:type="gramEnd"/>
      <w:r w:rsidRPr="006A56F9">
        <w:rPr>
          <w:position w:val="6"/>
          <w:sz w:val="24"/>
          <w:szCs w:val="24"/>
        </w:rPr>
        <w:t xml:space="preserve"> dati identificativi e il ruolo di ciascuna impresa in caso di partecipazione in forma associata, significando che nel caso in cui i consorzi di cooperative e/o i consorzi stabili non indichino l’operatore economico per il quale intendano concorrere, la partecipazione verrà intesa a nome e per proprio conto; </w:t>
      </w:r>
    </w:p>
    <w:p w14:paraId="22206BD3" w14:textId="77777777" w:rsidR="00A85809" w:rsidRPr="006A56F9" w:rsidRDefault="00A85809" w:rsidP="00652A9E">
      <w:pPr>
        <w:pStyle w:val="Paragrafoelenco"/>
        <w:widowControl/>
        <w:numPr>
          <w:ilvl w:val="0"/>
          <w:numId w:val="44"/>
        </w:numPr>
        <w:autoSpaceDE/>
        <w:autoSpaceDN/>
        <w:spacing w:after="160"/>
        <w:ind w:left="426" w:hanging="426"/>
        <w:jc w:val="both"/>
        <w:rPr>
          <w:b/>
          <w:sz w:val="24"/>
          <w:szCs w:val="24"/>
        </w:rPr>
      </w:pPr>
      <w:proofErr w:type="gramStart"/>
      <w:r w:rsidRPr="006A56F9">
        <w:rPr>
          <w:sz w:val="24"/>
          <w:szCs w:val="24"/>
        </w:rPr>
        <w:t>l’iscrizione</w:t>
      </w:r>
      <w:proofErr w:type="gramEnd"/>
      <w:r w:rsidRPr="006A56F9">
        <w:rPr>
          <w:sz w:val="24"/>
          <w:szCs w:val="24"/>
        </w:rPr>
        <w:t xml:space="preserve"> alla Camera di Commercio - Registro delle Imprese o altro Registro Commerciale di uno Stato membro per le attività previste dalla legge di gara; </w:t>
      </w:r>
    </w:p>
    <w:p w14:paraId="50D533D3" w14:textId="77777777" w:rsidR="00A85809" w:rsidRPr="006A56F9" w:rsidRDefault="00A85809" w:rsidP="00652A9E">
      <w:pPr>
        <w:pStyle w:val="Paragrafoelenco"/>
        <w:widowControl/>
        <w:numPr>
          <w:ilvl w:val="0"/>
          <w:numId w:val="44"/>
        </w:numPr>
        <w:autoSpaceDE/>
        <w:autoSpaceDN/>
        <w:spacing w:after="160"/>
        <w:ind w:left="426" w:hanging="426"/>
        <w:jc w:val="both"/>
        <w:rPr>
          <w:position w:val="6"/>
          <w:sz w:val="24"/>
          <w:szCs w:val="24"/>
        </w:rPr>
      </w:pPr>
      <w:proofErr w:type="gramStart"/>
      <w:r w:rsidRPr="006A56F9">
        <w:rPr>
          <w:position w:val="6"/>
          <w:sz w:val="24"/>
          <w:szCs w:val="24"/>
        </w:rPr>
        <w:t>la</w:t>
      </w:r>
      <w:proofErr w:type="gramEnd"/>
      <w:r w:rsidRPr="006A56F9">
        <w:rPr>
          <w:position w:val="6"/>
          <w:sz w:val="24"/>
          <w:szCs w:val="24"/>
        </w:rPr>
        <w:t xml:space="preserve"> ripartizione delle prestazioni tra i concorrenti riuniti;</w:t>
      </w:r>
    </w:p>
    <w:p w14:paraId="1E320C02" w14:textId="77777777" w:rsidR="00A85809" w:rsidRPr="006A56F9" w:rsidRDefault="00A85809" w:rsidP="00652A9E">
      <w:pPr>
        <w:pStyle w:val="Paragrafoelenco"/>
        <w:widowControl/>
        <w:numPr>
          <w:ilvl w:val="0"/>
          <w:numId w:val="44"/>
        </w:numPr>
        <w:autoSpaceDE/>
        <w:autoSpaceDN/>
        <w:spacing w:after="160"/>
        <w:ind w:left="426" w:hanging="426"/>
        <w:jc w:val="both"/>
        <w:rPr>
          <w:position w:val="6"/>
          <w:sz w:val="24"/>
          <w:szCs w:val="24"/>
        </w:rPr>
      </w:pPr>
      <w:proofErr w:type="gramStart"/>
      <w:r w:rsidRPr="006A56F9">
        <w:rPr>
          <w:position w:val="6"/>
          <w:sz w:val="24"/>
          <w:szCs w:val="24"/>
        </w:rPr>
        <w:t>la</w:t>
      </w:r>
      <w:proofErr w:type="gramEnd"/>
      <w:r w:rsidRPr="006A56F9">
        <w:rPr>
          <w:position w:val="6"/>
          <w:sz w:val="24"/>
          <w:szCs w:val="24"/>
        </w:rPr>
        <w:t xml:space="preserve"> dichiarazione di impegno a conferire mandato collettivo speciale con rappresentanza (si veda par. 4.4) in caso di aggiudicazione per i concorrenti riuniti non ancora costituiti;</w:t>
      </w:r>
    </w:p>
    <w:p w14:paraId="010360DA" w14:textId="77777777" w:rsidR="00A85809" w:rsidRPr="006A56F9" w:rsidRDefault="00840424" w:rsidP="00652A9E">
      <w:pPr>
        <w:pStyle w:val="Paragrafoelenco"/>
        <w:widowControl/>
        <w:numPr>
          <w:ilvl w:val="0"/>
          <w:numId w:val="44"/>
        </w:numPr>
        <w:autoSpaceDE/>
        <w:autoSpaceDN/>
        <w:spacing w:after="160"/>
        <w:ind w:left="426" w:hanging="426"/>
        <w:jc w:val="both"/>
        <w:rPr>
          <w:position w:val="6"/>
          <w:sz w:val="24"/>
          <w:szCs w:val="24"/>
        </w:rPr>
      </w:pPr>
      <w:proofErr w:type="gramStart"/>
      <w:r>
        <w:rPr>
          <w:position w:val="6"/>
          <w:sz w:val="24"/>
          <w:szCs w:val="24"/>
        </w:rPr>
        <w:t>il</w:t>
      </w:r>
      <w:proofErr w:type="gramEnd"/>
      <w:r>
        <w:rPr>
          <w:position w:val="6"/>
          <w:sz w:val="24"/>
          <w:szCs w:val="24"/>
        </w:rPr>
        <w:t xml:space="preserve"> fatturato</w:t>
      </w:r>
      <w:r w:rsidR="00A85809" w:rsidRPr="006A56F9">
        <w:rPr>
          <w:position w:val="6"/>
          <w:sz w:val="24"/>
          <w:szCs w:val="24"/>
        </w:rPr>
        <w:t>;</w:t>
      </w:r>
    </w:p>
    <w:p w14:paraId="79A7408B" w14:textId="77777777" w:rsidR="00A85809" w:rsidRPr="006A56F9" w:rsidRDefault="00A85809" w:rsidP="00652A9E">
      <w:pPr>
        <w:pStyle w:val="Paragrafoelenco"/>
        <w:widowControl/>
        <w:numPr>
          <w:ilvl w:val="0"/>
          <w:numId w:val="44"/>
        </w:numPr>
        <w:autoSpaceDE/>
        <w:autoSpaceDN/>
        <w:spacing w:after="160"/>
        <w:ind w:left="426" w:hanging="426"/>
        <w:jc w:val="both"/>
        <w:rPr>
          <w:position w:val="6"/>
          <w:sz w:val="24"/>
          <w:szCs w:val="24"/>
        </w:rPr>
      </w:pPr>
      <w:proofErr w:type="gramStart"/>
      <w:r w:rsidRPr="006A56F9">
        <w:rPr>
          <w:position w:val="6"/>
          <w:sz w:val="24"/>
          <w:szCs w:val="24"/>
        </w:rPr>
        <w:t>la</w:t>
      </w:r>
      <w:proofErr w:type="gramEnd"/>
      <w:r w:rsidRPr="006A56F9">
        <w:rPr>
          <w:position w:val="6"/>
          <w:sz w:val="24"/>
          <w:szCs w:val="24"/>
        </w:rPr>
        <w:t xml:space="preserve"> </w:t>
      </w:r>
      <w:proofErr w:type="spellStart"/>
      <w:r w:rsidRPr="006A56F9">
        <w:rPr>
          <w:position w:val="6"/>
          <w:sz w:val="24"/>
          <w:szCs w:val="24"/>
        </w:rPr>
        <w:t>remuneratività</w:t>
      </w:r>
      <w:proofErr w:type="spellEnd"/>
      <w:r w:rsidRPr="006A56F9">
        <w:rPr>
          <w:position w:val="6"/>
          <w:sz w:val="24"/>
          <w:szCs w:val="24"/>
        </w:rPr>
        <w:t xml:space="preserve"> dell’offerta economica presentata;</w:t>
      </w:r>
    </w:p>
    <w:p w14:paraId="2063FAED" w14:textId="77777777" w:rsidR="00A85809" w:rsidRPr="006A56F9" w:rsidRDefault="00A85809" w:rsidP="00652A9E">
      <w:pPr>
        <w:pStyle w:val="Paragrafoelenco"/>
        <w:widowControl/>
        <w:numPr>
          <w:ilvl w:val="0"/>
          <w:numId w:val="44"/>
        </w:numPr>
        <w:autoSpaceDE/>
        <w:autoSpaceDN/>
        <w:spacing w:after="160"/>
        <w:ind w:left="426" w:hanging="426"/>
        <w:jc w:val="both"/>
        <w:rPr>
          <w:position w:val="6"/>
          <w:sz w:val="24"/>
          <w:szCs w:val="24"/>
        </w:rPr>
      </w:pPr>
      <w:proofErr w:type="gramStart"/>
      <w:r w:rsidRPr="006A56F9">
        <w:rPr>
          <w:position w:val="6"/>
          <w:sz w:val="24"/>
          <w:szCs w:val="24"/>
        </w:rPr>
        <w:t>l’accettazione</w:t>
      </w:r>
      <w:proofErr w:type="gramEnd"/>
      <w:r w:rsidRPr="006A56F9">
        <w:rPr>
          <w:position w:val="6"/>
          <w:sz w:val="24"/>
          <w:szCs w:val="24"/>
        </w:rPr>
        <w:t xml:space="preserve"> del Patto di integrità;</w:t>
      </w:r>
    </w:p>
    <w:p w14:paraId="369E20CD" w14:textId="77777777" w:rsidR="00A85809" w:rsidRPr="006A56F9" w:rsidRDefault="00A85809" w:rsidP="00652A9E">
      <w:pPr>
        <w:pStyle w:val="Paragrafoelenco"/>
        <w:widowControl/>
        <w:numPr>
          <w:ilvl w:val="0"/>
          <w:numId w:val="44"/>
        </w:numPr>
        <w:autoSpaceDE/>
        <w:autoSpaceDN/>
        <w:spacing w:after="160"/>
        <w:ind w:left="426" w:hanging="426"/>
        <w:jc w:val="both"/>
        <w:rPr>
          <w:position w:val="6"/>
          <w:sz w:val="24"/>
          <w:szCs w:val="24"/>
        </w:rPr>
      </w:pPr>
      <w:proofErr w:type="gramStart"/>
      <w:r w:rsidRPr="006A56F9">
        <w:rPr>
          <w:position w:val="6"/>
          <w:sz w:val="24"/>
          <w:szCs w:val="24"/>
        </w:rPr>
        <w:t>l’indicazione</w:t>
      </w:r>
      <w:proofErr w:type="gramEnd"/>
      <w:r w:rsidRPr="006A56F9">
        <w:rPr>
          <w:position w:val="6"/>
          <w:sz w:val="24"/>
          <w:szCs w:val="24"/>
        </w:rPr>
        <w:t xml:space="preserve"> della sede legale, codice fiscale e partita IVA, l’indirizzo PEC oppure, solo in caso di concorrenti aventi sede in altri Stati membri, l’indirizzo di posta elettronica ai fini delle comunicazioni di cui all’art. 76, comma 5 del Codice. Resta fermo che le comunicazioni relative alla presente procedura verranno inviate, prioritariamente, tramite il Sistema;</w:t>
      </w:r>
    </w:p>
    <w:p w14:paraId="6B5D35FB" w14:textId="77777777" w:rsidR="00A85809" w:rsidRPr="006A56F9" w:rsidRDefault="00A85809" w:rsidP="00652A9E">
      <w:pPr>
        <w:pStyle w:val="Paragrafoelenco"/>
        <w:widowControl/>
        <w:numPr>
          <w:ilvl w:val="0"/>
          <w:numId w:val="44"/>
        </w:numPr>
        <w:autoSpaceDE/>
        <w:autoSpaceDN/>
        <w:spacing w:after="160"/>
        <w:ind w:left="426" w:hanging="426"/>
        <w:jc w:val="both"/>
        <w:rPr>
          <w:position w:val="6"/>
          <w:sz w:val="24"/>
          <w:szCs w:val="24"/>
        </w:rPr>
      </w:pPr>
      <w:proofErr w:type="gramStart"/>
      <w:r w:rsidRPr="006A56F9">
        <w:rPr>
          <w:b/>
          <w:i/>
          <w:position w:val="6"/>
          <w:sz w:val="24"/>
          <w:szCs w:val="24"/>
        </w:rPr>
        <w:t>per</w:t>
      </w:r>
      <w:proofErr w:type="gramEnd"/>
      <w:r w:rsidRPr="006A56F9">
        <w:rPr>
          <w:b/>
          <w:i/>
          <w:position w:val="6"/>
          <w:sz w:val="24"/>
          <w:szCs w:val="24"/>
        </w:rPr>
        <w:t xml:space="preserve"> gli operatori economici non residenti e privi di stabile organizzazione in Italia</w:t>
      </w:r>
      <w:r w:rsidRPr="006A56F9">
        <w:rPr>
          <w:b/>
          <w:i/>
          <w:position w:val="6"/>
          <w:sz w:val="24"/>
          <w:szCs w:val="24"/>
        </w:rPr>
        <w:br/>
      </w:r>
      <w:r w:rsidRPr="006A56F9">
        <w:rPr>
          <w:position w:val="6"/>
          <w:sz w:val="24"/>
          <w:szCs w:val="24"/>
        </w:rPr>
        <w:t>l’impegno ad uniformarsi, in caso di aggiudicazione, alla disciplina di cui agli articoli 17, comma 3, e 53, comma 3 del D.P.R. n. 633/1972 e a comunicare alla Stazione appaltante la nomina del proprio rappresentante fiscale, nelle forme di legge;</w:t>
      </w:r>
    </w:p>
    <w:p w14:paraId="71ECD265" w14:textId="77777777" w:rsidR="00A85809" w:rsidRPr="006A56F9" w:rsidRDefault="00A85809" w:rsidP="00652A9E">
      <w:pPr>
        <w:pStyle w:val="Paragrafoelenco"/>
        <w:widowControl/>
        <w:numPr>
          <w:ilvl w:val="0"/>
          <w:numId w:val="44"/>
        </w:numPr>
        <w:autoSpaceDE/>
        <w:autoSpaceDN/>
        <w:spacing w:after="160"/>
        <w:ind w:left="426" w:hanging="426"/>
        <w:jc w:val="both"/>
        <w:rPr>
          <w:position w:val="6"/>
          <w:sz w:val="24"/>
          <w:szCs w:val="24"/>
        </w:rPr>
      </w:pPr>
      <w:proofErr w:type="gramStart"/>
      <w:r w:rsidRPr="006A56F9">
        <w:rPr>
          <w:position w:val="6"/>
          <w:sz w:val="24"/>
          <w:szCs w:val="24"/>
        </w:rPr>
        <w:t>di</w:t>
      </w:r>
      <w:proofErr w:type="gramEnd"/>
      <w:r w:rsidRPr="006A56F9">
        <w:rPr>
          <w:position w:val="6"/>
          <w:sz w:val="24"/>
          <w:szCs w:val="24"/>
        </w:rPr>
        <w:t xml:space="preserve"> aver preso integrale visione di tutta la documentazione di gara e di accettarne, senza condizione o riserva alcuna, tutte le norme e disposizioni contenute;</w:t>
      </w:r>
    </w:p>
    <w:p w14:paraId="25506268" w14:textId="77777777" w:rsidR="00A85809" w:rsidRPr="006A56F9" w:rsidRDefault="00A85809" w:rsidP="00652A9E">
      <w:pPr>
        <w:pStyle w:val="Paragrafoelenco"/>
        <w:widowControl/>
        <w:numPr>
          <w:ilvl w:val="0"/>
          <w:numId w:val="44"/>
        </w:numPr>
        <w:autoSpaceDE/>
        <w:autoSpaceDN/>
        <w:spacing w:after="160"/>
        <w:ind w:left="426" w:hanging="426"/>
        <w:jc w:val="both"/>
        <w:rPr>
          <w:position w:val="6"/>
          <w:sz w:val="24"/>
          <w:szCs w:val="24"/>
        </w:rPr>
      </w:pPr>
      <w:proofErr w:type="gramStart"/>
      <w:r w:rsidRPr="006A56F9">
        <w:rPr>
          <w:position w:val="6"/>
          <w:sz w:val="24"/>
          <w:szCs w:val="24"/>
        </w:rPr>
        <w:t>di</w:t>
      </w:r>
      <w:proofErr w:type="gramEnd"/>
      <w:r w:rsidRPr="006A56F9">
        <w:rPr>
          <w:position w:val="6"/>
          <w:sz w:val="24"/>
          <w:szCs w:val="24"/>
        </w:rPr>
        <w:t xml:space="preserve"> impegnarsi a fornire, in ogni caso, tutti i servizi richiesti nel rispetto delle norme vigenti e di quelle contenute nella </w:t>
      </w:r>
      <w:proofErr w:type="spellStart"/>
      <w:r w:rsidRPr="006A56F9">
        <w:rPr>
          <w:i/>
          <w:iCs/>
          <w:position w:val="6"/>
          <w:sz w:val="24"/>
          <w:szCs w:val="24"/>
        </w:rPr>
        <w:t>lex</w:t>
      </w:r>
      <w:proofErr w:type="spellEnd"/>
      <w:r w:rsidRPr="006A56F9">
        <w:rPr>
          <w:i/>
          <w:iCs/>
          <w:position w:val="6"/>
          <w:sz w:val="24"/>
          <w:szCs w:val="24"/>
        </w:rPr>
        <w:t xml:space="preserve"> </w:t>
      </w:r>
      <w:proofErr w:type="spellStart"/>
      <w:r w:rsidRPr="006A56F9">
        <w:rPr>
          <w:i/>
          <w:iCs/>
          <w:position w:val="6"/>
          <w:sz w:val="24"/>
          <w:szCs w:val="24"/>
        </w:rPr>
        <w:t>specialis</w:t>
      </w:r>
      <w:proofErr w:type="spellEnd"/>
      <w:r w:rsidRPr="006A56F9">
        <w:rPr>
          <w:position w:val="6"/>
          <w:sz w:val="24"/>
          <w:szCs w:val="24"/>
        </w:rPr>
        <w:t>, assicurandone la conformità ai requisiti minimi richiesti;</w:t>
      </w:r>
    </w:p>
    <w:p w14:paraId="17DBF10C" w14:textId="77777777" w:rsidR="00A85809" w:rsidRDefault="00A85809" w:rsidP="00652A9E">
      <w:pPr>
        <w:pStyle w:val="Paragrafoelenco"/>
        <w:widowControl/>
        <w:numPr>
          <w:ilvl w:val="0"/>
          <w:numId w:val="44"/>
        </w:numPr>
        <w:autoSpaceDE/>
        <w:autoSpaceDN/>
        <w:spacing w:after="160"/>
        <w:ind w:left="426" w:hanging="426"/>
        <w:jc w:val="both"/>
        <w:rPr>
          <w:position w:val="6"/>
          <w:sz w:val="24"/>
          <w:szCs w:val="24"/>
        </w:rPr>
      </w:pPr>
      <w:proofErr w:type="gramStart"/>
      <w:r w:rsidRPr="006A56F9">
        <w:rPr>
          <w:position w:val="6"/>
          <w:sz w:val="24"/>
          <w:szCs w:val="24"/>
        </w:rPr>
        <w:t>di</w:t>
      </w:r>
      <w:proofErr w:type="gramEnd"/>
      <w:r w:rsidRPr="006A56F9">
        <w:rPr>
          <w:position w:val="6"/>
          <w:sz w:val="24"/>
          <w:szCs w:val="24"/>
        </w:rPr>
        <w:t xml:space="preserve"> essere informato, ai sensi e per gli effetti del D.lgs. 30 giugno 2003, n. 196 e successive modificazioni ed integrazioni, che i dati raccolti saranno trattati, anche con strumenti informatici, esclusivamente nell’ambito della presente gara e per finalità strettamente collegate all’espletamento della presente procedura. I medesimi dati, acquisiti perché necessari al fine di adempiere alle prescrizioni del Codice dei contratti e della normativa vigente in materia di trasparenza, saranno trattati per il tempo necessario alla conclusione del procedimento </w:t>
      </w:r>
      <w:r w:rsidRPr="006A56F9">
        <w:rPr>
          <w:i/>
          <w:position w:val="6"/>
          <w:sz w:val="24"/>
          <w:szCs w:val="24"/>
        </w:rPr>
        <w:t>de quo</w:t>
      </w:r>
      <w:r w:rsidRPr="006A56F9">
        <w:rPr>
          <w:position w:val="6"/>
          <w:sz w:val="24"/>
          <w:szCs w:val="24"/>
        </w:rPr>
        <w:t xml:space="preserve"> e per il tempo in cui lo stesso continua a produrre effetti.</w:t>
      </w:r>
    </w:p>
    <w:p w14:paraId="6BBB14DA" w14:textId="77777777" w:rsidR="009F573B" w:rsidRPr="006A56F9" w:rsidRDefault="009F573B" w:rsidP="009F573B">
      <w:pPr>
        <w:pStyle w:val="Paragrafoelenco"/>
        <w:widowControl/>
        <w:autoSpaceDE/>
        <w:autoSpaceDN/>
        <w:spacing w:after="160"/>
        <w:ind w:left="0"/>
        <w:jc w:val="both"/>
        <w:rPr>
          <w:position w:val="6"/>
          <w:sz w:val="24"/>
          <w:szCs w:val="24"/>
        </w:rPr>
      </w:pPr>
    </w:p>
    <w:p w14:paraId="031BD195" w14:textId="77777777" w:rsidR="00A85809" w:rsidRPr="006A56F9" w:rsidRDefault="003667A9" w:rsidP="009F573B">
      <w:pPr>
        <w:pStyle w:val="Sottotitolo"/>
        <w:spacing w:after="0"/>
        <w:jc w:val="left"/>
        <w:rPr>
          <w:rStyle w:val="Enfasicorsivo"/>
          <w:rFonts w:ascii="Times New Roman" w:hAnsi="Times New Roman"/>
          <w:b/>
          <w:bCs/>
        </w:rPr>
      </w:pPr>
      <w:r>
        <w:rPr>
          <w:rStyle w:val="Enfasicorsivo"/>
          <w:rFonts w:ascii="Times New Roman" w:hAnsi="Times New Roman"/>
          <w:b/>
          <w:bCs/>
        </w:rPr>
        <w:t>7</w:t>
      </w:r>
      <w:r w:rsidR="007D48B4">
        <w:rPr>
          <w:rStyle w:val="Enfasicorsivo"/>
          <w:rFonts w:ascii="Times New Roman" w:hAnsi="Times New Roman"/>
          <w:b/>
          <w:bCs/>
        </w:rPr>
        <w:t xml:space="preserve">.1.1.1 </w:t>
      </w:r>
      <w:r w:rsidR="00A85809" w:rsidRPr="006A56F9">
        <w:rPr>
          <w:rStyle w:val="Enfasicorsivo"/>
          <w:rFonts w:ascii="Times New Roman" w:hAnsi="Times New Roman"/>
          <w:b/>
          <w:bCs/>
        </w:rPr>
        <w:t>Modalità di pagamento dell’imposta di bollo</w:t>
      </w:r>
    </w:p>
    <w:p w14:paraId="5D43E146" w14:textId="77777777" w:rsidR="00A85809" w:rsidRPr="006A56F9" w:rsidRDefault="00A85809" w:rsidP="00A85809">
      <w:pPr>
        <w:pStyle w:val="usoboll1"/>
        <w:spacing w:after="120" w:line="240" w:lineRule="auto"/>
        <w:rPr>
          <w:szCs w:val="24"/>
        </w:rPr>
      </w:pPr>
      <w:r w:rsidRPr="006A56F9">
        <w:rPr>
          <w:szCs w:val="24"/>
        </w:rPr>
        <w:t>Il documento di partecipazione dovrà essere presentato nel rispetto di quanto stabilito dal D.P.R. 642/1972 in ordine all’assolvimento dell’imposta di bollo. Il pagamento della suddetta imposta del valore di euro 16,00, per ogni offerta presentata, deve avvenire mediante utilizzo del modello F23, con specifica indicazione:</w:t>
      </w:r>
    </w:p>
    <w:p w14:paraId="1026115A" w14:textId="77777777" w:rsidR="00A85809" w:rsidRPr="006A56F9" w:rsidRDefault="00A85809" w:rsidP="00652A9E">
      <w:pPr>
        <w:pStyle w:val="usoboll1"/>
        <w:numPr>
          <w:ilvl w:val="0"/>
          <w:numId w:val="55"/>
        </w:numPr>
        <w:spacing w:after="120" w:line="240" w:lineRule="auto"/>
        <w:ind w:left="0" w:firstLine="0"/>
        <w:rPr>
          <w:szCs w:val="24"/>
        </w:rPr>
      </w:pPr>
      <w:r w:rsidRPr="006A56F9">
        <w:rPr>
          <w:szCs w:val="24"/>
        </w:rPr>
        <w:t>Punto 4 Dati identificativi del concorrente:</w:t>
      </w:r>
    </w:p>
    <w:p w14:paraId="1F7468CA" w14:textId="77777777" w:rsidR="00A85809" w:rsidRPr="006A56F9" w:rsidRDefault="00A85809" w:rsidP="00290C63">
      <w:pPr>
        <w:pStyle w:val="usoboll1"/>
        <w:spacing w:after="120" w:line="240" w:lineRule="auto"/>
        <w:rPr>
          <w:szCs w:val="24"/>
        </w:rPr>
      </w:pPr>
      <w:r w:rsidRPr="006A56F9">
        <w:rPr>
          <w:szCs w:val="24"/>
        </w:rPr>
        <w:t xml:space="preserve"> </w:t>
      </w:r>
      <w:proofErr w:type="gramStart"/>
      <w:r w:rsidRPr="006A56F9">
        <w:rPr>
          <w:szCs w:val="24"/>
        </w:rPr>
        <w:t>denominazione</w:t>
      </w:r>
      <w:proofErr w:type="gramEnd"/>
      <w:r w:rsidRPr="006A56F9">
        <w:rPr>
          <w:szCs w:val="24"/>
        </w:rPr>
        <w:t xml:space="preserve"> o ragione sociale, sede sociale. </w:t>
      </w:r>
      <w:proofErr w:type="spellStart"/>
      <w:r w:rsidRPr="006A56F9">
        <w:rPr>
          <w:szCs w:val="24"/>
        </w:rPr>
        <w:t>Prov</w:t>
      </w:r>
      <w:proofErr w:type="spellEnd"/>
      <w:r w:rsidRPr="006A56F9">
        <w:rPr>
          <w:szCs w:val="24"/>
        </w:rPr>
        <w:t xml:space="preserve">., codice fiscale; in caso di soggetti di cui all’art. 45, comma 2, </w:t>
      </w:r>
      <w:proofErr w:type="spellStart"/>
      <w:r w:rsidRPr="006A56F9">
        <w:rPr>
          <w:szCs w:val="24"/>
        </w:rPr>
        <w:t>lett</w:t>
      </w:r>
      <w:proofErr w:type="spellEnd"/>
      <w:r w:rsidRPr="006A56F9">
        <w:rPr>
          <w:szCs w:val="24"/>
        </w:rPr>
        <w:t xml:space="preserve">. D ed E del codice, i dati sono quelli della mandataria capogruppo o di una mandante/consorziata e in caso di soggetti di cui all’art. 45, comma 2, </w:t>
      </w:r>
      <w:proofErr w:type="spellStart"/>
      <w:r w:rsidRPr="006A56F9">
        <w:rPr>
          <w:szCs w:val="24"/>
        </w:rPr>
        <w:t>lett</w:t>
      </w:r>
      <w:proofErr w:type="spellEnd"/>
      <w:r w:rsidRPr="006A56F9">
        <w:rPr>
          <w:szCs w:val="24"/>
        </w:rPr>
        <w:t>. B ed C del suddetto decreto i dati sono quelli del consorzio o di una consorziata esecutrice;</w:t>
      </w:r>
    </w:p>
    <w:p w14:paraId="4FE4BE9C" w14:textId="77777777" w:rsidR="00A85809" w:rsidRPr="006A56F9" w:rsidRDefault="00A85809" w:rsidP="00652A9E">
      <w:pPr>
        <w:pStyle w:val="usoboll1"/>
        <w:numPr>
          <w:ilvl w:val="0"/>
          <w:numId w:val="54"/>
        </w:numPr>
        <w:spacing w:after="120" w:line="240" w:lineRule="auto"/>
        <w:ind w:left="0" w:firstLine="0"/>
        <w:rPr>
          <w:szCs w:val="24"/>
        </w:rPr>
      </w:pPr>
      <w:r w:rsidRPr="006A56F9">
        <w:rPr>
          <w:szCs w:val="24"/>
        </w:rPr>
        <w:t>Punto 5 Dati identificativi della Stazione appaltante:</w:t>
      </w:r>
      <w:r w:rsidRPr="006A56F9">
        <w:rPr>
          <w:szCs w:val="24"/>
        </w:rPr>
        <w:tab/>
      </w:r>
    </w:p>
    <w:p w14:paraId="15714D7A" w14:textId="77777777" w:rsidR="00A85809" w:rsidRPr="006A56F9" w:rsidRDefault="00A85809" w:rsidP="00290C63">
      <w:pPr>
        <w:pStyle w:val="usoboll1"/>
        <w:spacing w:after="120" w:line="240" w:lineRule="auto"/>
        <w:rPr>
          <w:szCs w:val="24"/>
        </w:rPr>
      </w:pPr>
      <w:r w:rsidRPr="006A56F9">
        <w:rPr>
          <w:szCs w:val="24"/>
        </w:rPr>
        <w:t>Provveditorato Regionale dell'Amministrazione Penitenziaria della Sicilia - V.le Regione Siciliana Sud Est, 1555- 90128 - Palermo - CF: 80012760825</w:t>
      </w:r>
    </w:p>
    <w:p w14:paraId="36B5FCE4" w14:textId="77777777" w:rsidR="00A85809" w:rsidRPr="006A56F9" w:rsidRDefault="00A85809" w:rsidP="00652A9E">
      <w:pPr>
        <w:pStyle w:val="usoboll1"/>
        <w:numPr>
          <w:ilvl w:val="0"/>
          <w:numId w:val="54"/>
        </w:numPr>
        <w:spacing w:after="120" w:line="240" w:lineRule="auto"/>
        <w:ind w:left="0" w:firstLine="0"/>
        <w:rPr>
          <w:szCs w:val="24"/>
        </w:rPr>
      </w:pPr>
      <w:r w:rsidRPr="006A56F9">
        <w:rPr>
          <w:szCs w:val="24"/>
        </w:rPr>
        <w:t xml:space="preserve">Punto </w:t>
      </w:r>
      <w:proofErr w:type="gramStart"/>
      <w:r w:rsidRPr="006A56F9">
        <w:rPr>
          <w:szCs w:val="24"/>
        </w:rPr>
        <w:t>6  Ufficio</w:t>
      </w:r>
      <w:proofErr w:type="gramEnd"/>
      <w:r w:rsidRPr="006A56F9">
        <w:rPr>
          <w:szCs w:val="24"/>
        </w:rPr>
        <w:t xml:space="preserve"> o Ente: TYZ</w:t>
      </w:r>
      <w:r w:rsidRPr="006A56F9">
        <w:rPr>
          <w:szCs w:val="24"/>
        </w:rPr>
        <w:tab/>
      </w:r>
      <w:r w:rsidRPr="006A56F9">
        <w:rPr>
          <w:szCs w:val="24"/>
        </w:rPr>
        <w:tab/>
      </w:r>
      <w:r w:rsidRPr="006A56F9">
        <w:rPr>
          <w:szCs w:val="24"/>
        </w:rPr>
        <w:tab/>
      </w:r>
      <w:r w:rsidRPr="006A56F9">
        <w:rPr>
          <w:szCs w:val="24"/>
        </w:rPr>
        <w:tab/>
      </w:r>
      <w:r w:rsidRPr="006A56F9">
        <w:rPr>
          <w:szCs w:val="24"/>
        </w:rPr>
        <w:tab/>
      </w:r>
      <w:r w:rsidRPr="006A56F9">
        <w:rPr>
          <w:szCs w:val="24"/>
        </w:rPr>
        <w:tab/>
      </w:r>
    </w:p>
    <w:p w14:paraId="7EB379CF" w14:textId="77777777" w:rsidR="00A85809" w:rsidRPr="006A56F9" w:rsidRDefault="00A85809" w:rsidP="00652A9E">
      <w:pPr>
        <w:widowControl/>
        <w:numPr>
          <w:ilvl w:val="0"/>
          <w:numId w:val="54"/>
        </w:numPr>
        <w:autoSpaceDE/>
        <w:autoSpaceDN/>
        <w:spacing w:after="120"/>
        <w:ind w:left="0" w:firstLine="0"/>
        <w:rPr>
          <w:sz w:val="24"/>
          <w:szCs w:val="24"/>
        </w:rPr>
      </w:pPr>
      <w:r w:rsidRPr="006A56F9">
        <w:rPr>
          <w:sz w:val="24"/>
          <w:szCs w:val="24"/>
        </w:rPr>
        <w:t>Punto 10 Estremi dell’Atto o del documento Anno: 202</w:t>
      </w:r>
      <w:r w:rsidR="00FE6138">
        <w:rPr>
          <w:sz w:val="24"/>
          <w:szCs w:val="24"/>
        </w:rPr>
        <w:t>2</w:t>
      </w:r>
      <w:r w:rsidRPr="006A56F9">
        <w:rPr>
          <w:sz w:val="24"/>
          <w:szCs w:val="24"/>
        </w:rPr>
        <w:t xml:space="preserve"> </w:t>
      </w:r>
    </w:p>
    <w:p w14:paraId="4655093D" w14:textId="77777777" w:rsidR="00A85809" w:rsidRPr="006A56F9" w:rsidRDefault="00A85809" w:rsidP="00652A9E">
      <w:pPr>
        <w:widowControl/>
        <w:numPr>
          <w:ilvl w:val="0"/>
          <w:numId w:val="54"/>
        </w:numPr>
        <w:autoSpaceDE/>
        <w:autoSpaceDN/>
        <w:spacing w:after="120"/>
        <w:ind w:left="0" w:firstLine="0"/>
        <w:rPr>
          <w:sz w:val="24"/>
          <w:szCs w:val="24"/>
        </w:rPr>
      </w:pPr>
      <w:r w:rsidRPr="006A56F9">
        <w:rPr>
          <w:sz w:val="24"/>
          <w:szCs w:val="24"/>
        </w:rPr>
        <w:t xml:space="preserve">Punto 10 Estremi dell’Atto o del documento </w:t>
      </w:r>
      <w:proofErr w:type="gramStart"/>
      <w:r w:rsidR="005B0BBB" w:rsidRPr="006A56F9">
        <w:rPr>
          <w:sz w:val="24"/>
          <w:szCs w:val="24"/>
        </w:rPr>
        <w:t xml:space="preserve">Numero:  </w:t>
      </w:r>
      <w:r w:rsidRPr="006A56F9">
        <w:rPr>
          <w:sz w:val="24"/>
          <w:szCs w:val="24"/>
        </w:rPr>
        <w:t>C.I.G.</w:t>
      </w:r>
      <w:proofErr w:type="gramEnd"/>
      <w:r w:rsidRPr="006A56F9">
        <w:rPr>
          <w:sz w:val="24"/>
          <w:szCs w:val="24"/>
        </w:rPr>
        <w:t xml:space="preserve"> del Lotto per cui si partecipa</w:t>
      </w:r>
    </w:p>
    <w:p w14:paraId="4750398F" w14:textId="77777777" w:rsidR="00A85809" w:rsidRPr="006A56F9" w:rsidRDefault="00A85809" w:rsidP="00652A9E">
      <w:pPr>
        <w:widowControl/>
        <w:numPr>
          <w:ilvl w:val="0"/>
          <w:numId w:val="54"/>
        </w:numPr>
        <w:autoSpaceDE/>
        <w:autoSpaceDN/>
        <w:spacing w:after="120"/>
        <w:ind w:left="0" w:firstLine="0"/>
        <w:rPr>
          <w:sz w:val="24"/>
          <w:szCs w:val="24"/>
        </w:rPr>
      </w:pPr>
      <w:r w:rsidRPr="006A56F9">
        <w:rPr>
          <w:sz w:val="24"/>
          <w:szCs w:val="24"/>
        </w:rPr>
        <w:t>Punto 11 Codice Tributo: 456T</w:t>
      </w:r>
      <w:r w:rsidRPr="006A56F9">
        <w:rPr>
          <w:sz w:val="24"/>
          <w:szCs w:val="24"/>
        </w:rPr>
        <w:tab/>
      </w:r>
      <w:r w:rsidRPr="006A56F9">
        <w:rPr>
          <w:sz w:val="24"/>
          <w:szCs w:val="24"/>
        </w:rPr>
        <w:tab/>
      </w:r>
      <w:r w:rsidRPr="006A56F9">
        <w:rPr>
          <w:sz w:val="24"/>
          <w:szCs w:val="24"/>
        </w:rPr>
        <w:tab/>
      </w:r>
      <w:r w:rsidRPr="006A56F9">
        <w:rPr>
          <w:sz w:val="24"/>
          <w:szCs w:val="24"/>
        </w:rPr>
        <w:tab/>
      </w:r>
      <w:r w:rsidRPr="006A56F9">
        <w:rPr>
          <w:sz w:val="24"/>
          <w:szCs w:val="24"/>
        </w:rPr>
        <w:tab/>
      </w:r>
    </w:p>
    <w:p w14:paraId="6BBCF8F7" w14:textId="77777777" w:rsidR="00A85809" w:rsidRPr="006A56F9" w:rsidRDefault="00A85809" w:rsidP="00652A9E">
      <w:pPr>
        <w:widowControl/>
        <w:numPr>
          <w:ilvl w:val="0"/>
          <w:numId w:val="54"/>
        </w:numPr>
        <w:autoSpaceDE/>
        <w:autoSpaceDN/>
        <w:spacing w:after="120"/>
        <w:ind w:left="0" w:firstLine="0"/>
        <w:rPr>
          <w:sz w:val="24"/>
          <w:szCs w:val="24"/>
        </w:rPr>
      </w:pPr>
      <w:r w:rsidRPr="006A56F9">
        <w:rPr>
          <w:sz w:val="24"/>
          <w:szCs w:val="24"/>
        </w:rPr>
        <w:t>Des</w:t>
      </w:r>
      <w:r w:rsidR="007D48B4">
        <w:rPr>
          <w:sz w:val="24"/>
          <w:szCs w:val="24"/>
        </w:rPr>
        <w:t xml:space="preserve">crizione del </w:t>
      </w:r>
      <w:proofErr w:type="gramStart"/>
      <w:r w:rsidR="007D48B4">
        <w:rPr>
          <w:sz w:val="24"/>
          <w:szCs w:val="24"/>
        </w:rPr>
        <w:t>pagamento:</w:t>
      </w:r>
      <w:r w:rsidR="007D48B4">
        <w:rPr>
          <w:sz w:val="24"/>
          <w:szCs w:val="24"/>
        </w:rPr>
        <w:tab/>
      </w:r>
      <w:proofErr w:type="gramEnd"/>
      <w:r w:rsidRPr="006A56F9">
        <w:rPr>
          <w:sz w:val="24"/>
          <w:szCs w:val="24"/>
        </w:rPr>
        <w:t>servizio del vitto dei detenuti e internati negli Istituti penitenziari della Sicilia</w:t>
      </w:r>
      <w:r w:rsidR="007D48B4">
        <w:rPr>
          <w:sz w:val="24"/>
          <w:szCs w:val="24"/>
        </w:rPr>
        <w:t xml:space="preserve"> - Lotto n</w:t>
      </w:r>
      <w:r w:rsidR="00FE6138">
        <w:rPr>
          <w:sz w:val="24"/>
          <w:szCs w:val="24"/>
        </w:rPr>
        <w:t>.__________</w:t>
      </w:r>
      <w:r w:rsidRPr="006A56F9">
        <w:rPr>
          <w:sz w:val="24"/>
          <w:szCs w:val="24"/>
        </w:rPr>
        <w:tab/>
      </w:r>
      <w:r w:rsidRPr="006A56F9">
        <w:rPr>
          <w:sz w:val="24"/>
          <w:szCs w:val="24"/>
        </w:rPr>
        <w:tab/>
      </w:r>
      <w:r w:rsidRPr="006A56F9">
        <w:rPr>
          <w:sz w:val="24"/>
          <w:szCs w:val="24"/>
        </w:rPr>
        <w:tab/>
      </w:r>
      <w:r w:rsidRPr="006A56F9">
        <w:rPr>
          <w:sz w:val="24"/>
          <w:szCs w:val="24"/>
        </w:rPr>
        <w:tab/>
      </w:r>
    </w:p>
    <w:p w14:paraId="4BA809A6" w14:textId="77777777" w:rsidR="00A85809" w:rsidRPr="006A56F9" w:rsidRDefault="00A85809" w:rsidP="00A85809">
      <w:pPr>
        <w:spacing w:after="120"/>
        <w:jc w:val="both"/>
        <w:rPr>
          <w:sz w:val="24"/>
          <w:szCs w:val="24"/>
        </w:rPr>
      </w:pPr>
      <w:r w:rsidRPr="006A56F9">
        <w:rPr>
          <w:sz w:val="24"/>
          <w:szCs w:val="24"/>
        </w:rPr>
        <w:t>A comprova del pagamento effettuato, il concorrente deve inviare e far pervenire a questo Ente appaltante, entro il termine di presentazione dell’offerta, attraverso il Sistema nell’apposita Sezione, nell’ambito della documentazione amministrativa, denominata “</w:t>
      </w:r>
      <w:r w:rsidRPr="006A56F9">
        <w:rPr>
          <w:b/>
          <w:sz w:val="24"/>
          <w:szCs w:val="24"/>
        </w:rPr>
        <w:t xml:space="preserve">Comprova imposta di bollo”, </w:t>
      </w:r>
      <w:r w:rsidRPr="006A56F9">
        <w:rPr>
          <w:sz w:val="24"/>
          <w:szCs w:val="24"/>
        </w:rPr>
        <w:t>informatica del predetto modello F23.</w:t>
      </w:r>
    </w:p>
    <w:p w14:paraId="08871121" w14:textId="77777777" w:rsidR="00016A3E" w:rsidRDefault="00016A3E" w:rsidP="00016A3E">
      <w:pPr>
        <w:pStyle w:val="Titolo31"/>
        <w:tabs>
          <w:tab w:val="left" w:pos="2337"/>
          <w:tab w:val="left" w:pos="2338"/>
        </w:tabs>
        <w:spacing w:before="119"/>
        <w:ind w:firstLine="0"/>
        <w:rPr>
          <w:rFonts w:ascii="Times New Roman" w:eastAsia="Times New Roman" w:hAnsi="Times New Roman" w:cs="Times New Roman"/>
          <w:b w:val="0"/>
          <w:bCs w:val="0"/>
          <w:i w:val="0"/>
          <w:iCs w:val="0"/>
          <w:lang w:eastAsia="it-IT"/>
        </w:rPr>
      </w:pPr>
    </w:p>
    <w:p w14:paraId="40A8E113" w14:textId="77777777" w:rsidR="00016A3E" w:rsidRPr="00016A3E" w:rsidRDefault="003667A9" w:rsidP="00016A3E">
      <w:pPr>
        <w:pStyle w:val="Titolo31"/>
        <w:tabs>
          <w:tab w:val="left" w:pos="0"/>
        </w:tabs>
        <w:spacing w:before="119"/>
        <w:ind w:left="0" w:firstLine="0"/>
      </w:pPr>
      <w:r>
        <w:t>7</w:t>
      </w:r>
      <w:r w:rsidR="00016A3E" w:rsidRPr="00016A3E">
        <w:t>.1.2. Documento</w:t>
      </w:r>
      <w:r w:rsidR="00016A3E" w:rsidRPr="00016A3E">
        <w:rPr>
          <w:spacing w:val="-3"/>
        </w:rPr>
        <w:t xml:space="preserve"> </w:t>
      </w:r>
      <w:r w:rsidR="00016A3E" w:rsidRPr="00016A3E">
        <w:t>di</w:t>
      </w:r>
      <w:r w:rsidR="00016A3E" w:rsidRPr="00016A3E">
        <w:rPr>
          <w:spacing w:val="-3"/>
        </w:rPr>
        <w:t xml:space="preserve"> </w:t>
      </w:r>
      <w:r w:rsidR="00016A3E" w:rsidRPr="00016A3E">
        <w:t>gara</w:t>
      </w:r>
      <w:r w:rsidR="00016A3E" w:rsidRPr="00016A3E">
        <w:rPr>
          <w:spacing w:val="-2"/>
        </w:rPr>
        <w:t xml:space="preserve"> </w:t>
      </w:r>
      <w:r w:rsidR="00016A3E" w:rsidRPr="00016A3E">
        <w:t>unico</w:t>
      </w:r>
      <w:r w:rsidR="00016A3E" w:rsidRPr="00016A3E">
        <w:rPr>
          <w:spacing w:val="-3"/>
        </w:rPr>
        <w:t xml:space="preserve"> </w:t>
      </w:r>
      <w:r w:rsidR="00016A3E" w:rsidRPr="00016A3E">
        <w:t>europeo</w:t>
      </w:r>
      <w:r w:rsidR="00016A3E" w:rsidRPr="00016A3E">
        <w:rPr>
          <w:spacing w:val="-5"/>
        </w:rPr>
        <w:t xml:space="preserve"> </w:t>
      </w:r>
      <w:r w:rsidR="00016A3E" w:rsidRPr="00016A3E">
        <w:t>elettronico</w:t>
      </w:r>
      <w:r w:rsidR="00016A3E" w:rsidRPr="00016A3E">
        <w:rPr>
          <w:spacing w:val="-5"/>
        </w:rPr>
        <w:t xml:space="preserve"> </w:t>
      </w:r>
      <w:r w:rsidR="00016A3E" w:rsidRPr="00016A3E">
        <w:t>(</w:t>
      </w:r>
      <w:proofErr w:type="spellStart"/>
      <w:r w:rsidR="00016A3E" w:rsidRPr="00016A3E">
        <w:t>DGUEe</w:t>
      </w:r>
      <w:proofErr w:type="spellEnd"/>
      <w:r w:rsidR="00016A3E" w:rsidRPr="00016A3E">
        <w:t>)</w:t>
      </w:r>
    </w:p>
    <w:p w14:paraId="29CF77AF" w14:textId="77777777" w:rsidR="004330DB" w:rsidRPr="006A56F9" w:rsidRDefault="004330DB" w:rsidP="00016A3E">
      <w:pPr>
        <w:tabs>
          <w:tab w:val="left" w:pos="284"/>
        </w:tabs>
        <w:rPr>
          <w:sz w:val="24"/>
          <w:szCs w:val="24"/>
        </w:rPr>
      </w:pPr>
    </w:p>
    <w:p w14:paraId="172F4FFD" w14:textId="77777777" w:rsidR="00A101BB" w:rsidRPr="006A56F9" w:rsidRDefault="00A101BB" w:rsidP="00A101BB">
      <w:pPr>
        <w:pStyle w:val="usoboll1"/>
        <w:spacing w:after="120" w:line="240" w:lineRule="auto"/>
        <w:rPr>
          <w:szCs w:val="24"/>
        </w:rPr>
      </w:pPr>
      <w:r w:rsidRPr="006A56F9">
        <w:rPr>
          <w:szCs w:val="24"/>
        </w:rPr>
        <w:t xml:space="preserve">A </w:t>
      </w:r>
      <w:r w:rsidRPr="006A56F9">
        <w:rPr>
          <w:b/>
          <w:szCs w:val="24"/>
        </w:rPr>
        <w:t>pena di esclusione</w:t>
      </w:r>
      <w:r w:rsidRPr="006A56F9">
        <w:rPr>
          <w:szCs w:val="24"/>
        </w:rPr>
        <w:t>, il concorrente dovrà predisporre e caricare a Sistema, nell’apposita sezione denominata “</w:t>
      </w:r>
      <w:proofErr w:type="spellStart"/>
      <w:r w:rsidRPr="006A56F9">
        <w:rPr>
          <w:b/>
          <w:i/>
          <w:szCs w:val="24"/>
        </w:rPr>
        <w:t>DGUEe</w:t>
      </w:r>
      <w:proofErr w:type="spellEnd"/>
      <w:r w:rsidRPr="006A56F9">
        <w:rPr>
          <w:b/>
          <w:i/>
          <w:szCs w:val="24"/>
        </w:rPr>
        <w:t xml:space="preserve"> - Documento di gara unico europeo dell'impresa concorrente</w:t>
      </w:r>
      <w:r w:rsidRPr="006A56F9">
        <w:rPr>
          <w:szCs w:val="24"/>
        </w:rPr>
        <w:t xml:space="preserve">”, il Documento di gara unico europeo elettronico, per la cui compilazione provvederà, preliminarmente, ad acquisire il </w:t>
      </w:r>
      <w:r w:rsidR="005A2B35" w:rsidRPr="006A56F9">
        <w:rPr>
          <w:szCs w:val="24"/>
        </w:rPr>
        <w:t>file allegato al</w:t>
      </w:r>
      <w:r w:rsidR="0015087E">
        <w:rPr>
          <w:szCs w:val="24"/>
        </w:rPr>
        <w:t xml:space="preserve"> bando di gara</w:t>
      </w:r>
      <w:r w:rsidRPr="006A56F9">
        <w:rPr>
          <w:szCs w:val="24"/>
        </w:rPr>
        <w:t xml:space="preserve">, denominato </w:t>
      </w:r>
      <w:r w:rsidRPr="00843CC7">
        <w:rPr>
          <w:szCs w:val="24"/>
        </w:rPr>
        <w:t>“</w:t>
      </w:r>
      <w:proofErr w:type="spellStart"/>
      <w:r w:rsidRPr="00843CC7">
        <w:rPr>
          <w:b/>
          <w:iCs/>
          <w:szCs w:val="24"/>
        </w:rPr>
        <w:t>DGUEe_espd-request</w:t>
      </w:r>
      <w:proofErr w:type="spellEnd"/>
      <w:r w:rsidRPr="00843CC7">
        <w:rPr>
          <w:b/>
          <w:iCs/>
          <w:szCs w:val="24"/>
        </w:rPr>
        <w:t xml:space="preserve"> PRAP SICILIA.x</w:t>
      </w:r>
      <w:r w:rsidRPr="00843CC7">
        <w:rPr>
          <w:b/>
          <w:i/>
          <w:szCs w:val="24"/>
        </w:rPr>
        <w:t>ml</w:t>
      </w:r>
      <w:r w:rsidRPr="00843CC7">
        <w:rPr>
          <w:szCs w:val="24"/>
        </w:rPr>
        <w:t xml:space="preserve">” e, successivamente, a collegarsi al sito internet </w:t>
      </w:r>
      <w:hyperlink r:id="rId47" w:history="1">
        <w:r w:rsidRPr="00843CC7">
          <w:rPr>
            <w:rStyle w:val="Collegamentoipertestuale"/>
            <w:szCs w:val="24"/>
          </w:rPr>
          <w:t>http://www.base.gov.pt/deucp/filter?lang=it</w:t>
        </w:r>
      </w:hyperlink>
      <w:r w:rsidRPr="00843CC7">
        <w:rPr>
          <w:szCs w:val="24"/>
        </w:rPr>
        <w:t xml:space="preserve"> seguendo le istruzioni riportate nel foglio denominato “</w:t>
      </w:r>
      <w:r w:rsidRPr="00843CC7">
        <w:rPr>
          <w:b/>
          <w:iCs/>
          <w:szCs w:val="24"/>
        </w:rPr>
        <w:t xml:space="preserve">Istruzioni per la compilazione del </w:t>
      </w:r>
      <w:proofErr w:type="spellStart"/>
      <w:r w:rsidRPr="00843CC7">
        <w:rPr>
          <w:b/>
          <w:iCs/>
          <w:szCs w:val="24"/>
        </w:rPr>
        <w:t>DGUEe</w:t>
      </w:r>
      <w:proofErr w:type="spellEnd"/>
      <w:r w:rsidRPr="00843CC7">
        <w:rPr>
          <w:szCs w:val="24"/>
        </w:rPr>
        <w:t>”, reperibile unitamente ai documenti di gara.</w:t>
      </w:r>
    </w:p>
    <w:p w14:paraId="0D1C6778" w14:textId="77777777" w:rsidR="00A101BB" w:rsidRPr="006A56F9" w:rsidRDefault="00A101BB" w:rsidP="00A101BB">
      <w:pPr>
        <w:pStyle w:val="usoboll1"/>
        <w:spacing w:after="120" w:line="240" w:lineRule="auto"/>
        <w:rPr>
          <w:szCs w:val="24"/>
        </w:rPr>
      </w:pPr>
      <w:r w:rsidRPr="006A56F9">
        <w:rPr>
          <w:szCs w:val="24"/>
        </w:rPr>
        <w:t xml:space="preserve">Il </w:t>
      </w:r>
      <w:proofErr w:type="spellStart"/>
      <w:r w:rsidRPr="006A56F9">
        <w:rPr>
          <w:szCs w:val="24"/>
        </w:rPr>
        <w:t>DGUEe</w:t>
      </w:r>
      <w:proofErr w:type="spellEnd"/>
      <w:r w:rsidRPr="006A56F9">
        <w:rPr>
          <w:szCs w:val="24"/>
        </w:rPr>
        <w:t xml:space="preserve"> dovrà, a </w:t>
      </w:r>
      <w:r w:rsidRPr="006A56F9">
        <w:rPr>
          <w:b/>
          <w:szCs w:val="24"/>
        </w:rPr>
        <w:t>pena di esclusione</w:t>
      </w:r>
      <w:r w:rsidRPr="006A56F9">
        <w:rPr>
          <w:szCs w:val="24"/>
        </w:rPr>
        <w:t xml:space="preserve"> dalla procedura, essere sottoscritto dal concorrente con </w:t>
      </w:r>
      <w:r w:rsidRPr="006A56F9">
        <w:rPr>
          <w:b/>
          <w:bCs/>
          <w:szCs w:val="24"/>
        </w:rPr>
        <w:t>firma digitale</w:t>
      </w:r>
      <w:r w:rsidRPr="006A56F9">
        <w:rPr>
          <w:szCs w:val="24"/>
        </w:rPr>
        <w:t xml:space="preserve"> del legale rappresentante o di altro soggetto avente i poteri necessari per impegnare l’impresa nella presente procedura.</w:t>
      </w:r>
    </w:p>
    <w:p w14:paraId="15BA0FCF" w14:textId="77777777" w:rsidR="00A101BB" w:rsidRPr="006A56F9" w:rsidRDefault="00A101BB" w:rsidP="00A101BB">
      <w:pPr>
        <w:adjustRightInd w:val="0"/>
        <w:spacing w:before="120" w:after="120"/>
        <w:jc w:val="both"/>
        <w:rPr>
          <w:sz w:val="24"/>
          <w:szCs w:val="24"/>
        </w:rPr>
      </w:pPr>
      <w:r w:rsidRPr="006A56F9">
        <w:rPr>
          <w:sz w:val="24"/>
          <w:szCs w:val="24"/>
        </w:rPr>
        <w:t xml:space="preserve">In caso di partecipazione in forma associata, dovrà essere prodotto e caricato a Sistema, </w:t>
      </w:r>
      <w:r w:rsidRPr="006A56F9">
        <w:rPr>
          <w:b/>
          <w:sz w:val="24"/>
          <w:szCs w:val="24"/>
        </w:rPr>
        <w:t>a pena di esclusione</w:t>
      </w:r>
      <w:r w:rsidRPr="006A56F9">
        <w:rPr>
          <w:sz w:val="24"/>
          <w:szCs w:val="24"/>
        </w:rPr>
        <w:t xml:space="preserve">, un </w:t>
      </w:r>
      <w:proofErr w:type="spellStart"/>
      <w:r w:rsidRPr="006A56F9">
        <w:rPr>
          <w:sz w:val="24"/>
          <w:szCs w:val="24"/>
        </w:rPr>
        <w:t>DGUEe</w:t>
      </w:r>
      <w:proofErr w:type="spellEnd"/>
      <w:r w:rsidRPr="006A56F9">
        <w:rPr>
          <w:sz w:val="24"/>
          <w:szCs w:val="24"/>
        </w:rPr>
        <w:t xml:space="preserve"> dei seguenti operatori, </w:t>
      </w:r>
      <w:r w:rsidRPr="006A56F9">
        <w:rPr>
          <w:b/>
          <w:bCs/>
          <w:sz w:val="24"/>
          <w:szCs w:val="24"/>
        </w:rPr>
        <w:t>firmato digitalmente</w:t>
      </w:r>
      <w:r w:rsidRPr="006A56F9">
        <w:rPr>
          <w:sz w:val="24"/>
          <w:szCs w:val="24"/>
        </w:rPr>
        <w:t xml:space="preserve"> da chi ha i poteri di impegnarli nella presente procedura:</w:t>
      </w:r>
    </w:p>
    <w:p w14:paraId="1DFD27EE" w14:textId="77777777" w:rsidR="00A101BB" w:rsidRPr="006A56F9" w:rsidRDefault="00A101BB" w:rsidP="00652A9E">
      <w:pPr>
        <w:widowControl/>
        <w:numPr>
          <w:ilvl w:val="0"/>
          <w:numId w:val="5"/>
        </w:numPr>
        <w:adjustRightInd w:val="0"/>
        <w:spacing w:before="120" w:after="120"/>
        <w:jc w:val="both"/>
        <w:rPr>
          <w:sz w:val="24"/>
          <w:szCs w:val="24"/>
        </w:rPr>
      </w:pPr>
      <w:proofErr w:type="gramStart"/>
      <w:r w:rsidRPr="006A56F9">
        <w:rPr>
          <w:sz w:val="24"/>
          <w:szCs w:val="24"/>
        </w:rPr>
        <w:t>nel</w:t>
      </w:r>
      <w:proofErr w:type="gramEnd"/>
      <w:r w:rsidRPr="006A56F9">
        <w:rPr>
          <w:sz w:val="24"/>
          <w:szCs w:val="24"/>
        </w:rPr>
        <w:t xml:space="preserve"> caso di raggruppamenti temporanei, consorzi ordinari, GEIE, </w:t>
      </w:r>
      <w:r w:rsidRPr="006A56F9">
        <w:rPr>
          <w:b/>
          <w:sz w:val="24"/>
          <w:szCs w:val="24"/>
        </w:rPr>
        <w:t>da tutti gli operatori</w:t>
      </w:r>
      <w:r w:rsidRPr="006A56F9">
        <w:rPr>
          <w:sz w:val="24"/>
          <w:szCs w:val="24"/>
        </w:rPr>
        <w:t xml:space="preserve"> economici che partecipano alla procedura in forma congiunta;</w:t>
      </w:r>
    </w:p>
    <w:p w14:paraId="13F1A3FD" w14:textId="77777777" w:rsidR="00A101BB" w:rsidRPr="006A56F9" w:rsidRDefault="00A101BB" w:rsidP="00652A9E">
      <w:pPr>
        <w:widowControl/>
        <w:numPr>
          <w:ilvl w:val="0"/>
          <w:numId w:val="5"/>
        </w:numPr>
        <w:adjustRightInd w:val="0"/>
        <w:spacing w:before="120" w:after="120"/>
        <w:jc w:val="both"/>
        <w:rPr>
          <w:sz w:val="24"/>
          <w:szCs w:val="24"/>
        </w:rPr>
      </w:pPr>
      <w:proofErr w:type="gramStart"/>
      <w:r w:rsidRPr="006A56F9">
        <w:rPr>
          <w:sz w:val="24"/>
          <w:szCs w:val="24"/>
        </w:rPr>
        <w:t>nel</w:t>
      </w:r>
      <w:proofErr w:type="gramEnd"/>
      <w:r w:rsidRPr="006A56F9">
        <w:rPr>
          <w:sz w:val="24"/>
          <w:szCs w:val="24"/>
        </w:rPr>
        <w:t xml:space="preserve"> caso di aggregazioni di imprese di rete </w:t>
      </w:r>
      <w:r w:rsidRPr="006A56F9">
        <w:rPr>
          <w:b/>
          <w:sz w:val="24"/>
          <w:szCs w:val="24"/>
        </w:rPr>
        <w:t>da ognuna delle imprese retiste</w:t>
      </w:r>
      <w:r w:rsidRPr="006A56F9">
        <w:rPr>
          <w:sz w:val="24"/>
          <w:szCs w:val="24"/>
        </w:rPr>
        <w:t>, se l’intera rete partecipa, ovvero dall’organo comune e dalle singole imprese retiste indicate;</w:t>
      </w:r>
    </w:p>
    <w:p w14:paraId="382CE22C" w14:textId="77777777" w:rsidR="00A101BB" w:rsidRPr="006A56F9" w:rsidRDefault="00A101BB" w:rsidP="00652A9E">
      <w:pPr>
        <w:widowControl/>
        <w:numPr>
          <w:ilvl w:val="0"/>
          <w:numId w:val="5"/>
        </w:numPr>
        <w:adjustRightInd w:val="0"/>
        <w:spacing w:before="120" w:after="120"/>
        <w:jc w:val="both"/>
        <w:rPr>
          <w:sz w:val="24"/>
          <w:szCs w:val="24"/>
        </w:rPr>
      </w:pPr>
      <w:proofErr w:type="gramStart"/>
      <w:r w:rsidRPr="006A56F9">
        <w:rPr>
          <w:sz w:val="24"/>
          <w:szCs w:val="24"/>
        </w:rPr>
        <w:t>nel</w:t>
      </w:r>
      <w:proofErr w:type="gramEnd"/>
      <w:r w:rsidRPr="006A56F9">
        <w:rPr>
          <w:sz w:val="24"/>
          <w:szCs w:val="24"/>
        </w:rPr>
        <w:t xml:space="preserve"> caso di consorzi cooperativi, di consorzi artigiani e di consorzi stabili, </w:t>
      </w:r>
      <w:r w:rsidRPr="006A56F9">
        <w:rPr>
          <w:b/>
          <w:sz w:val="24"/>
          <w:szCs w:val="24"/>
        </w:rPr>
        <w:t xml:space="preserve">dal consorzio e dai consorziati </w:t>
      </w:r>
      <w:r w:rsidRPr="006A56F9">
        <w:rPr>
          <w:sz w:val="24"/>
          <w:szCs w:val="24"/>
        </w:rPr>
        <w:t xml:space="preserve">per conto dei quali il consorzio concorre. </w:t>
      </w:r>
    </w:p>
    <w:p w14:paraId="2CED93D8" w14:textId="77777777" w:rsidR="00A101BB" w:rsidRPr="006A56F9" w:rsidRDefault="00A101BB" w:rsidP="00A101BB">
      <w:pPr>
        <w:pStyle w:val="usoboll1"/>
        <w:spacing w:after="120" w:line="240" w:lineRule="auto"/>
        <w:rPr>
          <w:szCs w:val="24"/>
        </w:rPr>
      </w:pPr>
      <w:r w:rsidRPr="006A56F9">
        <w:rPr>
          <w:szCs w:val="24"/>
        </w:rPr>
        <w:t xml:space="preserve">Inoltre, un </w:t>
      </w:r>
      <w:proofErr w:type="spellStart"/>
      <w:r w:rsidRPr="006A56F9">
        <w:rPr>
          <w:szCs w:val="24"/>
        </w:rPr>
        <w:t>DGUEe</w:t>
      </w:r>
      <w:proofErr w:type="spellEnd"/>
      <w:r w:rsidRPr="006A56F9">
        <w:rPr>
          <w:szCs w:val="24"/>
        </w:rPr>
        <w:t xml:space="preserve"> dovrà essere prodotto e caricato a Sistema, </w:t>
      </w:r>
      <w:r w:rsidRPr="006A56F9">
        <w:rPr>
          <w:b/>
          <w:szCs w:val="24"/>
        </w:rPr>
        <w:t>a pena di esclusione</w:t>
      </w:r>
      <w:r w:rsidRPr="006A56F9">
        <w:rPr>
          <w:szCs w:val="24"/>
        </w:rPr>
        <w:t xml:space="preserve">: </w:t>
      </w:r>
    </w:p>
    <w:p w14:paraId="314D817D" w14:textId="77777777" w:rsidR="00A101BB" w:rsidRPr="006A56F9" w:rsidRDefault="00A101BB" w:rsidP="00652A9E">
      <w:pPr>
        <w:pStyle w:val="usoboll1"/>
        <w:numPr>
          <w:ilvl w:val="0"/>
          <w:numId w:val="6"/>
        </w:numPr>
        <w:spacing w:after="120" w:line="240" w:lineRule="auto"/>
        <w:ind w:left="709" w:hanging="436"/>
        <w:rPr>
          <w:szCs w:val="24"/>
        </w:rPr>
      </w:pPr>
      <w:proofErr w:type="gramStart"/>
      <w:r w:rsidRPr="006A56F9">
        <w:rPr>
          <w:szCs w:val="24"/>
        </w:rPr>
        <w:t>in</w:t>
      </w:r>
      <w:proofErr w:type="gramEnd"/>
      <w:r w:rsidRPr="006A56F9">
        <w:rPr>
          <w:szCs w:val="24"/>
        </w:rPr>
        <w:t xml:space="preserve"> caso di </w:t>
      </w:r>
      <w:r w:rsidRPr="006A56F9">
        <w:rPr>
          <w:b/>
          <w:szCs w:val="24"/>
        </w:rPr>
        <w:t>avvalimento</w:t>
      </w:r>
      <w:r w:rsidRPr="006A56F9">
        <w:rPr>
          <w:szCs w:val="24"/>
        </w:rPr>
        <w:t xml:space="preserve">, dall’impresa ausiliaria; il </w:t>
      </w:r>
      <w:proofErr w:type="spellStart"/>
      <w:r w:rsidRPr="006A56F9">
        <w:rPr>
          <w:szCs w:val="24"/>
        </w:rPr>
        <w:t>DGUEe</w:t>
      </w:r>
      <w:proofErr w:type="spellEnd"/>
      <w:r w:rsidRPr="006A56F9">
        <w:rPr>
          <w:szCs w:val="24"/>
        </w:rPr>
        <w:t xml:space="preserve"> dovrà essere sottoscritto in originale da soggetto munito di poteri idonei ad impegnare l’ausiliaria.</w:t>
      </w:r>
    </w:p>
    <w:p w14:paraId="056D5ED9" w14:textId="77777777" w:rsidR="00A101BB" w:rsidRPr="006A56F9" w:rsidRDefault="00A101BB" w:rsidP="00A101BB">
      <w:pPr>
        <w:spacing w:after="120"/>
        <w:jc w:val="both"/>
        <w:rPr>
          <w:sz w:val="24"/>
          <w:szCs w:val="24"/>
        </w:rPr>
      </w:pPr>
      <w:r w:rsidRPr="006A56F9">
        <w:rPr>
          <w:b/>
          <w:sz w:val="24"/>
          <w:szCs w:val="24"/>
        </w:rPr>
        <w:t xml:space="preserve">Si noti che il </w:t>
      </w:r>
      <w:proofErr w:type="spellStart"/>
      <w:r w:rsidRPr="006A56F9">
        <w:rPr>
          <w:b/>
          <w:sz w:val="24"/>
          <w:szCs w:val="24"/>
        </w:rPr>
        <w:t>DGUEe</w:t>
      </w:r>
      <w:proofErr w:type="spellEnd"/>
      <w:r w:rsidRPr="006A56F9">
        <w:rPr>
          <w:b/>
          <w:sz w:val="24"/>
          <w:szCs w:val="24"/>
        </w:rPr>
        <w:t>, nella Parte III, Sezione D: “</w:t>
      </w:r>
      <w:r w:rsidRPr="006A56F9">
        <w:rPr>
          <w:b/>
          <w:i/>
          <w:sz w:val="24"/>
          <w:szCs w:val="24"/>
        </w:rPr>
        <w:t>Motivi di esclusione previsti esclusivamente dalla legislazione nazionale”</w:t>
      </w:r>
      <w:r w:rsidRPr="006A56F9">
        <w:rPr>
          <w:b/>
          <w:sz w:val="24"/>
          <w:szCs w:val="24"/>
        </w:rPr>
        <w:t>,</w:t>
      </w:r>
      <w:r w:rsidRPr="006A56F9">
        <w:rPr>
          <w:b/>
          <w:i/>
          <w:sz w:val="24"/>
          <w:szCs w:val="24"/>
        </w:rPr>
        <w:t xml:space="preserve"> </w:t>
      </w:r>
      <w:r w:rsidRPr="006A56F9">
        <w:rPr>
          <w:b/>
          <w:sz w:val="24"/>
          <w:szCs w:val="24"/>
        </w:rPr>
        <w:t>integra, pur non indicandoli espressamente, i motivi di esclusione previsti dalla normativa in vigore nello Stato italiano, ossia:</w:t>
      </w:r>
    </w:p>
    <w:p w14:paraId="4FDC546B" w14:textId="77777777" w:rsidR="00A101BB" w:rsidRPr="006A56F9" w:rsidRDefault="00A101BB" w:rsidP="00652A9E">
      <w:pPr>
        <w:pStyle w:val="usoboll1"/>
        <w:numPr>
          <w:ilvl w:val="0"/>
          <w:numId w:val="7"/>
        </w:numPr>
        <w:spacing w:before="120" w:after="120" w:line="240" w:lineRule="auto"/>
        <w:ind w:left="357" w:hanging="357"/>
        <w:rPr>
          <w:szCs w:val="24"/>
          <w:lang w:eastAsia="ar-SA"/>
        </w:rPr>
      </w:pPr>
      <w:proofErr w:type="gramStart"/>
      <w:r w:rsidRPr="006A56F9">
        <w:rPr>
          <w:szCs w:val="24"/>
        </w:rPr>
        <w:t>se</w:t>
      </w:r>
      <w:proofErr w:type="gramEnd"/>
      <w:r w:rsidRPr="006A56F9">
        <w:rPr>
          <w:szCs w:val="24"/>
        </w:rPr>
        <w:t xml:space="preserve"> sussistono </w:t>
      </w:r>
      <w:r w:rsidRPr="006A56F9">
        <w:rPr>
          <w:szCs w:val="24"/>
          <w:lang w:eastAsia="ar-SA"/>
        </w:rPr>
        <w:t>cause di decadenza, di sospensione o di divieto previste dall'articolo 67 del D.lgs. 6 settembre 2011, n. 159 o di un tentativo di infiltrazione mafiosa di cui all'articolo 84, comma 4, del medesimo decreto, fermo restando quanto previsto dagli articoli 88, comma 4-bis, e 92, commi 2 e 3, del D.lgs. 6 settembre 2011, n. 159, con riferimento rispettivamente alle comunicazioni antimafia e alle informazioni antimafia (Articolo 80, comma 2, del Codice);</w:t>
      </w:r>
    </w:p>
    <w:p w14:paraId="529F5F71" w14:textId="77777777" w:rsidR="00A101BB" w:rsidRPr="006A56F9" w:rsidRDefault="00A101BB" w:rsidP="00652A9E">
      <w:pPr>
        <w:pStyle w:val="usoboll1"/>
        <w:numPr>
          <w:ilvl w:val="0"/>
          <w:numId w:val="7"/>
        </w:numPr>
        <w:spacing w:before="120" w:after="120" w:line="240" w:lineRule="auto"/>
        <w:ind w:left="357" w:hanging="357"/>
        <w:rPr>
          <w:szCs w:val="24"/>
          <w:lang w:eastAsia="ar-SA"/>
        </w:rPr>
      </w:pPr>
      <w:proofErr w:type="gramStart"/>
      <w:r w:rsidRPr="006A56F9">
        <w:rPr>
          <w:szCs w:val="24"/>
        </w:rPr>
        <w:t>se</w:t>
      </w:r>
      <w:proofErr w:type="gramEnd"/>
      <w:r w:rsidRPr="006A56F9">
        <w:rPr>
          <w:szCs w:val="24"/>
        </w:rPr>
        <w:t xml:space="preserve"> sussistono sanzioni </w:t>
      </w:r>
      <w:proofErr w:type="spellStart"/>
      <w:r w:rsidRPr="006A56F9">
        <w:rPr>
          <w:szCs w:val="24"/>
        </w:rPr>
        <w:t>interdittive</w:t>
      </w:r>
      <w:proofErr w:type="spellEnd"/>
      <w:r w:rsidRPr="006A56F9">
        <w:rPr>
          <w:szCs w:val="24"/>
        </w:rPr>
        <w:t xml:space="preserve"> di cui all'articolo 9, comma 2, lettera c) del decreto legislativo 8 giugno 2001, n. 231 o ad altra sanzione che comporta il divieto di contrarre con la pubblica amministrazione, compresi i provvedimenti </w:t>
      </w:r>
      <w:proofErr w:type="spellStart"/>
      <w:r w:rsidRPr="006A56F9">
        <w:rPr>
          <w:szCs w:val="24"/>
        </w:rPr>
        <w:t>interdittivi</w:t>
      </w:r>
      <w:proofErr w:type="spellEnd"/>
      <w:r w:rsidRPr="006A56F9">
        <w:rPr>
          <w:szCs w:val="24"/>
        </w:rPr>
        <w:t xml:space="preserve"> di cui all'articolo 14 del decreto legislativo 9 aprile 2008, n. 81 (Articolo 80, comma 5, lettera f);</w:t>
      </w:r>
    </w:p>
    <w:p w14:paraId="471D5255" w14:textId="77777777" w:rsidR="00A101BB" w:rsidRPr="006A56F9" w:rsidRDefault="00A101BB" w:rsidP="00652A9E">
      <w:pPr>
        <w:pStyle w:val="Paragrafoelenco"/>
        <w:widowControl/>
        <w:numPr>
          <w:ilvl w:val="0"/>
          <w:numId w:val="7"/>
        </w:numPr>
        <w:autoSpaceDE/>
        <w:autoSpaceDN/>
        <w:spacing w:before="120" w:after="120"/>
        <w:ind w:left="357" w:hanging="357"/>
        <w:jc w:val="both"/>
        <w:rPr>
          <w:position w:val="6"/>
          <w:sz w:val="24"/>
          <w:szCs w:val="24"/>
        </w:rPr>
      </w:pPr>
      <w:proofErr w:type="gramStart"/>
      <w:r w:rsidRPr="006A56F9">
        <w:rPr>
          <w:position w:val="6"/>
          <w:sz w:val="24"/>
          <w:szCs w:val="24"/>
        </w:rPr>
        <w:t>se</w:t>
      </w:r>
      <w:proofErr w:type="gramEnd"/>
      <w:r w:rsidRPr="006A56F9">
        <w:rPr>
          <w:position w:val="6"/>
          <w:sz w:val="24"/>
          <w:szCs w:val="24"/>
        </w:rPr>
        <w:t xml:space="preserve"> sussiste iscrizione nel casellario informatico tenuto dall'Osservatorio dell'ANAC per aver presentato false dichiarazioni o falsa documentazione ai fini del rilascio dell'attestazione di qualificazione, per il periodo durante il quale perdura l'iscrizione (Articolo 80, comma 5, lettera g);</w:t>
      </w:r>
    </w:p>
    <w:p w14:paraId="4AEC7061" w14:textId="77777777" w:rsidR="00A101BB" w:rsidRPr="006A56F9" w:rsidRDefault="00A101BB" w:rsidP="00652A9E">
      <w:pPr>
        <w:pStyle w:val="Paragrafoelenco"/>
        <w:widowControl/>
        <w:numPr>
          <w:ilvl w:val="0"/>
          <w:numId w:val="7"/>
        </w:numPr>
        <w:autoSpaceDE/>
        <w:autoSpaceDN/>
        <w:spacing w:before="120" w:after="120"/>
        <w:ind w:left="357" w:hanging="357"/>
        <w:jc w:val="both"/>
        <w:rPr>
          <w:position w:val="6"/>
          <w:sz w:val="24"/>
          <w:szCs w:val="24"/>
        </w:rPr>
      </w:pPr>
      <w:proofErr w:type="gramStart"/>
      <w:r w:rsidRPr="006A56F9">
        <w:rPr>
          <w:position w:val="6"/>
          <w:sz w:val="24"/>
          <w:szCs w:val="24"/>
        </w:rPr>
        <w:t>se</w:t>
      </w:r>
      <w:proofErr w:type="gramEnd"/>
      <w:r w:rsidRPr="006A56F9">
        <w:rPr>
          <w:position w:val="6"/>
          <w:sz w:val="24"/>
          <w:szCs w:val="24"/>
        </w:rPr>
        <w:t xml:space="preserve"> sussistono violazioni al divieto di intestazione fiduciaria di cui all’art. 17 della legge 19 marzo 1990, n. 55 (Articolo 80, comma 5, lettera h);</w:t>
      </w:r>
    </w:p>
    <w:p w14:paraId="6BA0097C" w14:textId="77777777" w:rsidR="00A101BB" w:rsidRPr="006A56F9" w:rsidRDefault="00A101BB" w:rsidP="00652A9E">
      <w:pPr>
        <w:pStyle w:val="Paragrafoelenco"/>
        <w:widowControl/>
        <w:numPr>
          <w:ilvl w:val="0"/>
          <w:numId w:val="7"/>
        </w:numPr>
        <w:autoSpaceDE/>
        <w:autoSpaceDN/>
        <w:spacing w:before="120" w:after="120"/>
        <w:ind w:left="357" w:hanging="357"/>
        <w:jc w:val="both"/>
        <w:rPr>
          <w:position w:val="6"/>
          <w:sz w:val="24"/>
          <w:szCs w:val="24"/>
        </w:rPr>
      </w:pPr>
      <w:proofErr w:type="gramStart"/>
      <w:r w:rsidRPr="006A56F9">
        <w:rPr>
          <w:position w:val="6"/>
          <w:sz w:val="24"/>
          <w:szCs w:val="24"/>
        </w:rPr>
        <w:t>se</w:t>
      </w:r>
      <w:proofErr w:type="gramEnd"/>
      <w:r w:rsidRPr="006A56F9">
        <w:rPr>
          <w:position w:val="6"/>
          <w:sz w:val="24"/>
          <w:szCs w:val="24"/>
        </w:rPr>
        <w:t xml:space="preserve"> sussistono violazioni alle norme che disciplinano il diritto al lavoro dei disabili di cui all</w:t>
      </w:r>
      <w:hyperlink r:id="rId48" w:anchor="17" w:history="1">
        <w:r w:rsidRPr="006A56F9">
          <w:rPr>
            <w:position w:val="6"/>
            <w:sz w:val="24"/>
            <w:szCs w:val="24"/>
          </w:rPr>
          <w:t>a legge 12 marzo 1999, n. 68</w:t>
        </w:r>
      </w:hyperlink>
      <w:r w:rsidRPr="006A56F9">
        <w:rPr>
          <w:position w:val="6"/>
          <w:sz w:val="24"/>
          <w:szCs w:val="24"/>
        </w:rPr>
        <w:t xml:space="preserve"> (Articolo 80, comma 5, lettera i);</w:t>
      </w:r>
    </w:p>
    <w:p w14:paraId="7598C87D" w14:textId="77777777" w:rsidR="00A101BB" w:rsidRPr="006A56F9" w:rsidRDefault="00A101BB" w:rsidP="00652A9E">
      <w:pPr>
        <w:pStyle w:val="Paragrafoelenco"/>
        <w:widowControl/>
        <w:numPr>
          <w:ilvl w:val="0"/>
          <w:numId w:val="7"/>
        </w:numPr>
        <w:autoSpaceDE/>
        <w:autoSpaceDN/>
        <w:spacing w:before="120" w:after="120"/>
        <w:ind w:left="357" w:hanging="357"/>
        <w:jc w:val="both"/>
        <w:rPr>
          <w:position w:val="6"/>
          <w:sz w:val="24"/>
          <w:szCs w:val="24"/>
        </w:rPr>
      </w:pPr>
      <w:proofErr w:type="gramStart"/>
      <w:r w:rsidRPr="006A56F9">
        <w:rPr>
          <w:position w:val="6"/>
          <w:sz w:val="24"/>
          <w:szCs w:val="24"/>
        </w:rPr>
        <w:t>se</w:t>
      </w:r>
      <w:proofErr w:type="gramEnd"/>
      <w:r w:rsidRPr="006A56F9">
        <w:rPr>
          <w:position w:val="6"/>
          <w:sz w:val="24"/>
          <w:szCs w:val="24"/>
        </w:rPr>
        <w:t xml:space="preserve"> si è stati vittima dei reati previsti e puniti dagli articoli 317 e 629 del codice penale aggravati ai sensi dell'articolo 7 del decreto-legge 13 maggio 1991, n. 152, convertito, con modificazioni, dalla legge 12 luglio 1991, n. 203 e non si è proceduto a denunciare i fatti all’autorità giudiziaria (Articolo 80, comma 5, lettera l);</w:t>
      </w:r>
    </w:p>
    <w:p w14:paraId="015059BA" w14:textId="77777777" w:rsidR="00A101BB" w:rsidRPr="006A56F9" w:rsidRDefault="00A101BB" w:rsidP="00652A9E">
      <w:pPr>
        <w:pStyle w:val="Paragrafoelenco"/>
        <w:widowControl/>
        <w:numPr>
          <w:ilvl w:val="0"/>
          <w:numId w:val="7"/>
        </w:numPr>
        <w:autoSpaceDE/>
        <w:autoSpaceDN/>
        <w:spacing w:before="120" w:after="120"/>
        <w:jc w:val="both"/>
        <w:rPr>
          <w:position w:val="6"/>
          <w:sz w:val="24"/>
          <w:szCs w:val="24"/>
        </w:rPr>
      </w:pPr>
      <w:proofErr w:type="gramStart"/>
      <w:r w:rsidRPr="006A56F9">
        <w:rPr>
          <w:position w:val="6"/>
          <w:sz w:val="24"/>
          <w:szCs w:val="24"/>
        </w:rPr>
        <w:t>se</w:t>
      </w:r>
      <w:proofErr w:type="gramEnd"/>
      <w:r w:rsidRPr="006A56F9">
        <w:rPr>
          <w:position w:val="6"/>
          <w:sz w:val="24"/>
          <w:szCs w:val="24"/>
        </w:rPr>
        <w:t xml:space="preserve"> 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 m);</w:t>
      </w:r>
    </w:p>
    <w:p w14:paraId="028EE0DB" w14:textId="77777777" w:rsidR="00A101BB" w:rsidRPr="006A56F9" w:rsidRDefault="00A101BB" w:rsidP="00652A9E">
      <w:pPr>
        <w:pStyle w:val="Paragrafoelenco"/>
        <w:widowControl/>
        <w:numPr>
          <w:ilvl w:val="0"/>
          <w:numId w:val="7"/>
        </w:numPr>
        <w:autoSpaceDE/>
        <w:autoSpaceDN/>
        <w:spacing w:before="120" w:after="120"/>
        <w:jc w:val="both"/>
        <w:rPr>
          <w:position w:val="6"/>
          <w:sz w:val="24"/>
          <w:szCs w:val="24"/>
        </w:rPr>
      </w:pPr>
      <w:r w:rsidRPr="006A56F9">
        <w:rPr>
          <w:position w:val="6"/>
          <w:sz w:val="24"/>
          <w:szCs w:val="24"/>
        </w:rPr>
        <w:t>se ci si trova nella condizione prevista dall’art. 53 comma 16-ter del D.lgs. 165/2001 (</w:t>
      </w:r>
      <w:proofErr w:type="spellStart"/>
      <w:r w:rsidRPr="006A56F9">
        <w:rPr>
          <w:position w:val="6"/>
          <w:sz w:val="24"/>
          <w:szCs w:val="24"/>
        </w:rPr>
        <w:t>pantouflage</w:t>
      </w:r>
      <w:proofErr w:type="spellEnd"/>
      <w:r w:rsidRPr="006A56F9">
        <w:rPr>
          <w:position w:val="6"/>
          <w:sz w:val="24"/>
          <w:szCs w:val="24"/>
        </w:rPr>
        <w:t xml:space="preserve"> o revolving door) in relazione alla conclusione di contratti di lavoro subordinato o autonomo e, comunque, all’attribuzione di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p w14:paraId="3E54F273" w14:textId="77777777" w:rsidR="00A101BB" w:rsidRPr="006A56F9" w:rsidRDefault="00A101BB" w:rsidP="00652A9E">
      <w:pPr>
        <w:pStyle w:val="Paragrafoelenco"/>
        <w:widowControl/>
        <w:numPr>
          <w:ilvl w:val="0"/>
          <w:numId w:val="7"/>
        </w:numPr>
        <w:autoSpaceDE/>
        <w:autoSpaceDN/>
        <w:spacing w:before="120" w:after="120"/>
        <w:jc w:val="both"/>
        <w:rPr>
          <w:position w:val="6"/>
          <w:sz w:val="24"/>
          <w:szCs w:val="24"/>
        </w:rPr>
      </w:pPr>
      <w:r w:rsidRPr="006A56F9">
        <w:rPr>
          <w:position w:val="6"/>
          <w:sz w:val="24"/>
          <w:szCs w:val="24"/>
        </w:rPr>
        <w:t xml:space="preserve">se ci si è resi responsabili di atti o comportamenti discriminatori in violazione dei divieti di cui al capo II, del Titolo I, del Libro III del decreto legislativo 11 aprile 2006, n. 198 o di qualunque discriminazione nell'accesso al lavoro, nella promozione e nella formazione professionale, ivi compresa la progressione professionale e di carriera, nelle condizioni di lavoro compresa la retribuzione, nonché in relazione alle forme pensionistiche complementari collettive di cui al decreto legislativo 5 dicembre 2005, n. 252, formalmente accertati (art. 41 del D.lgs. n. 198/2006); </w:t>
      </w:r>
    </w:p>
    <w:p w14:paraId="5BE5F04A" w14:textId="77777777" w:rsidR="00A101BB" w:rsidRPr="006A56F9" w:rsidRDefault="00A101BB" w:rsidP="00652A9E">
      <w:pPr>
        <w:pStyle w:val="Paragrafoelenco"/>
        <w:widowControl/>
        <w:numPr>
          <w:ilvl w:val="0"/>
          <w:numId w:val="7"/>
        </w:numPr>
        <w:autoSpaceDE/>
        <w:autoSpaceDN/>
        <w:spacing w:after="120"/>
        <w:contextualSpacing/>
        <w:jc w:val="both"/>
        <w:rPr>
          <w:position w:val="6"/>
          <w:sz w:val="24"/>
          <w:szCs w:val="24"/>
        </w:rPr>
      </w:pPr>
      <w:proofErr w:type="gramStart"/>
      <w:r w:rsidRPr="006A56F9">
        <w:rPr>
          <w:position w:val="6"/>
          <w:sz w:val="24"/>
          <w:szCs w:val="24"/>
        </w:rPr>
        <w:t>se</w:t>
      </w:r>
      <w:proofErr w:type="gramEnd"/>
      <w:r w:rsidRPr="006A56F9">
        <w:rPr>
          <w:position w:val="6"/>
          <w:sz w:val="24"/>
          <w:szCs w:val="24"/>
        </w:rPr>
        <w:t xml:space="preserve"> ci si è resi responsabili di atti o comportamenti discriminatori razziali, etnici, nazionali o religiosi ai sensi dell’articolo 43 del decreto legislativo 25 luglio 1998, n. 286, formalmente accertati (art. 44, comma 11, del D.lgs. n. 286/1998).</w:t>
      </w:r>
    </w:p>
    <w:p w14:paraId="1F40358E" w14:textId="77777777" w:rsidR="00A101BB" w:rsidRPr="006A56F9" w:rsidRDefault="00A101BB" w:rsidP="00A101BB">
      <w:pPr>
        <w:spacing w:after="120"/>
        <w:ind w:right="16"/>
        <w:jc w:val="both"/>
        <w:rPr>
          <w:sz w:val="24"/>
          <w:szCs w:val="24"/>
        </w:rPr>
      </w:pPr>
      <w:r w:rsidRPr="006A56F9">
        <w:rPr>
          <w:sz w:val="24"/>
          <w:szCs w:val="24"/>
        </w:rPr>
        <w:t>In caso di procuratore i cui poteri non siano riportati sulla CCIAA, dovrà essere prodotta la procura nell’apposita sezione del Sistema denominata “</w:t>
      </w:r>
      <w:r w:rsidRPr="006A56F9">
        <w:rPr>
          <w:b/>
          <w:i/>
          <w:sz w:val="24"/>
          <w:szCs w:val="24"/>
        </w:rPr>
        <w:t>Eventuali procure</w:t>
      </w:r>
      <w:r w:rsidRPr="006A56F9">
        <w:rPr>
          <w:sz w:val="24"/>
          <w:szCs w:val="24"/>
        </w:rPr>
        <w:t xml:space="preserve">”, come nel seguito meglio indicato. </w:t>
      </w:r>
    </w:p>
    <w:p w14:paraId="7D5346EC" w14:textId="77777777" w:rsidR="00A101BB" w:rsidRPr="006A56F9" w:rsidRDefault="00A101BB" w:rsidP="00A101BB">
      <w:pPr>
        <w:spacing w:after="120"/>
        <w:ind w:right="16"/>
        <w:jc w:val="both"/>
        <w:rPr>
          <w:sz w:val="24"/>
          <w:szCs w:val="24"/>
        </w:rPr>
      </w:pPr>
      <w:r w:rsidRPr="006A56F9">
        <w:rPr>
          <w:sz w:val="24"/>
          <w:szCs w:val="24"/>
        </w:rPr>
        <w:t xml:space="preserve">Le cause di esclusione di cui all’art. 80 del Codice non si applicano alle aziende o società sottoposte a sequestro o confisca ai sensi dell'articolo 12-sexies del </w:t>
      </w:r>
      <w:r w:rsidR="005B0BBB" w:rsidRPr="006A56F9">
        <w:rPr>
          <w:sz w:val="24"/>
          <w:szCs w:val="24"/>
        </w:rPr>
        <w:t>decreto-legge</w:t>
      </w:r>
      <w:r w:rsidRPr="006A56F9">
        <w:rPr>
          <w:sz w:val="24"/>
          <w:szCs w:val="24"/>
        </w:rPr>
        <w:t xml:space="preserve"> n. 306/1992, convertito, con modificazioni, dalla L. 356/1992 o degli artt. 20 e 24 del D.lgs. n. 159/2011, ed affidate ad un custode o amministratore giudiziario o finanziario, limitatamente a quelle riferite al periodo precedente al predetto affidamento. </w:t>
      </w:r>
    </w:p>
    <w:p w14:paraId="7ED4D0BB" w14:textId="77777777" w:rsidR="00A101BB" w:rsidRPr="006A56F9" w:rsidRDefault="00A101BB" w:rsidP="00A101BB">
      <w:pPr>
        <w:spacing w:after="120"/>
        <w:ind w:right="17"/>
        <w:jc w:val="both"/>
        <w:rPr>
          <w:sz w:val="24"/>
          <w:szCs w:val="24"/>
        </w:rPr>
      </w:pPr>
      <w:r w:rsidRPr="004D3BF0">
        <w:rPr>
          <w:sz w:val="24"/>
          <w:szCs w:val="24"/>
        </w:rPr>
        <w:t>La dichiarazione sull’assenza della causa di esclusione di cui all’art. 80, comma 1, del Codice dei contratti, dovrà essere resa dal legale rappresentante del concorrente o da soggetto munito di idonei poteri di rappresentanza del concorrente per tutti i soggetti che rivestono le cariche di cui all’art. 80, comma 3, del suddetto codice</w:t>
      </w:r>
      <w:r w:rsidRPr="008178B2">
        <w:rPr>
          <w:sz w:val="24"/>
          <w:szCs w:val="24"/>
        </w:rPr>
        <w:t xml:space="preserve"> (ossia il titolare e il direttore tecnico, se si tratta di impresa individuale; un socio o il direttore tecnico, se si tratta di società in nome collettivo; i soci accomandatari o il direttore tecnico, se si tratta di società in accomandita semplice; i membri del consiglio di amministrazione cui sia stata conferita la legale rappresentanza – ivi compresi institori e procuratori generali -, i membri degli organi con poteri di direzione o di vigilanza e dei soggetti muniti di poteri di rappresentanza, di direzione o di controllo, il direttore tecnico o il socio unico persona fisica, ovvero il socio di maggioranza - persona fisica - in caso di società con un numero di soci pari o inferiore a quattro, se si tratta di altro tipo di società o consorzio, nonché i soggetti cessati dalle cariche sopra indicate nell'anno antecedente la data di </w:t>
      </w:r>
      <w:r w:rsidR="00C92F9F" w:rsidRPr="008178B2">
        <w:rPr>
          <w:sz w:val="24"/>
          <w:szCs w:val="24"/>
        </w:rPr>
        <w:t>trasmissione del</w:t>
      </w:r>
      <w:r w:rsidR="0015087E" w:rsidRPr="008178B2">
        <w:rPr>
          <w:sz w:val="24"/>
          <w:szCs w:val="24"/>
        </w:rPr>
        <w:t xml:space="preserve"> bando di gara</w:t>
      </w:r>
      <w:r w:rsidRPr="008178B2">
        <w:rPr>
          <w:sz w:val="24"/>
          <w:szCs w:val="24"/>
        </w:rPr>
        <w:t xml:space="preserve"> e fino alla presentazione dell’offerta. In tale ultimo caso l’esclusione viene disposta qualora l'impresa non dimostri che vi sia stata completa ed effettiva dissociazione della condotta penalmente sanzionata).</w:t>
      </w:r>
      <w:r w:rsidRPr="006A56F9">
        <w:rPr>
          <w:sz w:val="24"/>
          <w:szCs w:val="24"/>
        </w:rPr>
        <w:t xml:space="preserve"> </w:t>
      </w:r>
    </w:p>
    <w:p w14:paraId="45587FA8" w14:textId="77777777" w:rsidR="00A101BB" w:rsidRPr="006A56F9" w:rsidRDefault="00A101BB" w:rsidP="00A101BB">
      <w:pPr>
        <w:spacing w:after="120"/>
        <w:ind w:right="16"/>
        <w:jc w:val="both"/>
        <w:rPr>
          <w:bCs/>
          <w:sz w:val="24"/>
          <w:szCs w:val="24"/>
        </w:rPr>
      </w:pPr>
      <w:r w:rsidRPr="006A56F9">
        <w:rPr>
          <w:bCs/>
          <w:sz w:val="24"/>
          <w:szCs w:val="24"/>
        </w:rPr>
        <w:t>Le cariche rilevanti sopra indicate sono quelle meglio delineate nel Comunicato del Presidente dell’A.N.A.C. del 26 ottobre 2016 recante “</w:t>
      </w:r>
      <w:r w:rsidRPr="006A56F9">
        <w:rPr>
          <w:bCs/>
          <w:i/>
          <w:iCs/>
          <w:sz w:val="24"/>
          <w:szCs w:val="24"/>
        </w:rPr>
        <w:t>Indicazioni alle stazioni appaltanti e agli operatori economici sulla definizione dell’ambito soggettivo dell’art. 80 del D.lgs. 50/2016 e sullo svolgimento delle verifiche sulle dichiarazioni sostitutive rese dai concorrenti ai sensi del D.P.R. 445/2000 mediante utilizzo del modello di DGUE</w:t>
      </w:r>
      <w:r w:rsidRPr="006A56F9">
        <w:rPr>
          <w:bCs/>
          <w:sz w:val="24"/>
          <w:szCs w:val="24"/>
        </w:rPr>
        <w:t xml:space="preserve">” pubblicato sul sito </w:t>
      </w:r>
      <w:hyperlink r:id="rId49" w:history="1">
        <w:r w:rsidRPr="006A56F9">
          <w:rPr>
            <w:rStyle w:val="Collegamentoipertestuale"/>
            <w:bCs/>
            <w:sz w:val="24"/>
            <w:szCs w:val="24"/>
          </w:rPr>
          <w:t>www.anticorruzione.it</w:t>
        </w:r>
      </w:hyperlink>
      <w:r w:rsidRPr="006A56F9">
        <w:rPr>
          <w:bCs/>
          <w:sz w:val="24"/>
          <w:szCs w:val="24"/>
        </w:rPr>
        <w:t xml:space="preserve">. </w:t>
      </w:r>
    </w:p>
    <w:p w14:paraId="6F263542" w14:textId="77777777" w:rsidR="00A101BB" w:rsidRPr="006A56F9" w:rsidRDefault="00A101BB" w:rsidP="00A101BB">
      <w:pPr>
        <w:spacing w:after="120"/>
        <w:ind w:right="16"/>
        <w:jc w:val="both"/>
        <w:rPr>
          <w:sz w:val="24"/>
          <w:szCs w:val="24"/>
        </w:rPr>
      </w:pPr>
      <w:r w:rsidRPr="006A56F9">
        <w:rPr>
          <w:sz w:val="24"/>
          <w:szCs w:val="24"/>
        </w:rPr>
        <w:t xml:space="preserve">In caso di cessione/affitto d’azienda o di ramo d’azienda, incorporazione o fusione societaria intervenuta nell’anno antecedente la data di </w:t>
      </w:r>
      <w:r w:rsidR="00C92F9F" w:rsidRPr="006A56F9">
        <w:rPr>
          <w:sz w:val="24"/>
          <w:szCs w:val="24"/>
        </w:rPr>
        <w:t xml:space="preserve">trasmissione </w:t>
      </w:r>
      <w:r w:rsidR="0015087E">
        <w:rPr>
          <w:sz w:val="24"/>
          <w:szCs w:val="24"/>
        </w:rPr>
        <w:t>del bando di gara</w:t>
      </w:r>
      <w:r w:rsidRPr="006A56F9">
        <w:rPr>
          <w:sz w:val="24"/>
          <w:szCs w:val="24"/>
        </w:rPr>
        <w:t xml:space="preserve"> e comunque sino alla data di presentazione dell’offerta, la dichiarazione sull’assenza della causa di esclusione di cui all’art. 80, comma 1, del Codice dovrà essere resa anche nei confronti di tutti i soggetti sopra indicati, che hanno operato presso la impresa cedente/locatrice, incorporata o le società fusesi nell’anno antecedente la </w:t>
      </w:r>
      <w:r w:rsidR="00C92F9F" w:rsidRPr="006A56F9">
        <w:rPr>
          <w:sz w:val="24"/>
          <w:szCs w:val="24"/>
        </w:rPr>
        <w:t xml:space="preserve">data di trasmissione </w:t>
      </w:r>
      <w:r w:rsidR="0015087E">
        <w:rPr>
          <w:sz w:val="24"/>
          <w:szCs w:val="24"/>
        </w:rPr>
        <w:t>del bando di gara</w:t>
      </w:r>
      <w:r w:rsidRPr="006A56F9">
        <w:rPr>
          <w:sz w:val="24"/>
          <w:szCs w:val="24"/>
        </w:rPr>
        <w:t xml:space="preserve"> e comunque sino alla data di presentazione dell’offerta e ai cessati dalle relative cariche nel medesimo periodo, che devono considerarsi “soggetti cessati” per il concorrente. </w:t>
      </w:r>
    </w:p>
    <w:p w14:paraId="27D60E07" w14:textId="77777777" w:rsidR="00A101BB" w:rsidRPr="006A56F9" w:rsidRDefault="00A101BB" w:rsidP="00A101BB">
      <w:pPr>
        <w:spacing w:after="120"/>
        <w:ind w:right="17"/>
        <w:jc w:val="both"/>
        <w:rPr>
          <w:sz w:val="24"/>
          <w:szCs w:val="24"/>
        </w:rPr>
      </w:pPr>
      <w:r w:rsidRPr="006A56F9">
        <w:rPr>
          <w:sz w:val="24"/>
          <w:szCs w:val="24"/>
        </w:rPr>
        <w:t>I reati di cui al comma 1, dell’art 80 del Codice dei contratti non rilevano quando sono stati depenalizzati ovvero quando è intervenuta la riabilitazione ovvero quando i reati sono stati dichiarati estinti dopo la condanna ovvero in caso di revoca della condanna medesima.</w:t>
      </w:r>
    </w:p>
    <w:p w14:paraId="59E4EF7E" w14:textId="77777777" w:rsidR="00A101BB" w:rsidRPr="006A56F9" w:rsidRDefault="00A101BB" w:rsidP="00A101BB">
      <w:pPr>
        <w:spacing w:after="120"/>
        <w:ind w:right="17"/>
        <w:jc w:val="both"/>
        <w:rPr>
          <w:sz w:val="24"/>
          <w:szCs w:val="24"/>
        </w:rPr>
      </w:pPr>
      <w:r w:rsidRPr="006A56F9">
        <w:rPr>
          <w:sz w:val="24"/>
          <w:szCs w:val="24"/>
        </w:rPr>
        <w:t xml:space="preserve">Nel caso in cui nel </w:t>
      </w:r>
      <w:proofErr w:type="spellStart"/>
      <w:r w:rsidRPr="006A56F9">
        <w:rPr>
          <w:sz w:val="24"/>
          <w:szCs w:val="24"/>
        </w:rPr>
        <w:t>DGUEe</w:t>
      </w:r>
      <w:proofErr w:type="spellEnd"/>
      <w:r w:rsidRPr="006A56F9">
        <w:rPr>
          <w:sz w:val="24"/>
          <w:szCs w:val="24"/>
        </w:rPr>
        <w:t xml:space="preserve"> siano dichiarate condanne o conflitti di interesse o fattispecie relative a risoluzioni o altre circostanze idonee ad incidere sull’integrità o affidabilità del concorrente (di cui all’art. 80, commi 1, 2 e 5, del D.lgs. n. 50/2016 e alle altre norme in vigore sul territorio dello Stato italiano, sulla base delle indicazioni rese nelle Linee Guida dell’A.N.AC.) o siano state adottate misure di self </w:t>
      </w:r>
      <w:proofErr w:type="spellStart"/>
      <w:r w:rsidRPr="006A56F9">
        <w:rPr>
          <w:sz w:val="24"/>
          <w:szCs w:val="24"/>
        </w:rPr>
        <w:t>cleaning</w:t>
      </w:r>
      <w:proofErr w:type="spellEnd"/>
      <w:r w:rsidRPr="006A56F9">
        <w:rPr>
          <w:sz w:val="24"/>
          <w:szCs w:val="24"/>
        </w:rPr>
        <w:t xml:space="preserve"> o di altro tipo, dovranno essere prodotti mediante Sistema nella sezione “</w:t>
      </w:r>
      <w:r w:rsidRPr="006A56F9">
        <w:rPr>
          <w:b/>
          <w:i/>
          <w:sz w:val="24"/>
          <w:szCs w:val="24"/>
        </w:rPr>
        <w:t>Eventuale documentazione amministrativa aggiuntiva</w:t>
      </w:r>
      <w:r w:rsidRPr="006A56F9">
        <w:rPr>
          <w:sz w:val="24"/>
          <w:szCs w:val="24"/>
        </w:rPr>
        <w:t>”, tutti i documenti pertinenti (ivi inclusi i provvedimenti di condanna ancorché non definitiva – si vedano Linee Guida ANAC n. 6) al fine di consentire alla Stazione appaltante ogni opportuna valutazione.</w:t>
      </w:r>
    </w:p>
    <w:p w14:paraId="3EC4A385" w14:textId="77777777" w:rsidR="00A101BB" w:rsidRPr="006A56F9" w:rsidRDefault="00A101BB" w:rsidP="00A101BB">
      <w:pPr>
        <w:spacing w:after="160"/>
        <w:jc w:val="both"/>
        <w:rPr>
          <w:position w:val="6"/>
          <w:sz w:val="24"/>
          <w:szCs w:val="24"/>
        </w:rPr>
      </w:pPr>
      <w:r w:rsidRPr="006A56F9">
        <w:rPr>
          <w:sz w:val="24"/>
          <w:szCs w:val="24"/>
        </w:rPr>
        <w:t>In caso di dichiarazione mendace, il dichiarante decade dai benefici conseguenti al provvedimento emanato sulla base della dichiarazione non veritiera (ammissione alla gara, aggiudicazione ecc.) e verrà, pertanto, escluso dalla procedura e segnalato all’ANAC con conseguente escussione della cauzione provvisoria.</w:t>
      </w:r>
      <w:r w:rsidRPr="006A56F9">
        <w:rPr>
          <w:position w:val="6"/>
          <w:sz w:val="24"/>
          <w:szCs w:val="24"/>
        </w:rPr>
        <w:t xml:space="preserve"> </w:t>
      </w:r>
    </w:p>
    <w:p w14:paraId="18C1EAA1" w14:textId="77777777" w:rsidR="00743C02" w:rsidRPr="006A56F9" w:rsidRDefault="003667A9" w:rsidP="00E50135">
      <w:pPr>
        <w:pStyle w:val="Sottotitolo"/>
        <w:spacing w:after="0"/>
        <w:ind w:left="720"/>
        <w:jc w:val="both"/>
        <w:rPr>
          <w:rStyle w:val="Enfasicorsivo"/>
          <w:rFonts w:ascii="Times New Roman" w:hAnsi="Times New Roman"/>
          <w:b/>
        </w:rPr>
      </w:pPr>
      <w:r>
        <w:rPr>
          <w:rStyle w:val="Enfasicorsivo"/>
          <w:rFonts w:ascii="Times New Roman" w:hAnsi="Times New Roman"/>
          <w:b/>
        </w:rPr>
        <w:t>7</w:t>
      </w:r>
      <w:r w:rsidR="00E50135">
        <w:rPr>
          <w:rStyle w:val="Enfasicorsivo"/>
          <w:rFonts w:ascii="Times New Roman" w:hAnsi="Times New Roman"/>
          <w:b/>
        </w:rPr>
        <w:t xml:space="preserve">.1.3 </w:t>
      </w:r>
      <w:r w:rsidR="00743C02" w:rsidRPr="006A56F9">
        <w:rPr>
          <w:rStyle w:val="Enfasicorsivo"/>
          <w:rFonts w:ascii="Times New Roman" w:hAnsi="Times New Roman"/>
          <w:b/>
        </w:rPr>
        <w:t xml:space="preserve">Garanzia provvisoria ed impegno del fideiussore. </w:t>
      </w:r>
    </w:p>
    <w:p w14:paraId="6252D6A3" w14:textId="77777777" w:rsidR="00743C02" w:rsidRPr="006A56F9" w:rsidRDefault="00743C02" w:rsidP="00743C02">
      <w:pPr>
        <w:pStyle w:val="usoboll1"/>
        <w:spacing w:after="120" w:line="240" w:lineRule="auto"/>
        <w:rPr>
          <w:szCs w:val="24"/>
        </w:rPr>
      </w:pPr>
      <w:r w:rsidRPr="006A56F9">
        <w:rPr>
          <w:szCs w:val="24"/>
        </w:rPr>
        <w:t xml:space="preserve">Ai fini della partecipazione alla presente procedura il concorrente dovrà inviare a questo Ente Appaltante, </w:t>
      </w:r>
      <w:r w:rsidRPr="006A56F9">
        <w:rPr>
          <w:b/>
          <w:szCs w:val="24"/>
        </w:rPr>
        <w:t>a pena d’esclusione</w:t>
      </w:r>
      <w:r w:rsidRPr="006A56F9">
        <w:rPr>
          <w:szCs w:val="24"/>
        </w:rPr>
        <w:t xml:space="preserve">, tramite il Sistema, una garanzia provvisoria, come definita dall’art. 93 del Codice, di importo pari al 2% del valore stimato del </w:t>
      </w:r>
      <w:proofErr w:type="gramStart"/>
      <w:r w:rsidRPr="006A56F9">
        <w:rPr>
          <w:szCs w:val="24"/>
        </w:rPr>
        <w:t>lotto</w:t>
      </w:r>
      <w:r w:rsidR="000C6D47">
        <w:rPr>
          <w:szCs w:val="24"/>
        </w:rPr>
        <w:t>(</w:t>
      </w:r>
      <w:proofErr w:type="gramEnd"/>
      <w:r w:rsidR="000C6D47">
        <w:rPr>
          <w:szCs w:val="24"/>
        </w:rPr>
        <w:t>v. punto II</w:t>
      </w:r>
      <w:r w:rsidRPr="006A56F9">
        <w:rPr>
          <w:szCs w:val="24"/>
        </w:rPr>
        <w:t>.</w:t>
      </w:r>
      <w:r w:rsidR="00747D41">
        <w:rPr>
          <w:szCs w:val="24"/>
        </w:rPr>
        <w:t>2</w:t>
      </w:r>
      <w:r w:rsidR="000C6D47">
        <w:rPr>
          <w:szCs w:val="24"/>
        </w:rPr>
        <w:t>.6 del bando – par. 3.2 del presente disciplinare).</w:t>
      </w:r>
    </w:p>
    <w:p w14:paraId="1F01153E" w14:textId="77777777" w:rsidR="00743C02" w:rsidRPr="006A56F9" w:rsidRDefault="00743C02" w:rsidP="00743C02">
      <w:pPr>
        <w:pStyle w:val="usoboll1"/>
        <w:spacing w:after="120" w:line="240" w:lineRule="auto"/>
        <w:rPr>
          <w:szCs w:val="24"/>
        </w:rPr>
      </w:pPr>
      <w:r w:rsidRPr="006A56F9">
        <w:rPr>
          <w:szCs w:val="24"/>
        </w:rPr>
        <w:t xml:space="preserve">Inoltre, ai sensi dell’art. 93, comma 8, del Codice, il concorrente dovrà produrre l’impegno di un fideiussore (imprese bancarie o assicurative che rispondano ai requisiti di solvibilità previsti dalle leggi che ne disciplinano le rispettive attività o intermediario iscritto nell’albo di cui all’articolo 106 del D.lgs. n. 385/1993), anche diverso da quello che ha emesso la garanzia provvisoria, a rilasciare la garanzia definitiva per l’esecuzione del contratto, ove il concorrente risultasse aggiudicatario. Tale dichiarazione di impegno non è richiesta alle microimprese, piccole e medie imprese e ai raggruppamenti temporanei o consorzi ordinari esclusivamente dalle medesime costituiti. </w:t>
      </w:r>
    </w:p>
    <w:p w14:paraId="07989FD4" w14:textId="77777777" w:rsidR="00743C02" w:rsidRPr="006A56F9" w:rsidRDefault="00743C02" w:rsidP="00743C02">
      <w:pPr>
        <w:pStyle w:val="testo1"/>
        <w:widowControl w:val="0"/>
        <w:spacing w:after="120"/>
        <w:ind w:left="0"/>
        <w:rPr>
          <w:color w:val="0000FF"/>
          <w:sz w:val="24"/>
          <w:szCs w:val="24"/>
        </w:rPr>
      </w:pPr>
      <w:r w:rsidRPr="006A56F9">
        <w:rPr>
          <w:sz w:val="24"/>
          <w:szCs w:val="24"/>
        </w:rPr>
        <w:t xml:space="preserve">Nell’ipotesi di partecipazione a più lotti, dovranno essere prestate, </w:t>
      </w:r>
      <w:r w:rsidRPr="006A56F9">
        <w:rPr>
          <w:b/>
          <w:sz w:val="24"/>
          <w:szCs w:val="24"/>
        </w:rPr>
        <w:t>a pena d’esclusione</w:t>
      </w:r>
      <w:r w:rsidRPr="006A56F9">
        <w:rPr>
          <w:sz w:val="24"/>
          <w:szCs w:val="24"/>
        </w:rPr>
        <w:t>, tante distinte ed autonome garanzie provvisorie quanti sono i lotti cui si intende partecipare. Si precisa inoltre che dovranno essere prodotte, con le stesse modalità sopra descritte, tante distinte dichiarazioni di impegno di un fideiussore a rilasciare la garanzia definitiva qualora il concorrente risultasse aggiudicatario, quanti sono i lotti cui si intende partecipare.</w:t>
      </w:r>
    </w:p>
    <w:p w14:paraId="05383341" w14:textId="77777777" w:rsidR="00743C02" w:rsidRPr="006A56F9" w:rsidRDefault="00743C02" w:rsidP="00743C02">
      <w:pPr>
        <w:spacing w:before="120" w:after="120"/>
        <w:jc w:val="both"/>
        <w:rPr>
          <w:sz w:val="24"/>
          <w:szCs w:val="24"/>
          <w:lang w:eastAsia="ar-SA"/>
        </w:rPr>
      </w:pPr>
      <w:r w:rsidRPr="006A56F9">
        <w:rPr>
          <w:sz w:val="24"/>
          <w:szCs w:val="24"/>
          <w:lang w:eastAsia="ar-SA"/>
        </w:rPr>
        <w:t xml:space="preserve">Ai sensi dell’art. 93, comma 6 del Codice, la garanzia provvisoria copre la mancata sottoscrizione del contratto, dopo l’aggiudicazione, dovuta ad ogni fatto riconducibile all’affidatario o all’adozione di informazione antimafia </w:t>
      </w:r>
      <w:proofErr w:type="spellStart"/>
      <w:r w:rsidRPr="006A56F9">
        <w:rPr>
          <w:sz w:val="24"/>
          <w:szCs w:val="24"/>
          <w:lang w:eastAsia="ar-SA"/>
        </w:rPr>
        <w:t>interdittiva</w:t>
      </w:r>
      <w:proofErr w:type="spellEnd"/>
      <w:r w:rsidRPr="006A56F9">
        <w:rPr>
          <w:sz w:val="24"/>
          <w:szCs w:val="24"/>
          <w:lang w:eastAsia="ar-SA"/>
        </w:rPr>
        <w:t xml:space="preserve"> emessa ai sensi degli articoli 84 e 91 del D.lgs. n. 159/2011.</w:t>
      </w:r>
    </w:p>
    <w:p w14:paraId="5812F0AC" w14:textId="77777777" w:rsidR="00743C02" w:rsidRPr="006A56F9" w:rsidRDefault="00743C02" w:rsidP="00743C02">
      <w:pPr>
        <w:pStyle w:val="usoboll1"/>
        <w:spacing w:after="120" w:line="240" w:lineRule="auto"/>
        <w:rPr>
          <w:szCs w:val="24"/>
        </w:rPr>
      </w:pPr>
      <w:r w:rsidRPr="006A56F9">
        <w:rPr>
          <w:szCs w:val="24"/>
          <w:lang w:eastAsia="ar-SA"/>
        </w:rPr>
        <w:t xml:space="preserve">Sono fatti riconducibili all’affidatario, tra l’altro, la mancata prova del possesso dei requisiti generali e speciali; il verificarsi di quanto previsto dall’art. 89, comma 1 del Codice e la mancata produzione della documentazione richiesta e necessaria per la stipula del contratto. </w:t>
      </w:r>
    </w:p>
    <w:p w14:paraId="69A7C8D4" w14:textId="77777777" w:rsidR="00743C02" w:rsidRPr="006A56F9" w:rsidRDefault="00743C02" w:rsidP="00743C02">
      <w:pPr>
        <w:pStyle w:val="usoboll1"/>
        <w:spacing w:after="120" w:line="240" w:lineRule="auto"/>
        <w:rPr>
          <w:szCs w:val="24"/>
        </w:rPr>
      </w:pPr>
      <w:r w:rsidRPr="006A56F9">
        <w:rPr>
          <w:szCs w:val="24"/>
        </w:rPr>
        <w:t xml:space="preserve">Si applica il comma 9, dell’art. 93 del Codice. </w:t>
      </w:r>
      <w:r w:rsidR="00CC0056" w:rsidRPr="00843CC7">
        <w:t>Gli operatori economici, prima di procedere alla sottoscrizione della garanzia, sono tenuti a verificare che il soggetto garante sia in possesso dell’autorizzazione al rilascio di garanzie mediante accesso ai seguenti siti internet: http://www.bancaditalia.it/compiti/vigilanza/intermediari/index.html http://www.bancaditalia.it/compiti/vigilanza/avvisi-pub/garanzie-finanziarie/ http://www.bancaditalia.it/compiti/vigilanza/avvisi-pub/soggetti-non- legittimati/Intermediari_non_abilitati.pdf http://www.ivass.it/ivass/imprese_jsp/HomePage.jsp</w:t>
      </w:r>
    </w:p>
    <w:p w14:paraId="64D05EC1" w14:textId="77777777" w:rsidR="00743C02" w:rsidRPr="006A56F9" w:rsidRDefault="00743C02" w:rsidP="00743C02">
      <w:pPr>
        <w:spacing w:after="120"/>
        <w:jc w:val="both"/>
        <w:rPr>
          <w:position w:val="6"/>
          <w:sz w:val="24"/>
          <w:szCs w:val="24"/>
        </w:rPr>
      </w:pPr>
      <w:r w:rsidRPr="006A56F9">
        <w:rPr>
          <w:position w:val="6"/>
          <w:sz w:val="24"/>
          <w:szCs w:val="24"/>
        </w:rPr>
        <w:t>La garanzia provvisoria potrà essere costituita, a scelta del concorrente:</w:t>
      </w:r>
    </w:p>
    <w:p w14:paraId="28D007FA" w14:textId="77777777" w:rsidR="00743C02" w:rsidRPr="006A56F9" w:rsidRDefault="00743C02" w:rsidP="00652A9E">
      <w:pPr>
        <w:numPr>
          <w:ilvl w:val="0"/>
          <w:numId w:val="8"/>
        </w:numPr>
        <w:autoSpaceDE/>
        <w:autoSpaceDN/>
        <w:spacing w:before="120" w:after="120"/>
        <w:jc w:val="both"/>
        <w:rPr>
          <w:position w:val="6"/>
          <w:sz w:val="24"/>
          <w:szCs w:val="24"/>
        </w:rPr>
      </w:pPr>
      <w:proofErr w:type="gramStart"/>
      <w:r w:rsidRPr="006A56F9">
        <w:rPr>
          <w:position w:val="6"/>
          <w:sz w:val="24"/>
          <w:szCs w:val="24"/>
        </w:rPr>
        <w:t>in</w:t>
      </w:r>
      <w:proofErr w:type="gramEnd"/>
      <w:r w:rsidRPr="006A56F9">
        <w:rPr>
          <w:position w:val="6"/>
          <w:sz w:val="24"/>
          <w:szCs w:val="24"/>
        </w:rPr>
        <w:t xml:space="preserve"> titoli del debito pubblico garantiti dallo Stato depositati presso una sezione di tesoreria provinciale o presso le aziende autorizzate, a titolo di pegno, a favore della Stazione appaltante; il valore deve essere al corso del giorno del deposito. Dovrà essere presentata a Sistema una copia in formato elettronico dell’avvenuto deposito;</w:t>
      </w:r>
    </w:p>
    <w:p w14:paraId="4FCED0F2" w14:textId="77777777" w:rsidR="00743C02" w:rsidRPr="006A56F9" w:rsidRDefault="00743C02" w:rsidP="00652A9E">
      <w:pPr>
        <w:numPr>
          <w:ilvl w:val="0"/>
          <w:numId w:val="8"/>
        </w:numPr>
        <w:autoSpaceDE/>
        <w:autoSpaceDN/>
        <w:spacing w:before="120" w:after="120"/>
        <w:jc w:val="both"/>
        <w:rPr>
          <w:position w:val="6"/>
          <w:sz w:val="24"/>
          <w:szCs w:val="24"/>
        </w:rPr>
      </w:pPr>
      <w:proofErr w:type="gramStart"/>
      <w:r w:rsidRPr="006A56F9">
        <w:rPr>
          <w:position w:val="6"/>
          <w:sz w:val="24"/>
          <w:szCs w:val="24"/>
        </w:rPr>
        <w:t>fermo</w:t>
      </w:r>
      <w:proofErr w:type="gramEnd"/>
      <w:r w:rsidRPr="006A56F9">
        <w:rPr>
          <w:position w:val="6"/>
          <w:sz w:val="24"/>
          <w:szCs w:val="24"/>
        </w:rPr>
        <w:t xml:space="preserve"> restando il limite all’</w:t>
      </w:r>
      <w:r w:rsidR="00C87BC8">
        <w:rPr>
          <w:position w:val="6"/>
          <w:sz w:val="24"/>
          <w:szCs w:val="24"/>
        </w:rPr>
        <w:t>utilizzo del denaro in contante</w:t>
      </w:r>
      <w:r w:rsidRPr="006A56F9">
        <w:rPr>
          <w:position w:val="6"/>
          <w:sz w:val="24"/>
          <w:szCs w:val="24"/>
        </w:rPr>
        <w:t xml:space="preserve"> di cui alla normativa vigente</w:t>
      </w:r>
      <w:r w:rsidR="00C87BC8">
        <w:rPr>
          <w:position w:val="6"/>
          <w:sz w:val="24"/>
          <w:szCs w:val="24"/>
        </w:rPr>
        <w:t>,</w:t>
      </w:r>
      <w:r w:rsidRPr="006A56F9">
        <w:rPr>
          <w:position w:val="6"/>
          <w:sz w:val="24"/>
          <w:szCs w:val="24"/>
        </w:rPr>
        <w:t xml:space="preserve"> in contanti, con bonifico, in assegni circolari o con versamento presso una sezione di tesoreria provinciale o presso aziende, autorizzate a titolo di pegno a favore della Stazione appaltante. Dovrà essere presentata a Sistema una copia in formato elettronico del versamento con indicazioni del codice IBAN del soggetto che ha operato il versamento. Resta inteso che il concorrente dovrà comunque produrre l’impegno al rilascio della garanzia definitiva per l’esecuzione del contratto, ove il concorrente risultasse aggiudicatario, sopra menzionato;</w:t>
      </w:r>
    </w:p>
    <w:p w14:paraId="4C32A68F" w14:textId="77777777" w:rsidR="00743C02" w:rsidRPr="006A56F9" w:rsidRDefault="00743C02" w:rsidP="00652A9E">
      <w:pPr>
        <w:numPr>
          <w:ilvl w:val="0"/>
          <w:numId w:val="8"/>
        </w:numPr>
        <w:autoSpaceDE/>
        <w:autoSpaceDN/>
        <w:spacing w:after="120"/>
        <w:jc w:val="both"/>
        <w:rPr>
          <w:position w:val="6"/>
          <w:sz w:val="24"/>
          <w:szCs w:val="24"/>
        </w:rPr>
      </w:pPr>
      <w:r w:rsidRPr="006A56F9">
        <w:rPr>
          <w:position w:val="6"/>
          <w:sz w:val="24"/>
          <w:szCs w:val="24"/>
        </w:rPr>
        <w:t xml:space="preserve">mediante fideiussione bancaria o polizza assicurativa o atto fideiussorio rilasciato rispettivamente da imprese bancarie o assicurative o da intermediari finanziari iscritti all’albo di cui all’art. 106 del D.lgs. n.385/1993 che svolgono in via esclusiva o prevalente attività di rilascio di garanzie e che sono sottoposti a revisione contabile da parte di una società di revisione iscritta nell’albo previsto dall’art. 161 del D.lgs. 24 febbraio 1998, n. 58 che abbiano i requisiti minimi di solvibilità richiesti dalla vigente normativa bancaria assicurativa.  </w:t>
      </w:r>
    </w:p>
    <w:p w14:paraId="4E2CA333" w14:textId="77777777" w:rsidR="00743C02" w:rsidRPr="006A56F9" w:rsidRDefault="00743C02" w:rsidP="00743C02">
      <w:pPr>
        <w:spacing w:after="120"/>
        <w:ind w:left="708"/>
        <w:jc w:val="both"/>
        <w:rPr>
          <w:b/>
          <w:bCs/>
          <w:position w:val="6"/>
          <w:sz w:val="24"/>
          <w:szCs w:val="24"/>
        </w:rPr>
      </w:pPr>
      <w:r w:rsidRPr="006A56F9">
        <w:rPr>
          <w:position w:val="6"/>
          <w:sz w:val="24"/>
          <w:szCs w:val="24"/>
        </w:rPr>
        <w:t>Tali documenti dovranno</w:t>
      </w:r>
      <w:r w:rsidRPr="006A56F9">
        <w:rPr>
          <w:b/>
          <w:bCs/>
          <w:position w:val="6"/>
          <w:sz w:val="24"/>
          <w:szCs w:val="24"/>
        </w:rPr>
        <w:t>:</w:t>
      </w:r>
    </w:p>
    <w:p w14:paraId="217DC0E8" w14:textId="77777777" w:rsidR="00743C02" w:rsidRPr="006A56F9" w:rsidRDefault="00743C02" w:rsidP="00652A9E">
      <w:pPr>
        <w:numPr>
          <w:ilvl w:val="1"/>
          <w:numId w:val="9"/>
        </w:numPr>
        <w:autoSpaceDE/>
        <w:autoSpaceDN/>
        <w:spacing w:before="120" w:after="120"/>
        <w:jc w:val="both"/>
        <w:rPr>
          <w:position w:val="6"/>
          <w:sz w:val="24"/>
          <w:szCs w:val="24"/>
        </w:rPr>
      </w:pPr>
      <w:proofErr w:type="gramStart"/>
      <w:r w:rsidRPr="006A56F9">
        <w:rPr>
          <w:position w:val="6"/>
          <w:sz w:val="24"/>
          <w:szCs w:val="24"/>
        </w:rPr>
        <w:t>contenere</w:t>
      </w:r>
      <w:proofErr w:type="gramEnd"/>
      <w:r w:rsidRPr="006A56F9">
        <w:rPr>
          <w:position w:val="6"/>
          <w:sz w:val="24"/>
          <w:szCs w:val="24"/>
        </w:rPr>
        <w:t xml:space="preserve"> espressa menzione dell’oggetto</w:t>
      </w:r>
      <w:r w:rsidR="00C31D05">
        <w:rPr>
          <w:position w:val="6"/>
          <w:sz w:val="24"/>
          <w:szCs w:val="24"/>
        </w:rPr>
        <w:t xml:space="preserve"> del contratto</w:t>
      </w:r>
      <w:r w:rsidRPr="006A56F9">
        <w:rPr>
          <w:position w:val="6"/>
          <w:sz w:val="24"/>
          <w:szCs w:val="24"/>
        </w:rPr>
        <w:t xml:space="preserve"> e del soggetto </w:t>
      </w:r>
      <w:r w:rsidR="00CB7A17" w:rsidRPr="006A56F9">
        <w:rPr>
          <w:position w:val="6"/>
          <w:sz w:val="24"/>
          <w:szCs w:val="24"/>
        </w:rPr>
        <w:t>garantito</w:t>
      </w:r>
      <w:r w:rsidR="00CB7A17">
        <w:rPr>
          <w:position w:val="6"/>
          <w:sz w:val="24"/>
          <w:szCs w:val="24"/>
        </w:rPr>
        <w:t xml:space="preserve"> (</w:t>
      </w:r>
      <w:r w:rsidR="00C31D05">
        <w:rPr>
          <w:position w:val="6"/>
          <w:sz w:val="24"/>
          <w:szCs w:val="24"/>
        </w:rPr>
        <w:t>stazione appaltante)</w:t>
      </w:r>
      <w:r w:rsidRPr="006A56F9">
        <w:rPr>
          <w:position w:val="6"/>
          <w:sz w:val="24"/>
          <w:szCs w:val="24"/>
        </w:rPr>
        <w:t xml:space="preserve">; </w:t>
      </w:r>
    </w:p>
    <w:p w14:paraId="705E54E7" w14:textId="77777777" w:rsidR="00743C02" w:rsidRPr="006A56F9" w:rsidRDefault="00743C02" w:rsidP="00652A9E">
      <w:pPr>
        <w:numPr>
          <w:ilvl w:val="1"/>
          <w:numId w:val="9"/>
        </w:numPr>
        <w:autoSpaceDE/>
        <w:autoSpaceDN/>
        <w:spacing w:before="120" w:after="120"/>
        <w:jc w:val="both"/>
        <w:rPr>
          <w:position w:val="6"/>
          <w:sz w:val="24"/>
          <w:szCs w:val="24"/>
        </w:rPr>
      </w:pPr>
      <w:proofErr w:type="gramStart"/>
      <w:r w:rsidRPr="006A56F9">
        <w:rPr>
          <w:position w:val="6"/>
          <w:sz w:val="24"/>
          <w:szCs w:val="24"/>
        </w:rPr>
        <w:t>essere</w:t>
      </w:r>
      <w:proofErr w:type="gramEnd"/>
      <w:r w:rsidRPr="006A56F9">
        <w:rPr>
          <w:position w:val="6"/>
          <w:sz w:val="24"/>
          <w:szCs w:val="24"/>
        </w:rPr>
        <w:t xml:space="preserve"> intestati a tutti gli operatori economici del costituito/costituendo raggruppamento temporaneo o consorzio ordinario o GEIE, ovvero a tutte le imprese retiste che partecipano alla gara ovvero, in caso di consorzi di cui all’art. 45, comma 2, </w:t>
      </w:r>
      <w:proofErr w:type="spellStart"/>
      <w:r w:rsidRPr="006A56F9">
        <w:rPr>
          <w:position w:val="6"/>
          <w:sz w:val="24"/>
          <w:szCs w:val="24"/>
        </w:rPr>
        <w:t>lett</w:t>
      </w:r>
      <w:proofErr w:type="spellEnd"/>
      <w:r w:rsidRPr="006A56F9">
        <w:rPr>
          <w:position w:val="6"/>
          <w:sz w:val="24"/>
          <w:szCs w:val="24"/>
        </w:rPr>
        <w:t>. b) e c) del Codice, al solo consorzio;</w:t>
      </w:r>
    </w:p>
    <w:p w14:paraId="6DEC0CD7" w14:textId="77777777" w:rsidR="00743C02" w:rsidRPr="006A56F9" w:rsidRDefault="00743C02" w:rsidP="00652A9E">
      <w:pPr>
        <w:numPr>
          <w:ilvl w:val="1"/>
          <w:numId w:val="9"/>
        </w:numPr>
        <w:autoSpaceDE/>
        <w:autoSpaceDN/>
        <w:spacing w:before="120" w:after="120"/>
        <w:jc w:val="both"/>
        <w:rPr>
          <w:position w:val="6"/>
          <w:sz w:val="24"/>
          <w:szCs w:val="24"/>
        </w:rPr>
      </w:pPr>
      <w:proofErr w:type="gramStart"/>
      <w:r w:rsidRPr="006A56F9">
        <w:rPr>
          <w:position w:val="6"/>
          <w:sz w:val="24"/>
          <w:szCs w:val="24"/>
        </w:rPr>
        <w:t>essere</w:t>
      </w:r>
      <w:proofErr w:type="gramEnd"/>
      <w:r w:rsidRPr="006A56F9">
        <w:rPr>
          <w:position w:val="6"/>
          <w:sz w:val="24"/>
          <w:szCs w:val="24"/>
        </w:rPr>
        <w:t xml:space="preserve"> conformi allo schema tipo approvato con decreto del Ministro dello sviluppo economico n. 31 del 19 gennaio 2018, (G.U.R.I. supplemento ordinario n. 16/1 della Serie Generale n. 83 del 10 aprile 2018);</w:t>
      </w:r>
    </w:p>
    <w:p w14:paraId="13B575BD" w14:textId="77777777" w:rsidR="00743C02" w:rsidRPr="003C1FBA" w:rsidRDefault="00743C02" w:rsidP="00652A9E">
      <w:pPr>
        <w:numPr>
          <w:ilvl w:val="1"/>
          <w:numId w:val="9"/>
        </w:numPr>
        <w:autoSpaceDE/>
        <w:autoSpaceDN/>
        <w:spacing w:before="120" w:after="120"/>
        <w:jc w:val="both"/>
        <w:rPr>
          <w:position w:val="6"/>
          <w:sz w:val="24"/>
          <w:szCs w:val="24"/>
        </w:rPr>
      </w:pPr>
      <w:proofErr w:type="gramStart"/>
      <w:r w:rsidRPr="003C1FBA">
        <w:rPr>
          <w:position w:val="6"/>
          <w:sz w:val="24"/>
          <w:szCs w:val="24"/>
        </w:rPr>
        <w:t>avere</w:t>
      </w:r>
      <w:proofErr w:type="gramEnd"/>
      <w:r w:rsidRPr="003C1FBA">
        <w:rPr>
          <w:position w:val="6"/>
          <w:sz w:val="24"/>
          <w:szCs w:val="24"/>
        </w:rPr>
        <w:t xml:space="preserve"> validità per 9 mesi dal termine ultimo per la presentazione dell’offerta;</w:t>
      </w:r>
    </w:p>
    <w:p w14:paraId="3372A136" w14:textId="77777777" w:rsidR="00743C02" w:rsidRPr="006A56F9" w:rsidRDefault="00743C02" w:rsidP="00652A9E">
      <w:pPr>
        <w:numPr>
          <w:ilvl w:val="1"/>
          <w:numId w:val="9"/>
        </w:numPr>
        <w:autoSpaceDE/>
        <w:autoSpaceDN/>
        <w:spacing w:before="120" w:after="120"/>
        <w:jc w:val="both"/>
        <w:rPr>
          <w:position w:val="6"/>
          <w:sz w:val="24"/>
          <w:szCs w:val="24"/>
        </w:rPr>
      </w:pPr>
      <w:proofErr w:type="gramStart"/>
      <w:r w:rsidRPr="006A56F9">
        <w:rPr>
          <w:position w:val="6"/>
          <w:sz w:val="24"/>
          <w:szCs w:val="24"/>
        </w:rPr>
        <w:t>prevedere</w:t>
      </w:r>
      <w:proofErr w:type="gramEnd"/>
      <w:r w:rsidRPr="006A56F9">
        <w:rPr>
          <w:position w:val="6"/>
          <w:sz w:val="24"/>
          <w:szCs w:val="24"/>
        </w:rPr>
        <w:t xml:space="preserve"> espressamente:</w:t>
      </w:r>
    </w:p>
    <w:p w14:paraId="4F9F6E61" w14:textId="77777777" w:rsidR="00743C02" w:rsidRPr="006A56F9" w:rsidRDefault="00743C02" w:rsidP="00652A9E">
      <w:pPr>
        <w:numPr>
          <w:ilvl w:val="2"/>
          <w:numId w:val="11"/>
        </w:numPr>
        <w:autoSpaceDE/>
        <w:autoSpaceDN/>
        <w:spacing w:before="120" w:after="120"/>
        <w:ind w:left="1418"/>
        <w:jc w:val="both"/>
        <w:rPr>
          <w:position w:val="6"/>
          <w:sz w:val="24"/>
          <w:szCs w:val="24"/>
        </w:rPr>
      </w:pPr>
      <w:proofErr w:type="gramStart"/>
      <w:r w:rsidRPr="006A56F9">
        <w:rPr>
          <w:position w:val="6"/>
          <w:sz w:val="24"/>
          <w:szCs w:val="24"/>
        </w:rPr>
        <w:t>la</w:t>
      </w:r>
      <w:proofErr w:type="gramEnd"/>
      <w:r w:rsidRPr="006A56F9">
        <w:rPr>
          <w:position w:val="6"/>
          <w:sz w:val="24"/>
          <w:szCs w:val="24"/>
        </w:rPr>
        <w:t xml:space="preserve"> rinuncia al beneficio della preventiva escussione del debitore principale di cui all’art. 1944 del </w:t>
      </w:r>
      <w:r w:rsidR="00002CD0" w:rsidRPr="006A56F9">
        <w:rPr>
          <w:position w:val="6"/>
          <w:sz w:val="24"/>
          <w:szCs w:val="24"/>
        </w:rPr>
        <w:t>Codice civile</w:t>
      </w:r>
      <w:r w:rsidRPr="006A56F9">
        <w:rPr>
          <w:position w:val="6"/>
          <w:sz w:val="24"/>
          <w:szCs w:val="24"/>
        </w:rPr>
        <w:t>, volendo ed intendendo restare obbligata in solido con il debitore;</w:t>
      </w:r>
    </w:p>
    <w:p w14:paraId="325A704E" w14:textId="77777777" w:rsidR="00743C02" w:rsidRPr="006A56F9" w:rsidRDefault="00743C02" w:rsidP="00652A9E">
      <w:pPr>
        <w:numPr>
          <w:ilvl w:val="2"/>
          <w:numId w:val="11"/>
        </w:numPr>
        <w:autoSpaceDE/>
        <w:autoSpaceDN/>
        <w:spacing w:before="120" w:after="120"/>
        <w:ind w:left="1418"/>
        <w:jc w:val="both"/>
        <w:rPr>
          <w:position w:val="6"/>
          <w:sz w:val="24"/>
          <w:szCs w:val="24"/>
        </w:rPr>
      </w:pPr>
      <w:proofErr w:type="gramStart"/>
      <w:r w:rsidRPr="006A56F9">
        <w:rPr>
          <w:position w:val="6"/>
          <w:sz w:val="24"/>
          <w:szCs w:val="24"/>
        </w:rPr>
        <w:t>la</w:t>
      </w:r>
      <w:proofErr w:type="gramEnd"/>
      <w:r w:rsidRPr="006A56F9">
        <w:rPr>
          <w:position w:val="6"/>
          <w:sz w:val="24"/>
          <w:szCs w:val="24"/>
        </w:rPr>
        <w:t xml:space="preserve"> rinuncia ad eccepire la decorrenza dei termini di cui all’art. 1957 del </w:t>
      </w:r>
      <w:r w:rsidR="00002CD0" w:rsidRPr="006A56F9">
        <w:rPr>
          <w:position w:val="6"/>
          <w:sz w:val="24"/>
          <w:szCs w:val="24"/>
        </w:rPr>
        <w:t>Codice civile</w:t>
      </w:r>
      <w:r w:rsidRPr="006A56F9">
        <w:rPr>
          <w:position w:val="6"/>
          <w:sz w:val="24"/>
          <w:szCs w:val="24"/>
        </w:rPr>
        <w:t>;</w:t>
      </w:r>
    </w:p>
    <w:p w14:paraId="52933DD8" w14:textId="77777777" w:rsidR="00743C02" w:rsidRPr="006A56F9" w:rsidRDefault="00743C02" w:rsidP="00652A9E">
      <w:pPr>
        <w:numPr>
          <w:ilvl w:val="2"/>
          <w:numId w:val="11"/>
        </w:numPr>
        <w:autoSpaceDE/>
        <w:autoSpaceDN/>
        <w:spacing w:before="120" w:after="120"/>
        <w:ind w:left="1418"/>
        <w:jc w:val="both"/>
        <w:rPr>
          <w:position w:val="6"/>
          <w:sz w:val="24"/>
          <w:szCs w:val="24"/>
        </w:rPr>
      </w:pPr>
      <w:proofErr w:type="gramStart"/>
      <w:r w:rsidRPr="006A56F9">
        <w:rPr>
          <w:position w:val="6"/>
          <w:sz w:val="24"/>
          <w:szCs w:val="24"/>
        </w:rPr>
        <w:t>la</w:t>
      </w:r>
      <w:proofErr w:type="gramEnd"/>
      <w:r w:rsidRPr="006A56F9">
        <w:rPr>
          <w:position w:val="6"/>
          <w:sz w:val="24"/>
          <w:szCs w:val="24"/>
        </w:rPr>
        <w:t xml:space="preserve"> loro operatività entro quindici giorni a semplice richiesta scritta della Stazione appaltante;</w:t>
      </w:r>
    </w:p>
    <w:p w14:paraId="75B87BAE" w14:textId="77777777" w:rsidR="00743C02" w:rsidRPr="006A56F9" w:rsidRDefault="00743C02" w:rsidP="00652A9E">
      <w:pPr>
        <w:numPr>
          <w:ilvl w:val="0"/>
          <w:numId w:val="10"/>
        </w:numPr>
        <w:autoSpaceDE/>
        <w:autoSpaceDN/>
        <w:spacing w:before="120" w:after="120"/>
        <w:jc w:val="both"/>
        <w:rPr>
          <w:position w:val="6"/>
          <w:sz w:val="24"/>
          <w:szCs w:val="24"/>
        </w:rPr>
      </w:pPr>
      <w:proofErr w:type="gramStart"/>
      <w:r w:rsidRPr="006A56F9">
        <w:rPr>
          <w:position w:val="6"/>
          <w:sz w:val="24"/>
          <w:szCs w:val="24"/>
        </w:rPr>
        <w:t>contenere</w:t>
      </w:r>
      <w:proofErr w:type="gramEnd"/>
      <w:r w:rsidRPr="006A56F9">
        <w:rPr>
          <w:position w:val="6"/>
          <w:sz w:val="24"/>
          <w:szCs w:val="24"/>
        </w:rPr>
        <w:t xml:space="preserve"> l’impegno a rilasciare la garanzia definitiva, ove rilasciata dal medesimo garante (sempre con le eccezioni di cui sopra);</w:t>
      </w:r>
    </w:p>
    <w:p w14:paraId="416DB7D9" w14:textId="77777777" w:rsidR="00743C02" w:rsidRPr="006A56F9" w:rsidRDefault="00743C02" w:rsidP="00652A9E">
      <w:pPr>
        <w:numPr>
          <w:ilvl w:val="0"/>
          <w:numId w:val="10"/>
        </w:numPr>
        <w:autoSpaceDE/>
        <w:autoSpaceDN/>
        <w:spacing w:before="120" w:after="120"/>
        <w:jc w:val="both"/>
        <w:rPr>
          <w:position w:val="6"/>
          <w:sz w:val="24"/>
          <w:szCs w:val="24"/>
        </w:rPr>
      </w:pPr>
      <w:proofErr w:type="gramStart"/>
      <w:r w:rsidRPr="006A56F9">
        <w:rPr>
          <w:position w:val="6"/>
          <w:sz w:val="24"/>
          <w:szCs w:val="24"/>
        </w:rPr>
        <w:t>essere</w:t>
      </w:r>
      <w:proofErr w:type="gramEnd"/>
      <w:r w:rsidRPr="006A56F9">
        <w:rPr>
          <w:position w:val="6"/>
          <w:sz w:val="24"/>
          <w:szCs w:val="24"/>
        </w:rPr>
        <w:t xml:space="preserve"> corredati dall’impegno del garante a rinnovare la garanzia ai sensi dell’art. 93, comma 5 del Codice, su richiesta della Stazione appaltante per il tempo necessario alla conclusione delle operazioni di gara, nel caso in cui al momento della loro scadenza non sia ancora intervenuta l’aggiudicazione;</w:t>
      </w:r>
    </w:p>
    <w:p w14:paraId="2932E091" w14:textId="77777777" w:rsidR="00743C02" w:rsidRPr="006A56F9" w:rsidRDefault="00743C02" w:rsidP="00652A9E">
      <w:pPr>
        <w:numPr>
          <w:ilvl w:val="0"/>
          <w:numId w:val="10"/>
        </w:numPr>
        <w:autoSpaceDE/>
        <w:autoSpaceDN/>
        <w:spacing w:before="120" w:after="120"/>
        <w:jc w:val="both"/>
        <w:rPr>
          <w:position w:val="6"/>
          <w:sz w:val="24"/>
          <w:szCs w:val="24"/>
        </w:rPr>
      </w:pPr>
      <w:proofErr w:type="gramStart"/>
      <w:r w:rsidRPr="006A56F9">
        <w:rPr>
          <w:position w:val="6"/>
          <w:sz w:val="24"/>
          <w:szCs w:val="24"/>
        </w:rPr>
        <w:t>essere</w:t>
      </w:r>
      <w:proofErr w:type="gramEnd"/>
      <w:r w:rsidRPr="006A56F9">
        <w:rPr>
          <w:position w:val="6"/>
          <w:sz w:val="24"/>
          <w:szCs w:val="24"/>
        </w:rPr>
        <w:t xml:space="preserve"> corredati da dichiarazione sostitutiva di atto notorio del fideiussore che attesti il potere di impegnare la società garante nei confronti della stazione appaltante o, in alternativa, da autentica notarile.</w:t>
      </w:r>
    </w:p>
    <w:p w14:paraId="1FDDE143" w14:textId="77777777" w:rsidR="00743C02" w:rsidRPr="006A56F9" w:rsidRDefault="00743C02" w:rsidP="00743C02">
      <w:pPr>
        <w:spacing w:after="120"/>
        <w:jc w:val="both"/>
        <w:rPr>
          <w:sz w:val="24"/>
          <w:szCs w:val="24"/>
        </w:rPr>
      </w:pPr>
      <w:r w:rsidRPr="006A56F9">
        <w:rPr>
          <w:sz w:val="24"/>
          <w:szCs w:val="24"/>
        </w:rPr>
        <w:t>La garanzia provvisoria, nonché la dichiarazione di impegno di un fideiussore a rilasciare la garanzia definitiva</w:t>
      </w:r>
      <w:r w:rsidRPr="006A56F9">
        <w:rPr>
          <w:color w:val="0000FF"/>
          <w:sz w:val="24"/>
          <w:szCs w:val="24"/>
        </w:rPr>
        <w:t xml:space="preserve"> </w:t>
      </w:r>
      <w:r w:rsidRPr="006A56F9">
        <w:rPr>
          <w:sz w:val="24"/>
          <w:szCs w:val="24"/>
        </w:rPr>
        <w:t xml:space="preserve">dovranno essere prodotte attraverso l’apposita sezione del Sistema denominata </w:t>
      </w:r>
      <w:r w:rsidRPr="006A56F9">
        <w:rPr>
          <w:i/>
          <w:sz w:val="24"/>
          <w:szCs w:val="24"/>
        </w:rPr>
        <w:t>“</w:t>
      </w:r>
      <w:r w:rsidRPr="006A56F9">
        <w:rPr>
          <w:b/>
          <w:i/>
          <w:sz w:val="24"/>
          <w:szCs w:val="24"/>
        </w:rPr>
        <w:t>Garanzia provvisoria ed eventuale documentazione a corredo</w:t>
      </w:r>
      <w:r w:rsidRPr="006A56F9">
        <w:rPr>
          <w:i/>
          <w:sz w:val="24"/>
          <w:szCs w:val="24"/>
        </w:rPr>
        <w:t xml:space="preserve">” </w:t>
      </w:r>
      <w:r w:rsidRPr="006A56F9">
        <w:rPr>
          <w:sz w:val="24"/>
          <w:szCs w:val="24"/>
        </w:rPr>
        <w:t xml:space="preserve">secondo una delle due seguenti modalità, a) o b), tra loro alternative: </w:t>
      </w:r>
    </w:p>
    <w:p w14:paraId="1E177EDD" w14:textId="77777777" w:rsidR="00743C02" w:rsidRPr="006A56F9" w:rsidRDefault="00743C02" w:rsidP="00652A9E">
      <w:pPr>
        <w:pStyle w:val="usoboll1"/>
        <w:numPr>
          <w:ilvl w:val="0"/>
          <w:numId w:val="14"/>
        </w:numPr>
        <w:suppressAutoHyphens/>
        <w:spacing w:after="120" w:line="240" w:lineRule="auto"/>
        <w:rPr>
          <w:szCs w:val="24"/>
        </w:rPr>
      </w:pPr>
      <w:proofErr w:type="gramStart"/>
      <w:r w:rsidRPr="006A56F9">
        <w:rPr>
          <w:szCs w:val="24"/>
        </w:rPr>
        <w:t>sotto</w:t>
      </w:r>
      <w:proofErr w:type="gramEnd"/>
      <w:r w:rsidRPr="006A56F9">
        <w:rPr>
          <w:szCs w:val="24"/>
        </w:rPr>
        <w:t xml:space="preserve"> forma di </w:t>
      </w:r>
      <w:r w:rsidR="00C31D05">
        <w:rPr>
          <w:szCs w:val="24"/>
        </w:rPr>
        <w:t>originale</w:t>
      </w:r>
      <w:r w:rsidRPr="006A56F9">
        <w:rPr>
          <w:szCs w:val="24"/>
        </w:rPr>
        <w:t xml:space="preserve"> informatico, ai sensi dell’art. 1, </w:t>
      </w:r>
      <w:proofErr w:type="spellStart"/>
      <w:r w:rsidRPr="006A56F9">
        <w:rPr>
          <w:szCs w:val="24"/>
        </w:rPr>
        <w:t>lett</w:t>
      </w:r>
      <w:proofErr w:type="spellEnd"/>
      <w:r w:rsidRPr="006A56F9">
        <w:rPr>
          <w:szCs w:val="24"/>
        </w:rPr>
        <w:t xml:space="preserve">. p) del D.lgs. n. 82/2005 sottoscritto, con firma digitale, dal soggetto </w:t>
      </w:r>
      <w:r w:rsidRPr="006A56F9">
        <w:rPr>
          <w:color w:val="000000"/>
          <w:szCs w:val="24"/>
        </w:rPr>
        <w:t xml:space="preserve">in possesso dei poteri necessari per impegnare il garante corredato da: </w:t>
      </w:r>
    </w:p>
    <w:p w14:paraId="066AAE9E" w14:textId="77777777" w:rsidR="00743C02" w:rsidRPr="006A56F9" w:rsidRDefault="00743C02" w:rsidP="00652A9E">
      <w:pPr>
        <w:widowControl/>
        <w:numPr>
          <w:ilvl w:val="0"/>
          <w:numId w:val="13"/>
        </w:numPr>
        <w:adjustRightInd w:val="0"/>
        <w:spacing w:before="120" w:after="120"/>
        <w:ind w:left="1134"/>
        <w:jc w:val="both"/>
        <w:rPr>
          <w:sz w:val="24"/>
          <w:szCs w:val="24"/>
        </w:rPr>
      </w:pPr>
      <w:proofErr w:type="gramStart"/>
      <w:r w:rsidRPr="006A56F9">
        <w:rPr>
          <w:sz w:val="24"/>
          <w:szCs w:val="24"/>
        </w:rPr>
        <w:t>autodichiarazione</w:t>
      </w:r>
      <w:proofErr w:type="gramEnd"/>
      <w:r w:rsidRPr="006A56F9">
        <w:rPr>
          <w:sz w:val="24"/>
          <w:szCs w:val="24"/>
        </w:rPr>
        <w:t xml:space="preserve"> sottoscritta con firma digitale e resa, ai sensi degli artt. 46 e 76 del D.P.R. n. 445/2000, con la quale il sottoscrittore dichiara di essere in possesso dei poteri per impegnare il garante; </w:t>
      </w:r>
    </w:p>
    <w:p w14:paraId="45B99E11" w14:textId="77777777" w:rsidR="00743C02" w:rsidRPr="00AC726B" w:rsidRDefault="00743C02" w:rsidP="00743C02">
      <w:pPr>
        <w:adjustRightInd w:val="0"/>
        <w:spacing w:before="120" w:after="120"/>
        <w:ind w:left="567"/>
        <w:jc w:val="both"/>
        <w:rPr>
          <w:sz w:val="24"/>
          <w:szCs w:val="24"/>
        </w:rPr>
      </w:pPr>
      <w:proofErr w:type="gramStart"/>
      <w:r w:rsidRPr="00AC726B">
        <w:rPr>
          <w:b/>
          <w:i/>
          <w:sz w:val="24"/>
          <w:szCs w:val="24"/>
        </w:rPr>
        <w:t>ovvero</w:t>
      </w:r>
      <w:proofErr w:type="gramEnd"/>
      <w:r w:rsidRPr="00AC726B">
        <w:rPr>
          <w:b/>
          <w:i/>
          <w:sz w:val="24"/>
          <w:szCs w:val="24"/>
        </w:rPr>
        <w:t>, in alternativa</w:t>
      </w:r>
    </w:p>
    <w:p w14:paraId="7CF1D4A1" w14:textId="77777777" w:rsidR="00743C02" w:rsidRPr="00AC726B" w:rsidRDefault="00743C02" w:rsidP="00652A9E">
      <w:pPr>
        <w:widowControl/>
        <w:numPr>
          <w:ilvl w:val="0"/>
          <w:numId w:val="13"/>
        </w:numPr>
        <w:suppressAutoHyphens/>
        <w:adjustRightInd w:val="0"/>
        <w:spacing w:before="120" w:after="120"/>
        <w:ind w:left="1134"/>
        <w:jc w:val="both"/>
        <w:rPr>
          <w:sz w:val="24"/>
          <w:szCs w:val="24"/>
        </w:rPr>
      </w:pPr>
      <w:proofErr w:type="gramStart"/>
      <w:r w:rsidRPr="00AC726B">
        <w:rPr>
          <w:sz w:val="24"/>
          <w:szCs w:val="24"/>
        </w:rPr>
        <w:t>autentica</w:t>
      </w:r>
      <w:proofErr w:type="gramEnd"/>
      <w:r w:rsidRPr="00AC726B">
        <w:rPr>
          <w:sz w:val="24"/>
          <w:szCs w:val="24"/>
        </w:rPr>
        <w:t xml:space="preserve"> notarile sotto forma di documento informatico, sottoscritto con firma digitale ai sensi del </w:t>
      </w:r>
      <w:proofErr w:type="spellStart"/>
      <w:r w:rsidRPr="00AC726B">
        <w:rPr>
          <w:sz w:val="24"/>
          <w:szCs w:val="24"/>
        </w:rPr>
        <w:t>surrichiamato</w:t>
      </w:r>
      <w:proofErr w:type="spellEnd"/>
      <w:r w:rsidRPr="00AC726B">
        <w:rPr>
          <w:sz w:val="24"/>
          <w:szCs w:val="24"/>
        </w:rPr>
        <w:t xml:space="preserve"> decreto;</w:t>
      </w:r>
    </w:p>
    <w:p w14:paraId="64771840" w14:textId="77777777" w:rsidR="00743C02" w:rsidRPr="006A56F9" w:rsidRDefault="00743C02" w:rsidP="00652A9E">
      <w:pPr>
        <w:pStyle w:val="usoboll1"/>
        <w:numPr>
          <w:ilvl w:val="0"/>
          <w:numId w:val="14"/>
        </w:numPr>
        <w:suppressAutoHyphens/>
        <w:spacing w:after="120" w:line="240" w:lineRule="auto"/>
        <w:rPr>
          <w:szCs w:val="24"/>
        </w:rPr>
      </w:pPr>
      <w:proofErr w:type="gramStart"/>
      <w:r w:rsidRPr="006A56F9">
        <w:rPr>
          <w:szCs w:val="24"/>
        </w:rPr>
        <w:t>sotto</w:t>
      </w:r>
      <w:proofErr w:type="gramEnd"/>
      <w:r w:rsidRPr="006A56F9">
        <w:rPr>
          <w:szCs w:val="24"/>
        </w:rPr>
        <w:t xml:space="preserve"> forma di copia informatica di documento analogico (scansione di documento cartaceo) secondo le modalità previste dall’art. 22, commi 1 e 2, del D.lgs. n. 82/2005. Il documento cartaceo dovrà esser costituito dalla garanzia sottoscritta dal soggetto in possesso dei poteri necessari per impegnare il garante, corredata da:</w:t>
      </w:r>
    </w:p>
    <w:p w14:paraId="47EA4184" w14:textId="77777777" w:rsidR="00743C02" w:rsidRPr="006A56F9" w:rsidRDefault="00743C02" w:rsidP="00652A9E">
      <w:pPr>
        <w:widowControl/>
        <w:numPr>
          <w:ilvl w:val="5"/>
          <w:numId w:val="15"/>
        </w:numPr>
        <w:adjustRightInd w:val="0"/>
        <w:spacing w:before="120" w:after="120"/>
        <w:ind w:left="1134"/>
        <w:jc w:val="both"/>
        <w:rPr>
          <w:sz w:val="24"/>
          <w:szCs w:val="24"/>
        </w:rPr>
      </w:pPr>
      <w:proofErr w:type="gramStart"/>
      <w:r w:rsidRPr="006A56F9">
        <w:rPr>
          <w:sz w:val="24"/>
          <w:szCs w:val="24"/>
        </w:rPr>
        <w:t>autodichiarazione</w:t>
      </w:r>
      <w:proofErr w:type="gramEnd"/>
      <w:r w:rsidRPr="006A56F9">
        <w:rPr>
          <w:sz w:val="24"/>
          <w:szCs w:val="24"/>
        </w:rPr>
        <w:t xml:space="preserve"> resa ai sensi degli artt. 46 e 76 del D.P.R. n. 445/2000, firmata digitalmente, con la quale il sottoscrittore dichiara di essere in possesso dei poteri per impegnare il garante;</w:t>
      </w:r>
    </w:p>
    <w:p w14:paraId="00E03EDF" w14:textId="77777777" w:rsidR="00743C02" w:rsidRPr="00B2658C" w:rsidRDefault="00743C02" w:rsidP="00652A9E">
      <w:pPr>
        <w:widowControl/>
        <w:numPr>
          <w:ilvl w:val="5"/>
          <w:numId w:val="15"/>
        </w:numPr>
        <w:adjustRightInd w:val="0"/>
        <w:spacing w:before="120" w:after="160"/>
        <w:ind w:left="1134" w:hanging="357"/>
        <w:jc w:val="both"/>
        <w:rPr>
          <w:sz w:val="24"/>
          <w:szCs w:val="24"/>
        </w:rPr>
      </w:pPr>
      <w:proofErr w:type="gramStart"/>
      <w:r w:rsidRPr="00B2658C">
        <w:rPr>
          <w:sz w:val="24"/>
          <w:szCs w:val="24"/>
        </w:rPr>
        <w:t>dichiarazione</w:t>
      </w:r>
      <w:proofErr w:type="gramEnd"/>
      <w:r w:rsidRPr="00B2658C">
        <w:rPr>
          <w:sz w:val="24"/>
          <w:szCs w:val="24"/>
        </w:rPr>
        <w:t xml:space="preserve"> di conformità del documento all’originale che dovrà essere attestata da notaio o da altro pubblico ufficiale ai sensi dell’art. 22, comma 1, 1-bis e 2 del </w:t>
      </w:r>
      <w:proofErr w:type="spellStart"/>
      <w:r w:rsidRPr="00B2658C">
        <w:rPr>
          <w:sz w:val="24"/>
          <w:szCs w:val="24"/>
        </w:rPr>
        <w:t>del</w:t>
      </w:r>
      <w:proofErr w:type="spellEnd"/>
      <w:r w:rsidRPr="00B2658C">
        <w:rPr>
          <w:sz w:val="24"/>
          <w:szCs w:val="24"/>
        </w:rPr>
        <w:t xml:space="preserve"> D.lgs. n. 82/2005.</w:t>
      </w:r>
    </w:p>
    <w:p w14:paraId="35D8A34A" w14:textId="77777777" w:rsidR="00743C02" w:rsidRPr="006A56F9" w:rsidRDefault="003667A9" w:rsidP="00E50135">
      <w:pPr>
        <w:pStyle w:val="Sottotitolo"/>
        <w:spacing w:after="0"/>
        <w:ind w:left="1080"/>
        <w:jc w:val="both"/>
        <w:rPr>
          <w:rStyle w:val="Enfasicorsivo"/>
          <w:rFonts w:ascii="Times New Roman" w:hAnsi="Times New Roman"/>
          <w:b/>
          <w:bCs/>
        </w:rPr>
      </w:pPr>
      <w:bookmarkStart w:id="82" w:name="_Toc453924764"/>
      <w:bookmarkStart w:id="83" w:name="_Ref467139274"/>
      <w:bookmarkStart w:id="84" w:name="_Ref467139286"/>
      <w:bookmarkStart w:id="85" w:name="_Toc477265454"/>
      <w:r>
        <w:rPr>
          <w:rStyle w:val="Enfasicorsivo"/>
          <w:rFonts w:ascii="Times New Roman" w:hAnsi="Times New Roman"/>
          <w:b/>
          <w:bCs/>
        </w:rPr>
        <w:t>7</w:t>
      </w:r>
      <w:r w:rsidR="00E50135">
        <w:rPr>
          <w:rStyle w:val="Enfasicorsivo"/>
          <w:rFonts w:ascii="Times New Roman" w:hAnsi="Times New Roman"/>
          <w:b/>
          <w:bCs/>
        </w:rPr>
        <w:t xml:space="preserve">.1.3.1 </w:t>
      </w:r>
      <w:r w:rsidR="00743C02" w:rsidRPr="006A56F9">
        <w:rPr>
          <w:rStyle w:val="Enfasicorsivo"/>
          <w:rFonts w:ascii="Times New Roman" w:hAnsi="Times New Roman"/>
          <w:b/>
          <w:bCs/>
        </w:rPr>
        <w:t>Eventuali riduzioni della garanzia</w:t>
      </w:r>
      <w:bookmarkEnd w:id="82"/>
      <w:bookmarkEnd w:id="83"/>
      <w:bookmarkEnd w:id="84"/>
      <w:bookmarkEnd w:id="85"/>
      <w:r w:rsidR="00743C02" w:rsidRPr="006A56F9">
        <w:rPr>
          <w:rStyle w:val="Enfasicorsivo"/>
          <w:rFonts w:ascii="Times New Roman" w:hAnsi="Times New Roman"/>
          <w:b/>
          <w:bCs/>
        </w:rPr>
        <w:t xml:space="preserve"> </w:t>
      </w:r>
    </w:p>
    <w:p w14:paraId="52FD2327" w14:textId="77777777" w:rsidR="00743C02" w:rsidRPr="006A56F9" w:rsidRDefault="00743C02" w:rsidP="00743C02">
      <w:pPr>
        <w:spacing w:after="120"/>
        <w:jc w:val="both"/>
        <w:rPr>
          <w:position w:val="6"/>
          <w:sz w:val="24"/>
          <w:szCs w:val="24"/>
        </w:rPr>
      </w:pPr>
      <w:r w:rsidRPr="006A56F9">
        <w:rPr>
          <w:position w:val="6"/>
          <w:sz w:val="24"/>
          <w:szCs w:val="24"/>
        </w:rPr>
        <w:t xml:space="preserve">In merito alla riduzione dell’importo della garanzia, trova applicazione quanto previsto dall’art. 93, comma 7 del Codice dei contratti. </w:t>
      </w:r>
    </w:p>
    <w:p w14:paraId="543A693B" w14:textId="77777777" w:rsidR="00743C02" w:rsidRPr="006A56F9" w:rsidRDefault="00743C02" w:rsidP="00743C02">
      <w:pPr>
        <w:spacing w:after="120"/>
        <w:jc w:val="both"/>
        <w:rPr>
          <w:position w:val="6"/>
          <w:sz w:val="24"/>
          <w:szCs w:val="24"/>
        </w:rPr>
      </w:pPr>
      <w:r w:rsidRPr="006A56F9">
        <w:rPr>
          <w:position w:val="6"/>
          <w:sz w:val="24"/>
          <w:szCs w:val="24"/>
        </w:rPr>
        <w:t xml:space="preserve">In caso di partecipazione associata, la certificazione che dà diritto alla riduzione dell’importo cauzionale segue le regole di cui al precedente par. </w:t>
      </w:r>
      <w:r w:rsidR="00421A5A">
        <w:rPr>
          <w:position w:val="6"/>
          <w:sz w:val="24"/>
          <w:szCs w:val="24"/>
        </w:rPr>
        <w:t>4</w:t>
      </w:r>
      <w:r w:rsidRPr="006A56F9">
        <w:rPr>
          <w:position w:val="6"/>
          <w:sz w:val="24"/>
          <w:szCs w:val="24"/>
        </w:rPr>
        <w:t xml:space="preserve">.5.  </w:t>
      </w:r>
    </w:p>
    <w:p w14:paraId="5FE3E302" w14:textId="77777777" w:rsidR="00743C02" w:rsidRPr="006A56F9" w:rsidRDefault="00743C02" w:rsidP="00743C02">
      <w:pPr>
        <w:spacing w:after="160"/>
        <w:jc w:val="both"/>
        <w:rPr>
          <w:sz w:val="24"/>
          <w:szCs w:val="24"/>
        </w:rPr>
      </w:pPr>
      <w:r w:rsidRPr="006A56F9">
        <w:rPr>
          <w:sz w:val="24"/>
          <w:szCs w:val="24"/>
        </w:rPr>
        <w:t>Ai fini della riduzione della garanzia il concorrente dovrà produrre, attraverso il Sistema,</w:t>
      </w:r>
      <w:r w:rsidRPr="006A56F9">
        <w:rPr>
          <w:rFonts w:eastAsia="Calibri"/>
          <w:sz w:val="24"/>
          <w:szCs w:val="24"/>
          <w:lang w:eastAsia="en-US"/>
        </w:rPr>
        <w:t xml:space="preserve"> nella apposita sezione denominata </w:t>
      </w:r>
      <w:r w:rsidRPr="006A56F9">
        <w:rPr>
          <w:rFonts w:eastAsia="Calibri"/>
          <w:i/>
          <w:sz w:val="24"/>
          <w:szCs w:val="24"/>
          <w:lang w:eastAsia="en-US"/>
        </w:rPr>
        <w:t>“</w:t>
      </w:r>
      <w:r w:rsidRPr="006A56F9">
        <w:rPr>
          <w:rFonts w:eastAsia="Calibri"/>
          <w:b/>
          <w:i/>
          <w:sz w:val="24"/>
          <w:szCs w:val="24"/>
          <w:lang w:eastAsia="en-US"/>
        </w:rPr>
        <w:t>Eventuale documentazione amministrativa aggiuntiva</w:t>
      </w:r>
      <w:r w:rsidRPr="006A56F9">
        <w:rPr>
          <w:rFonts w:eastAsia="Calibri"/>
          <w:i/>
          <w:sz w:val="24"/>
          <w:szCs w:val="24"/>
          <w:lang w:eastAsia="en-US"/>
        </w:rPr>
        <w:t>”</w:t>
      </w:r>
      <w:r w:rsidRPr="006A56F9">
        <w:rPr>
          <w:rFonts w:eastAsia="Calibri"/>
          <w:b/>
          <w:sz w:val="24"/>
          <w:szCs w:val="24"/>
          <w:lang w:eastAsia="en-US"/>
        </w:rPr>
        <w:t xml:space="preserve"> </w:t>
      </w:r>
      <w:r w:rsidRPr="006A56F9">
        <w:rPr>
          <w:sz w:val="24"/>
          <w:szCs w:val="24"/>
        </w:rPr>
        <w:t xml:space="preserve">copia informatica della certificazione di cui all’art. 93, comma 7 del Codice, con dichiarazione di conformità all’originale ai sensi del D.P.R. n. 445/2000 </w:t>
      </w:r>
      <w:r w:rsidRPr="006A56F9">
        <w:rPr>
          <w:b/>
          <w:bCs/>
          <w:sz w:val="24"/>
          <w:szCs w:val="24"/>
        </w:rPr>
        <w:t>sottoscritta digitalmente</w:t>
      </w:r>
      <w:r w:rsidRPr="006A56F9">
        <w:rPr>
          <w:sz w:val="24"/>
          <w:szCs w:val="24"/>
        </w:rPr>
        <w:t xml:space="preserve"> dal legale rappresentante del concorrente o altro soggetto avente i poteri necessari per impegnare l’operatore nella presente procedura. </w:t>
      </w:r>
    </w:p>
    <w:p w14:paraId="4488B71E" w14:textId="77777777" w:rsidR="00743C02" w:rsidRPr="006A56F9" w:rsidRDefault="00743C02" w:rsidP="00743C02">
      <w:pPr>
        <w:tabs>
          <w:tab w:val="left" w:pos="284"/>
          <w:tab w:val="left" w:pos="360"/>
        </w:tabs>
        <w:spacing w:after="160"/>
        <w:jc w:val="both"/>
        <w:rPr>
          <w:rFonts w:eastAsia="Calibri"/>
          <w:sz w:val="24"/>
          <w:szCs w:val="24"/>
          <w:highlight w:val="lightGray"/>
          <w:lang w:eastAsia="en-US"/>
        </w:rPr>
      </w:pPr>
      <w:r w:rsidRPr="006A56F9">
        <w:rPr>
          <w:b/>
          <w:sz w:val="24"/>
          <w:szCs w:val="24"/>
        </w:rPr>
        <w:t>In alternativa</w:t>
      </w:r>
      <w:r w:rsidRPr="006A56F9">
        <w:rPr>
          <w:sz w:val="24"/>
          <w:szCs w:val="24"/>
        </w:rPr>
        <w:t xml:space="preserve">, è sufficiente che sia </w:t>
      </w:r>
      <w:r w:rsidRPr="006B61C1">
        <w:rPr>
          <w:sz w:val="24"/>
          <w:szCs w:val="24"/>
        </w:rPr>
        <w:t>puntualmente compilato il punto n. 1</w:t>
      </w:r>
      <w:r w:rsidR="00421A5A" w:rsidRPr="006B61C1">
        <w:rPr>
          <w:sz w:val="24"/>
          <w:szCs w:val="24"/>
        </w:rPr>
        <w:t>5</w:t>
      </w:r>
      <w:r w:rsidRPr="006B61C1">
        <w:rPr>
          <w:sz w:val="24"/>
          <w:szCs w:val="24"/>
        </w:rPr>
        <w:t xml:space="preserve"> del </w:t>
      </w:r>
      <w:r w:rsidRPr="006B61C1">
        <w:rPr>
          <w:rFonts w:eastAsia="Calibri"/>
          <w:sz w:val="24"/>
          <w:szCs w:val="24"/>
          <w:lang w:eastAsia="en-US"/>
        </w:rPr>
        <w:t>“</w:t>
      </w:r>
      <w:r w:rsidRPr="006A56F9">
        <w:rPr>
          <w:rFonts w:eastAsia="Calibri"/>
          <w:b/>
          <w:sz w:val="24"/>
          <w:szCs w:val="24"/>
          <w:lang w:eastAsia="en-US"/>
        </w:rPr>
        <w:t>Documento di partecipazione</w:t>
      </w:r>
      <w:r w:rsidRPr="006A56F9">
        <w:rPr>
          <w:rFonts w:eastAsia="Calibri"/>
          <w:sz w:val="24"/>
          <w:szCs w:val="24"/>
          <w:lang w:eastAsia="en-US"/>
        </w:rPr>
        <w:t xml:space="preserve">” di cui al par. </w:t>
      </w:r>
      <w:r w:rsidR="003667A9">
        <w:rPr>
          <w:rFonts w:eastAsia="Calibri"/>
          <w:sz w:val="24"/>
          <w:szCs w:val="24"/>
          <w:lang w:eastAsia="en-US"/>
        </w:rPr>
        <w:t>7</w:t>
      </w:r>
      <w:r w:rsidRPr="006A56F9">
        <w:rPr>
          <w:rFonts w:eastAsia="Calibri"/>
          <w:sz w:val="24"/>
          <w:szCs w:val="24"/>
          <w:lang w:eastAsia="en-US"/>
        </w:rPr>
        <w:t>.1.1.</w:t>
      </w:r>
      <w:r w:rsidRPr="006A56F9">
        <w:rPr>
          <w:rFonts w:eastAsia="Calibri"/>
          <w:sz w:val="24"/>
          <w:szCs w:val="24"/>
          <w:highlight w:val="lightGray"/>
          <w:lang w:eastAsia="en-US"/>
        </w:rPr>
        <w:t xml:space="preserve"> </w:t>
      </w:r>
    </w:p>
    <w:p w14:paraId="4BE5C93F" w14:textId="77777777" w:rsidR="00743C02" w:rsidRPr="006A56F9" w:rsidRDefault="003667A9" w:rsidP="00E50135">
      <w:pPr>
        <w:pStyle w:val="Sottotitolo"/>
        <w:spacing w:after="0"/>
        <w:ind w:left="720"/>
        <w:jc w:val="both"/>
        <w:rPr>
          <w:rStyle w:val="Enfasicorsivo"/>
          <w:rFonts w:ascii="Times New Roman" w:hAnsi="Times New Roman"/>
          <w:b/>
        </w:rPr>
      </w:pPr>
      <w:r>
        <w:rPr>
          <w:rStyle w:val="Enfasicorsivo"/>
          <w:rFonts w:ascii="Times New Roman" w:hAnsi="Times New Roman"/>
          <w:b/>
        </w:rPr>
        <w:t>7</w:t>
      </w:r>
      <w:r w:rsidR="00E50135">
        <w:rPr>
          <w:rStyle w:val="Enfasicorsivo"/>
          <w:rFonts w:ascii="Times New Roman" w:hAnsi="Times New Roman"/>
          <w:b/>
        </w:rPr>
        <w:t xml:space="preserve">.1.4 </w:t>
      </w:r>
      <w:r w:rsidR="00743C02" w:rsidRPr="006A56F9">
        <w:rPr>
          <w:rStyle w:val="Enfasicorsivo"/>
          <w:rFonts w:ascii="Times New Roman" w:hAnsi="Times New Roman"/>
          <w:b/>
        </w:rPr>
        <w:t>La certificazione del Sistema di gestione della qualità</w:t>
      </w:r>
    </w:p>
    <w:p w14:paraId="49665D70" w14:textId="77777777" w:rsidR="00743C02" w:rsidRPr="006A56F9" w:rsidRDefault="004B701C" w:rsidP="00743C02">
      <w:pPr>
        <w:spacing w:after="160"/>
        <w:jc w:val="both"/>
        <w:rPr>
          <w:position w:val="6"/>
          <w:sz w:val="24"/>
          <w:szCs w:val="24"/>
        </w:rPr>
      </w:pPr>
      <w:r w:rsidRPr="004B701C">
        <w:rPr>
          <w:position w:val="6"/>
          <w:sz w:val="24"/>
          <w:szCs w:val="24"/>
        </w:rPr>
        <w:t xml:space="preserve">Quale requisito di qualificazione previsto dal Bando al punto III.1.1) e meglio specificato al precedente paragrafo 5.5 del presente disciplinare, </w:t>
      </w:r>
      <w:r w:rsidR="00743C02" w:rsidRPr="006A56F9">
        <w:rPr>
          <w:position w:val="6"/>
          <w:sz w:val="24"/>
          <w:szCs w:val="24"/>
        </w:rPr>
        <w:t>il possesso della certificazione di qualità UNI EN ISO 9001:2015 dovrà essere dichiarato attraverso il “</w:t>
      </w:r>
      <w:r w:rsidR="00743C02" w:rsidRPr="006A56F9">
        <w:rPr>
          <w:b/>
          <w:position w:val="6"/>
          <w:sz w:val="24"/>
          <w:szCs w:val="24"/>
        </w:rPr>
        <w:t>Documento di partecipazione</w:t>
      </w:r>
      <w:r w:rsidR="00743C02" w:rsidRPr="006A56F9">
        <w:rPr>
          <w:position w:val="6"/>
          <w:sz w:val="24"/>
          <w:szCs w:val="24"/>
        </w:rPr>
        <w:t xml:space="preserve">” di cui al par. </w:t>
      </w:r>
      <w:r w:rsidR="00E50135">
        <w:rPr>
          <w:position w:val="6"/>
          <w:sz w:val="24"/>
          <w:szCs w:val="24"/>
        </w:rPr>
        <w:t>6</w:t>
      </w:r>
      <w:r w:rsidR="00743C02" w:rsidRPr="006A56F9">
        <w:rPr>
          <w:position w:val="6"/>
          <w:sz w:val="24"/>
          <w:szCs w:val="24"/>
        </w:rPr>
        <w:t xml:space="preserve">.1.1, compilandone, puntualmente, il punto 15. Qualora volesse inviarsi copia informatica della predetta certificazione, potrà procedersi analogamente a quanto previsto per le eventuali riduzioni della garanzia, con le modalità di cui al par. </w:t>
      </w:r>
      <w:r w:rsidR="003667A9">
        <w:rPr>
          <w:position w:val="6"/>
          <w:sz w:val="24"/>
          <w:szCs w:val="24"/>
        </w:rPr>
        <w:t>7</w:t>
      </w:r>
      <w:r w:rsidR="00743C02" w:rsidRPr="006A56F9">
        <w:rPr>
          <w:position w:val="6"/>
          <w:sz w:val="24"/>
          <w:szCs w:val="24"/>
        </w:rPr>
        <w:t>.1.3.1 del presente disciplinare, prendendo a riferimento la sezione “</w:t>
      </w:r>
      <w:r w:rsidR="00743C02" w:rsidRPr="006A56F9">
        <w:rPr>
          <w:b/>
          <w:i/>
          <w:position w:val="6"/>
          <w:sz w:val="24"/>
          <w:szCs w:val="24"/>
        </w:rPr>
        <w:t>Eventuale documentazione amministrativa aggiuntiva</w:t>
      </w:r>
      <w:r w:rsidR="00743C02" w:rsidRPr="006A56F9">
        <w:rPr>
          <w:position w:val="6"/>
          <w:sz w:val="24"/>
          <w:szCs w:val="24"/>
        </w:rPr>
        <w:t>”.</w:t>
      </w:r>
    </w:p>
    <w:p w14:paraId="771B6C93" w14:textId="77777777" w:rsidR="00743C02" w:rsidRPr="006A56F9" w:rsidRDefault="003667A9" w:rsidP="00E50135">
      <w:pPr>
        <w:pStyle w:val="Sottotitolo"/>
        <w:spacing w:after="0"/>
        <w:ind w:left="720"/>
        <w:jc w:val="both"/>
        <w:rPr>
          <w:rStyle w:val="Enfasicorsivo"/>
          <w:rFonts w:ascii="Times New Roman" w:hAnsi="Times New Roman"/>
          <w:b/>
        </w:rPr>
      </w:pPr>
      <w:r>
        <w:rPr>
          <w:rStyle w:val="Enfasicorsivo"/>
          <w:rFonts w:ascii="Times New Roman" w:hAnsi="Times New Roman"/>
          <w:b/>
        </w:rPr>
        <w:t>7</w:t>
      </w:r>
      <w:r w:rsidR="00E50135">
        <w:rPr>
          <w:rStyle w:val="Enfasicorsivo"/>
          <w:rFonts w:ascii="Times New Roman" w:hAnsi="Times New Roman"/>
          <w:b/>
        </w:rPr>
        <w:t xml:space="preserve">.1.5 </w:t>
      </w:r>
      <w:r w:rsidR="00743C02" w:rsidRPr="006A56F9">
        <w:rPr>
          <w:rStyle w:val="Enfasicorsivo"/>
          <w:rFonts w:ascii="Times New Roman" w:hAnsi="Times New Roman"/>
          <w:b/>
        </w:rPr>
        <w:t>Documentazione R.T.I./Consorzi/Reti di Imprese</w:t>
      </w:r>
    </w:p>
    <w:p w14:paraId="722129E7" w14:textId="77777777" w:rsidR="00743C02" w:rsidRPr="006A56F9" w:rsidRDefault="00743C02" w:rsidP="00743C02">
      <w:pPr>
        <w:pStyle w:val="usoboll1"/>
        <w:spacing w:after="160" w:line="240" w:lineRule="auto"/>
        <w:rPr>
          <w:szCs w:val="24"/>
        </w:rPr>
      </w:pPr>
      <w:r w:rsidRPr="006A56F9">
        <w:rPr>
          <w:szCs w:val="24"/>
        </w:rPr>
        <w:t xml:space="preserve">In caso di partecipazione in R.T.I. o Consorzio, la </w:t>
      </w:r>
      <w:r w:rsidRPr="00DB527E">
        <w:rPr>
          <w:szCs w:val="24"/>
        </w:rPr>
        <w:t xml:space="preserve">documentazione di cui al par. </w:t>
      </w:r>
      <w:r w:rsidR="003667A9">
        <w:rPr>
          <w:szCs w:val="24"/>
        </w:rPr>
        <w:t>4</w:t>
      </w:r>
      <w:r w:rsidRPr="00DB527E">
        <w:rPr>
          <w:szCs w:val="24"/>
        </w:rPr>
        <w:t>.4 dovrà</w:t>
      </w:r>
      <w:r w:rsidRPr="006A56F9">
        <w:rPr>
          <w:szCs w:val="24"/>
        </w:rPr>
        <w:t xml:space="preserve"> essere inviata a questo Ente appaltante attraverso l’apposita sezione del Sistema denominata “</w:t>
      </w:r>
      <w:r w:rsidRPr="006A56F9">
        <w:rPr>
          <w:b/>
          <w:i/>
          <w:szCs w:val="24"/>
        </w:rPr>
        <w:t>Eventuali atti relativi a R.T.I., Consorzi o Reti di Imprese</w:t>
      </w:r>
      <w:r w:rsidRPr="006A56F9">
        <w:rPr>
          <w:szCs w:val="24"/>
        </w:rPr>
        <w:t>”.</w:t>
      </w:r>
    </w:p>
    <w:p w14:paraId="7D516F56" w14:textId="77777777" w:rsidR="00743C02" w:rsidRPr="006A56F9" w:rsidRDefault="003667A9" w:rsidP="00E50135">
      <w:pPr>
        <w:pStyle w:val="Sottotitolo"/>
        <w:spacing w:after="0"/>
        <w:ind w:left="720"/>
        <w:jc w:val="both"/>
        <w:rPr>
          <w:rStyle w:val="Enfasicorsivo"/>
          <w:rFonts w:ascii="Times New Roman" w:hAnsi="Times New Roman"/>
          <w:b/>
        </w:rPr>
      </w:pPr>
      <w:r>
        <w:rPr>
          <w:rStyle w:val="Enfasicorsivo"/>
          <w:rFonts w:ascii="Times New Roman" w:hAnsi="Times New Roman"/>
          <w:b/>
        </w:rPr>
        <w:t>7</w:t>
      </w:r>
      <w:r w:rsidR="00E50135">
        <w:rPr>
          <w:rStyle w:val="Enfasicorsivo"/>
          <w:rFonts w:ascii="Times New Roman" w:hAnsi="Times New Roman"/>
          <w:b/>
        </w:rPr>
        <w:t xml:space="preserve">.1.6 </w:t>
      </w:r>
      <w:r w:rsidR="00743C02" w:rsidRPr="006A56F9">
        <w:rPr>
          <w:rStyle w:val="Enfasicorsivo"/>
          <w:rFonts w:ascii="Times New Roman" w:hAnsi="Times New Roman"/>
          <w:b/>
        </w:rPr>
        <w:t>Documentazione in caso di avvalimento</w:t>
      </w:r>
    </w:p>
    <w:p w14:paraId="38293027" w14:textId="77777777" w:rsidR="00743C02" w:rsidRPr="006A56F9" w:rsidRDefault="00743C02" w:rsidP="00743C02">
      <w:pPr>
        <w:pStyle w:val="usoboll1"/>
        <w:suppressAutoHyphens/>
        <w:spacing w:after="160" w:line="240" w:lineRule="auto"/>
        <w:rPr>
          <w:szCs w:val="24"/>
        </w:rPr>
      </w:pPr>
      <w:r w:rsidRPr="006A56F9">
        <w:rPr>
          <w:szCs w:val="24"/>
        </w:rPr>
        <w:t xml:space="preserve">Il concorrente deve, </w:t>
      </w:r>
      <w:r w:rsidRPr="006A56F9">
        <w:rPr>
          <w:b/>
          <w:szCs w:val="24"/>
        </w:rPr>
        <w:t>a pena di esclusione</w:t>
      </w:r>
      <w:r w:rsidRPr="006A56F9">
        <w:rPr>
          <w:szCs w:val="24"/>
        </w:rPr>
        <w:t xml:space="preserve"> dalla presente procedura di gara, inviare e fare pervenire a questo Ente appaltante, attraverso le apposite sezioni del Sistema di seguito indicate, nell’ambito della Documentazione amministrativa i seguenti documenti: </w:t>
      </w:r>
    </w:p>
    <w:p w14:paraId="1F291007" w14:textId="77777777" w:rsidR="00743C02" w:rsidRPr="006A56F9" w:rsidRDefault="00743C02" w:rsidP="00652A9E">
      <w:pPr>
        <w:pStyle w:val="usoboll1"/>
        <w:numPr>
          <w:ilvl w:val="0"/>
          <w:numId w:val="12"/>
        </w:numPr>
        <w:suppressAutoHyphens/>
        <w:spacing w:after="60" w:line="240" w:lineRule="auto"/>
        <w:ind w:hanging="357"/>
        <w:rPr>
          <w:szCs w:val="24"/>
        </w:rPr>
      </w:pPr>
      <w:proofErr w:type="gramStart"/>
      <w:r w:rsidRPr="006A56F9">
        <w:rPr>
          <w:szCs w:val="24"/>
        </w:rPr>
        <w:t>nella</w:t>
      </w:r>
      <w:proofErr w:type="gramEnd"/>
      <w:r w:rsidRPr="006A56F9">
        <w:rPr>
          <w:szCs w:val="24"/>
        </w:rPr>
        <w:t xml:space="preserve"> sezione denominata “</w:t>
      </w:r>
      <w:r w:rsidRPr="006A56F9">
        <w:rPr>
          <w:b/>
          <w:i/>
          <w:szCs w:val="24"/>
        </w:rPr>
        <w:t>Eventuale documentazione relativa all'avvalimento - DICHIARAZIONE AUSILIARIA</w:t>
      </w:r>
      <w:r w:rsidRPr="006A56F9">
        <w:rPr>
          <w:szCs w:val="24"/>
        </w:rPr>
        <w:t xml:space="preserve">”, la </w:t>
      </w:r>
      <w:r w:rsidRPr="006A56F9">
        <w:rPr>
          <w:b/>
          <w:szCs w:val="24"/>
        </w:rPr>
        <w:t>dichiarazione</w:t>
      </w:r>
      <w:r w:rsidRPr="006A56F9">
        <w:rPr>
          <w:szCs w:val="24"/>
        </w:rPr>
        <w:t xml:space="preserve"> sottoscritta con firma digitale dal legale rappresentante o altro soggetto avente i poteri necessari per impegnare l’impresa ausiliaria -  attestante :</w:t>
      </w:r>
    </w:p>
    <w:p w14:paraId="05589771" w14:textId="77777777" w:rsidR="00743C02" w:rsidRPr="006A56F9" w:rsidRDefault="00743C02" w:rsidP="00743C02">
      <w:pPr>
        <w:pStyle w:val="usoboll1"/>
        <w:spacing w:after="60" w:line="240" w:lineRule="auto"/>
        <w:ind w:left="1080" w:right="16" w:hanging="357"/>
        <w:rPr>
          <w:szCs w:val="24"/>
        </w:rPr>
      </w:pPr>
      <w:r w:rsidRPr="006A56F9">
        <w:rPr>
          <w:szCs w:val="24"/>
        </w:rPr>
        <w:t xml:space="preserve">- </w:t>
      </w:r>
      <w:r w:rsidRPr="006A56F9">
        <w:rPr>
          <w:szCs w:val="24"/>
        </w:rPr>
        <w:tab/>
        <w:t xml:space="preserve">l’obbligo incondizionato e irrevocabile, verso il concorrente e verso questo Ente appaltante, di messa a disposizione per tutta la durata dell’Accordo quadro e dei contratti attuativi delle risorse necessarie di cui è carente il concorrente; </w:t>
      </w:r>
    </w:p>
    <w:p w14:paraId="32B674B0" w14:textId="77777777" w:rsidR="00743C02" w:rsidRPr="006A56F9" w:rsidRDefault="00743C02" w:rsidP="00743C02">
      <w:pPr>
        <w:pStyle w:val="usoboll1"/>
        <w:tabs>
          <w:tab w:val="left" w:pos="1080"/>
        </w:tabs>
        <w:spacing w:after="120" w:line="240" w:lineRule="auto"/>
        <w:ind w:left="1083" w:hanging="357"/>
        <w:rPr>
          <w:szCs w:val="24"/>
        </w:rPr>
      </w:pPr>
      <w:r w:rsidRPr="006A56F9">
        <w:rPr>
          <w:szCs w:val="24"/>
        </w:rPr>
        <w:t>-</w:t>
      </w:r>
      <w:r w:rsidRPr="006A56F9">
        <w:rPr>
          <w:szCs w:val="24"/>
        </w:rPr>
        <w:tab/>
        <w:t xml:space="preserve">la non partecipazione alla gara in proprio o in forma associata o consorziata; </w:t>
      </w:r>
    </w:p>
    <w:p w14:paraId="1CA744FA" w14:textId="77777777" w:rsidR="00743C02" w:rsidRPr="006A56F9" w:rsidRDefault="00743C02" w:rsidP="00652A9E">
      <w:pPr>
        <w:pStyle w:val="usoboll1"/>
        <w:numPr>
          <w:ilvl w:val="0"/>
          <w:numId w:val="12"/>
        </w:numPr>
        <w:suppressAutoHyphens/>
        <w:spacing w:after="160" w:line="240" w:lineRule="auto"/>
        <w:rPr>
          <w:szCs w:val="24"/>
        </w:rPr>
      </w:pPr>
      <w:proofErr w:type="gramStart"/>
      <w:r w:rsidRPr="006A56F9">
        <w:rPr>
          <w:szCs w:val="24"/>
        </w:rPr>
        <w:t>nella</w:t>
      </w:r>
      <w:proofErr w:type="gramEnd"/>
      <w:r w:rsidRPr="006A56F9">
        <w:rPr>
          <w:szCs w:val="24"/>
        </w:rPr>
        <w:t xml:space="preserve"> sezione denominata “</w:t>
      </w:r>
      <w:r w:rsidRPr="006A56F9">
        <w:rPr>
          <w:b/>
          <w:i/>
          <w:szCs w:val="24"/>
        </w:rPr>
        <w:t>Eventuale DGUE - Documento di gara unico europeo delle imprese ausiliarie</w:t>
      </w:r>
      <w:r w:rsidRPr="006A56F9">
        <w:rPr>
          <w:szCs w:val="24"/>
        </w:rPr>
        <w:t>”, il Documento di gara Unico Europeo elettronico (</w:t>
      </w:r>
      <w:proofErr w:type="spellStart"/>
      <w:r w:rsidRPr="006A56F9">
        <w:rPr>
          <w:b/>
          <w:szCs w:val="24"/>
        </w:rPr>
        <w:t>DGUEe</w:t>
      </w:r>
      <w:proofErr w:type="spellEnd"/>
      <w:r w:rsidRPr="006A56F9">
        <w:rPr>
          <w:szCs w:val="24"/>
        </w:rPr>
        <w:t xml:space="preserve">), di cui al precedente par. </w:t>
      </w:r>
      <w:r w:rsidR="00E50135">
        <w:rPr>
          <w:szCs w:val="24"/>
        </w:rPr>
        <w:t>6</w:t>
      </w:r>
      <w:r w:rsidRPr="006A56F9">
        <w:rPr>
          <w:szCs w:val="24"/>
        </w:rPr>
        <w:t>.1.2;</w:t>
      </w:r>
    </w:p>
    <w:p w14:paraId="580DF7C5" w14:textId="77777777" w:rsidR="00743C02" w:rsidRPr="006A56F9" w:rsidRDefault="00743C02" w:rsidP="00652A9E">
      <w:pPr>
        <w:pStyle w:val="usoboll1"/>
        <w:numPr>
          <w:ilvl w:val="0"/>
          <w:numId w:val="12"/>
        </w:numPr>
        <w:suppressAutoHyphens/>
        <w:spacing w:after="160" w:line="240" w:lineRule="auto"/>
        <w:ind w:right="16"/>
        <w:rPr>
          <w:szCs w:val="24"/>
        </w:rPr>
      </w:pPr>
      <w:r w:rsidRPr="006A56F9">
        <w:rPr>
          <w:szCs w:val="24"/>
        </w:rPr>
        <w:tab/>
      </w:r>
      <w:proofErr w:type="gramStart"/>
      <w:r w:rsidRPr="006A56F9">
        <w:rPr>
          <w:szCs w:val="24"/>
        </w:rPr>
        <w:t>nella</w:t>
      </w:r>
      <w:proofErr w:type="gramEnd"/>
      <w:r w:rsidRPr="006A56F9">
        <w:rPr>
          <w:szCs w:val="24"/>
        </w:rPr>
        <w:t xml:space="preserve"> sezione denominata “</w:t>
      </w:r>
      <w:r w:rsidRPr="006A56F9">
        <w:rPr>
          <w:b/>
          <w:i/>
          <w:szCs w:val="24"/>
        </w:rPr>
        <w:t>Eventuale documentazione relativa all'avvalimento – CONTRATTO DI AVVALIMENTO</w:t>
      </w:r>
      <w:r w:rsidRPr="006A56F9">
        <w:rPr>
          <w:szCs w:val="24"/>
        </w:rPr>
        <w:t xml:space="preserve">”, il </w:t>
      </w:r>
      <w:r w:rsidRPr="006A56F9">
        <w:rPr>
          <w:b/>
          <w:szCs w:val="24"/>
        </w:rPr>
        <w:t>Contratto in originale</w:t>
      </w:r>
      <w:r w:rsidRPr="006A56F9">
        <w:rPr>
          <w:szCs w:val="24"/>
        </w:rPr>
        <w:t xml:space="preserve"> (firmato digitalmente dal concorrente e dall’ausiliaria) o in </w:t>
      </w:r>
      <w:r w:rsidRPr="006A56F9">
        <w:rPr>
          <w:b/>
          <w:szCs w:val="24"/>
        </w:rPr>
        <w:t>copia autentica informatica firmata digitalmente dal notaio</w:t>
      </w:r>
      <w:r w:rsidRPr="006A56F9">
        <w:rPr>
          <w:szCs w:val="24"/>
        </w:rPr>
        <w:t xml:space="preserve"> in virtù del quale l’impresa ausiliaria si obbliga nei confronti del concorrente a fornire i requisiti e a mettere a disposizione le risorse e/o i mezzi prestati necessari per tutta la durata del contratto. Il contratto di avvalimento, a pena di nullità, deve contenere la specificazione puntuale dei requisiti forniti e delle risorse messe a disposizione dall’impresa ausiliaria.</w:t>
      </w:r>
    </w:p>
    <w:p w14:paraId="2AE72F50" w14:textId="77777777" w:rsidR="00743C02" w:rsidRPr="006A56F9" w:rsidRDefault="00743C02" w:rsidP="00743C02">
      <w:pPr>
        <w:pStyle w:val="usoboll1"/>
        <w:suppressAutoHyphens/>
        <w:spacing w:after="160" w:line="240" w:lineRule="auto"/>
        <w:ind w:right="16"/>
        <w:rPr>
          <w:szCs w:val="24"/>
        </w:rPr>
      </w:pPr>
      <w:r w:rsidRPr="006A56F9">
        <w:rPr>
          <w:szCs w:val="24"/>
        </w:rPr>
        <w:t xml:space="preserve">Il </w:t>
      </w:r>
      <w:proofErr w:type="spellStart"/>
      <w:r w:rsidRPr="006A56F9">
        <w:rPr>
          <w:szCs w:val="24"/>
        </w:rPr>
        <w:t>PassOE</w:t>
      </w:r>
      <w:proofErr w:type="spellEnd"/>
      <w:r w:rsidRPr="006A56F9">
        <w:rPr>
          <w:szCs w:val="24"/>
        </w:rPr>
        <w:t xml:space="preserve"> verrà generato insieme all’impresa concorrente.</w:t>
      </w:r>
    </w:p>
    <w:p w14:paraId="020ED560" w14:textId="77777777" w:rsidR="00743C02" w:rsidRPr="006A56F9" w:rsidRDefault="003667A9" w:rsidP="00E50135">
      <w:pPr>
        <w:pStyle w:val="Sottotitolo"/>
        <w:spacing w:after="0"/>
        <w:ind w:left="720"/>
        <w:jc w:val="both"/>
        <w:rPr>
          <w:rStyle w:val="Enfasicorsivo"/>
          <w:rFonts w:ascii="Times New Roman" w:hAnsi="Times New Roman"/>
          <w:b/>
        </w:rPr>
      </w:pPr>
      <w:r>
        <w:rPr>
          <w:rStyle w:val="Enfasicorsivo"/>
          <w:rFonts w:ascii="Times New Roman" w:hAnsi="Times New Roman"/>
          <w:b/>
        </w:rPr>
        <w:t>7</w:t>
      </w:r>
      <w:r w:rsidR="00E50135">
        <w:rPr>
          <w:rStyle w:val="Enfasicorsivo"/>
          <w:rFonts w:ascii="Times New Roman" w:hAnsi="Times New Roman"/>
          <w:b/>
        </w:rPr>
        <w:t xml:space="preserve">.1.7. </w:t>
      </w:r>
      <w:r w:rsidR="00743C02" w:rsidRPr="006A56F9">
        <w:rPr>
          <w:rStyle w:val="Enfasicorsivo"/>
          <w:rFonts w:ascii="Times New Roman" w:hAnsi="Times New Roman"/>
          <w:b/>
        </w:rPr>
        <w:t xml:space="preserve">Documentazione in caso di subappalto </w:t>
      </w:r>
    </w:p>
    <w:p w14:paraId="0E1C7807" w14:textId="77777777" w:rsidR="00743C02" w:rsidRPr="006A56F9" w:rsidRDefault="00743C02" w:rsidP="00743C02">
      <w:pPr>
        <w:pStyle w:val="Paragrafoelenco"/>
        <w:ind w:left="0"/>
        <w:jc w:val="both"/>
        <w:rPr>
          <w:sz w:val="24"/>
          <w:szCs w:val="24"/>
        </w:rPr>
      </w:pPr>
      <w:r w:rsidRPr="006A56F9">
        <w:rPr>
          <w:sz w:val="24"/>
          <w:szCs w:val="24"/>
        </w:rPr>
        <w:t xml:space="preserve">Il concorrente, qualora intendesse avvalersi del subappalto, dovrà dichiararlo nel </w:t>
      </w:r>
      <w:proofErr w:type="spellStart"/>
      <w:r w:rsidRPr="006A56F9">
        <w:rPr>
          <w:sz w:val="24"/>
          <w:szCs w:val="24"/>
        </w:rPr>
        <w:t>DGUEe</w:t>
      </w:r>
      <w:proofErr w:type="spellEnd"/>
      <w:r w:rsidRPr="006A56F9">
        <w:rPr>
          <w:sz w:val="24"/>
          <w:szCs w:val="24"/>
        </w:rPr>
        <w:t>, avendo cura di compilare la Parte II, Sezione “</w:t>
      </w:r>
      <w:r w:rsidRPr="006A56F9">
        <w:rPr>
          <w:i/>
          <w:sz w:val="24"/>
          <w:szCs w:val="24"/>
        </w:rPr>
        <w:t>D: informazioni concernenti i subappaltatori sulle cui capacità l’operatore economico non fa affidamento</w:t>
      </w:r>
      <w:r w:rsidRPr="006A56F9">
        <w:rPr>
          <w:sz w:val="24"/>
          <w:szCs w:val="24"/>
        </w:rPr>
        <w:t>”, indicando anche le prestazioni che si intende subappaltare e la relativa quota.</w:t>
      </w:r>
    </w:p>
    <w:p w14:paraId="75356834" w14:textId="77777777" w:rsidR="004330DB" w:rsidRPr="006A56F9" w:rsidRDefault="004330DB" w:rsidP="005E7E4F">
      <w:pPr>
        <w:tabs>
          <w:tab w:val="left" w:pos="284"/>
        </w:tabs>
        <w:jc w:val="both"/>
        <w:rPr>
          <w:sz w:val="24"/>
          <w:szCs w:val="24"/>
        </w:rPr>
      </w:pPr>
    </w:p>
    <w:p w14:paraId="1CEB848F" w14:textId="77777777" w:rsidR="00743C02" w:rsidRPr="006A56F9" w:rsidRDefault="003667A9" w:rsidP="00E50135">
      <w:pPr>
        <w:pStyle w:val="Sottotitolo"/>
        <w:spacing w:after="0"/>
        <w:ind w:left="720"/>
        <w:jc w:val="both"/>
        <w:rPr>
          <w:rStyle w:val="Enfasicorsivo"/>
          <w:rFonts w:ascii="Times New Roman" w:hAnsi="Times New Roman"/>
          <w:b/>
        </w:rPr>
      </w:pPr>
      <w:r>
        <w:rPr>
          <w:rStyle w:val="Enfasicorsivo"/>
          <w:rFonts w:ascii="Times New Roman" w:hAnsi="Times New Roman"/>
          <w:b/>
        </w:rPr>
        <w:t>7</w:t>
      </w:r>
      <w:r w:rsidR="00E50135">
        <w:rPr>
          <w:rStyle w:val="Enfasicorsivo"/>
          <w:rFonts w:ascii="Times New Roman" w:hAnsi="Times New Roman"/>
          <w:b/>
        </w:rPr>
        <w:t xml:space="preserve">.1.8 </w:t>
      </w:r>
      <w:r w:rsidR="00743C02" w:rsidRPr="006A56F9">
        <w:rPr>
          <w:rStyle w:val="Enfasicorsivo"/>
          <w:rFonts w:ascii="Times New Roman" w:hAnsi="Times New Roman"/>
          <w:b/>
        </w:rPr>
        <w:t>Documentazione per la capacità economica e finanziaria</w:t>
      </w:r>
    </w:p>
    <w:p w14:paraId="12492A8F" w14:textId="77777777" w:rsidR="00743C02" w:rsidRPr="006A56F9" w:rsidRDefault="004B701C" w:rsidP="00743C02">
      <w:pPr>
        <w:pStyle w:val="Sottotitolo"/>
        <w:jc w:val="both"/>
        <w:rPr>
          <w:rFonts w:ascii="Times New Roman" w:hAnsi="Times New Roman"/>
          <w:position w:val="6"/>
        </w:rPr>
      </w:pPr>
      <w:r w:rsidRPr="004B701C">
        <w:rPr>
          <w:rFonts w:ascii="Times New Roman" w:hAnsi="Times New Roman"/>
          <w:position w:val="6"/>
        </w:rPr>
        <w:t>Fermo quanto previsto dal Bando di gara, punto III.1.2) e dal par. 5.3.1 del presente Disciplinare, cui si rinvia, le referenze bancarie</w:t>
      </w:r>
      <w:r w:rsidR="00743C02" w:rsidRPr="006A56F9">
        <w:rPr>
          <w:rFonts w:ascii="Times New Roman" w:hAnsi="Times New Roman"/>
          <w:position w:val="6"/>
        </w:rPr>
        <w:t xml:space="preserve">, </w:t>
      </w:r>
      <w:r w:rsidR="00743C02" w:rsidRPr="006A56F9">
        <w:rPr>
          <w:rFonts w:ascii="Times New Roman" w:hAnsi="Times New Roman"/>
          <w:b/>
          <w:position w:val="6"/>
        </w:rPr>
        <w:t>pena l’esclusione</w:t>
      </w:r>
      <w:r w:rsidR="00743C02" w:rsidRPr="006A56F9">
        <w:rPr>
          <w:rFonts w:ascii="Times New Roman" w:hAnsi="Times New Roman"/>
          <w:position w:val="6"/>
        </w:rPr>
        <w:t>, dovranno essere inviate a questa Stazione appaltante attraverso il Sistema, nella sezione denominata “</w:t>
      </w:r>
      <w:r w:rsidR="00743C02" w:rsidRPr="006A56F9">
        <w:rPr>
          <w:rFonts w:ascii="Times New Roman" w:hAnsi="Times New Roman"/>
          <w:b/>
          <w:i/>
          <w:position w:val="6"/>
        </w:rPr>
        <w:t>Referenze bancarie</w:t>
      </w:r>
      <w:r w:rsidR="00743C02" w:rsidRPr="006A56F9">
        <w:rPr>
          <w:rFonts w:ascii="Times New Roman" w:hAnsi="Times New Roman"/>
          <w:position w:val="6"/>
        </w:rPr>
        <w:t xml:space="preserve">” sotto forma di documento informatico, ai sensi dell’art. 1, </w:t>
      </w:r>
      <w:proofErr w:type="spellStart"/>
      <w:r w:rsidR="00743C02" w:rsidRPr="006A56F9">
        <w:rPr>
          <w:rFonts w:ascii="Times New Roman" w:hAnsi="Times New Roman"/>
          <w:position w:val="6"/>
        </w:rPr>
        <w:t>lett</w:t>
      </w:r>
      <w:proofErr w:type="spellEnd"/>
      <w:r w:rsidR="00743C02" w:rsidRPr="006A56F9">
        <w:rPr>
          <w:rFonts w:ascii="Times New Roman" w:hAnsi="Times New Roman"/>
          <w:position w:val="6"/>
        </w:rPr>
        <w:t xml:space="preserve">. p) del D.lgs. n. 82/2005 sottoscritto, </w:t>
      </w:r>
      <w:r w:rsidR="00743C02" w:rsidRPr="006A56F9">
        <w:rPr>
          <w:rFonts w:ascii="Times New Roman" w:hAnsi="Times New Roman"/>
          <w:b/>
          <w:position w:val="6"/>
        </w:rPr>
        <w:t>con firma digitale, dal soggetto in possesso dei poteri necessari per impegnare la Banca</w:t>
      </w:r>
      <w:r w:rsidR="00743C02" w:rsidRPr="006A56F9">
        <w:rPr>
          <w:rFonts w:ascii="Times New Roman" w:hAnsi="Times New Roman"/>
          <w:position w:val="6"/>
        </w:rPr>
        <w:t xml:space="preserve"> o sotto forma di copia informatica di documento analogico (scansione di documento cartaceo) corredate da dichiarazione di essere in possesso dell’originale ai sensi del D.P.R. n. 445/2000, sottoscritta con </w:t>
      </w:r>
      <w:r w:rsidR="00743C02" w:rsidRPr="006A56F9">
        <w:rPr>
          <w:rFonts w:ascii="Times New Roman" w:hAnsi="Times New Roman"/>
          <w:b/>
          <w:position w:val="6"/>
        </w:rPr>
        <w:t>firma digitale</w:t>
      </w:r>
      <w:r w:rsidR="00743C02" w:rsidRPr="006A56F9">
        <w:rPr>
          <w:rFonts w:ascii="Times New Roman" w:hAnsi="Times New Roman"/>
          <w:position w:val="6"/>
        </w:rPr>
        <w:t xml:space="preserve"> del legale rappresentante o di altro soggetto avente i poteri necessari per impegnare l’impresa nella presente procedura.</w:t>
      </w:r>
    </w:p>
    <w:p w14:paraId="1BF263CD" w14:textId="77777777" w:rsidR="00743C02" w:rsidRPr="00DB527E" w:rsidRDefault="00743C02" w:rsidP="00743C02">
      <w:pPr>
        <w:pStyle w:val="Sottotitolo"/>
        <w:jc w:val="both"/>
        <w:rPr>
          <w:rFonts w:ascii="Times New Roman" w:hAnsi="Times New Roman"/>
          <w:position w:val="6"/>
        </w:rPr>
      </w:pPr>
      <w:r w:rsidRPr="006A56F9">
        <w:rPr>
          <w:rFonts w:ascii="Times New Roman" w:hAnsi="Times New Roman"/>
          <w:position w:val="6"/>
        </w:rPr>
        <w:t>Nell’ipotesi in cui il concorrente intenda partecipare a più lotti, le referenze, emesse per ogni singolo lotto, dovranno essere caricate sul Sistema, nella relativa sezione “</w:t>
      </w:r>
      <w:r w:rsidRPr="006A56F9">
        <w:rPr>
          <w:rFonts w:ascii="Times New Roman" w:hAnsi="Times New Roman"/>
          <w:b/>
          <w:i/>
          <w:position w:val="6"/>
        </w:rPr>
        <w:t>Referenze bancarie</w:t>
      </w:r>
      <w:r w:rsidRPr="006A56F9">
        <w:rPr>
          <w:rFonts w:ascii="Times New Roman" w:hAnsi="Times New Roman"/>
          <w:position w:val="6"/>
        </w:rPr>
        <w:t xml:space="preserve">” del relativo lotto (c.d. documentazione di lotto). Nel caso di rilascio di referenza cumulativa per l’importo di più lotti cui si partecipa, si dovrà procedere a caricare la medesima referenza su ciascuna sezione del Sistema di </w:t>
      </w:r>
      <w:r w:rsidRPr="00DB527E">
        <w:rPr>
          <w:rFonts w:ascii="Times New Roman" w:hAnsi="Times New Roman"/>
          <w:position w:val="6"/>
        </w:rPr>
        <w:t>ogni singolo lotto cui si intende partecipare.</w:t>
      </w:r>
    </w:p>
    <w:p w14:paraId="3CEB7DA0" w14:textId="77777777" w:rsidR="00743C02" w:rsidRDefault="00743C02" w:rsidP="00743C02">
      <w:pPr>
        <w:spacing w:after="160"/>
        <w:jc w:val="both"/>
        <w:rPr>
          <w:position w:val="6"/>
          <w:sz w:val="24"/>
          <w:szCs w:val="24"/>
        </w:rPr>
      </w:pPr>
      <w:r w:rsidRPr="00DB527E">
        <w:rPr>
          <w:position w:val="6"/>
          <w:sz w:val="24"/>
          <w:szCs w:val="24"/>
        </w:rPr>
        <w:t xml:space="preserve">I dati sul fatturato minimo annuo generico (par. </w:t>
      </w:r>
      <w:r w:rsidR="003667A9">
        <w:rPr>
          <w:position w:val="6"/>
          <w:sz w:val="24"/>
          <w:szCs w:val="24"/>
        </w:rPr>
        <w:t>5</w:t>
      </w:r>
      <w:r w:rsidRPr="00DB527E">
        <w:rPr>
          <w:position w:val="6"/>
          <w:sz w:val="24"/>
          <w:szCs w:val="24"/>
        </w:rPr>
        <w:t>.3.2) vengono</w:t>
      </w:r>
      <w:r w:rsidRPr="006A56F9">
        <w:rPr>
          <w:position w:val="6"/>
          <w:sz w:val="24"/>
          <w:szCs w:val="24"/>
        </w:rPr>
        <w:t xml:space="preserve"> dichiarati nel </w:t>
      </w:r>
      <w:proofErr w:type="spellStart"/>
      <w:r w:rsidRPr="006A56F9">
        <w:rPr>
          <w:b/>
          <w:position w:val="6"/>
          <w:sz w:val="24"/>
          <w:szCs w:val="24"/>
        </w:rPr>
        <w:t>DGUEe</w:t>
      </w:r>
      <w:proofErr w:type="spellEnd"/>
      <w:r w:rsidRPr="006A56F9">
        <w:rPr>
          <w:b/>
          <w:position w:val="6"/>
          <w:sz w:val="24"/>
          <w:szCs w:val="24"/>
        </w:rPr>
        <w:t xml:space="preserve"> (parte IV, Sezione B)</w:t>
      </w:r>
      <w:r w:rsidRPr="006A56F9">
        <w:rPr>
          <w:position w:val="6"/>
          <w:sz w:val="24"/>
          <w:szCs w:val="24"/>
        </w:rPr>
        <w:t>.</w:t>
      </w:r>
    </w:p>
    <w:p w14:paraId="313F27E9" w14:textId="77777777" w:rsidR="00743C02" w:rsidRPr="006A56F9" w:rsidRDefault="00743C02" w:rsidP="005E7E4F">
      <w:pPr>
        <w:tabs>
          <w:tab w:val="left" w:pos="284"/>
        </w:tabs>
        <w:jc w:val="both"/>
        <w:rPr>
          <w:sz w:val="24"/>
          <w:szCs w:val="24"/>
        </w:rPr>
      </w:pPr>
    </w:p>
    <w:p w14:paraId="5EEAE5BE" w14:textId="77777777" w:rsidR="00770921" w:rsidRDefault="003667A9" w:rsidP="00770921">
      <w:pPr>
        <w:pStyle w:val="Sottotitolo"/>
        <w:spacing w:after="0"/>
        <w:ind w:left="720"/>
        <w:jc w:val="both"/>
        <w:rPr>
          <w:position w:val="6"/>
        </w:rPr>
      </w:pPr>
      <w:r>
        <w:rPr>
          <w:rStyle w:val="Enfasicorsivo"/>
          <w:rFonts w:ascii="Times New Roman" w:hAnsi="Times New Roman"/>
          <w:b/>
        </w:rPr>
        <w:t>7</w:t>
      </w:r>
      <w:r w:rsidR="00E50135">
        <w:rPr>
          <w:rStyle w:val="Enfasicorsivo"/>
          <w:rFonts w:ascii="Times New Roman" w:hAnsi="Times New Roman"/>
          <w:b/>
        </w:rPr>
        <w:t xml:space="preserve">.1.9 </w:t>
      </w:r>
      <w:r w:rsidR="0091723C" w:rsidRPr="006A56F9">
        <w:rPr>
          <w:rStyle w:val="Enfasicorsivo"/>
          <w:rFonts w:ascii="Times New Roman" w:hAnsi="Times New Roman"/>
          <w:b/>
        </w:rPr>
        <w:t>Documentazione per la capacità tecnica e professionale</w:t>
      </w:r>
    </w:p>
    <w:p w14:paraId="747C8A87" w14:textId="77777777" w:rsidR="00770921" w:rsidRPr="00770921" w:rsidRDefault="00770921" w:rsidP="00BF1C1D">
      <w:pPr>
        <w:spacing w:after="160"/>
        <w:jc w:val="both"/>
        <w:rPr>
          <w:position w:val="6"/>
          <w:sz w:val="24"/>
          <w:szCs w:val="24"/>
        </w:rPr>
      </w:pPr>
      <w:r>
        <w:rPr>
          <w:position w:val="6"/>
          <w:sz w:val="24"/>
          <w:szCs w:val="24"/>
        </w:rPr>
        <w:t>F</w:t>
      </w:r>
      <w:r w:rsidRPr="00770921">
        <w:rPr>
          <w:position w:val="6"/>
          <w:sz w:val="24"/>
          <w:szCs w:val="24"/>
        </w:rPr>
        <w:t>ermo quanto previsto dal Bando di gara, punto III.1.3) e dal par. 5.4 del presente Disciplinare, cui si rinvia, l’elenco delle forniture e dei servizi resi negli ultimi tre anni può essere fornito utilizzando l’apposito campo contenuto nel DGUE (parte IV, Sezione C); in alternativa, può essere fornito con separato elenco, caricato sul Sistema alla sezione denominata “Eventuale documentazione amministrativa aggiuntiva”, firmato digitalmente dal legale rappresentante o da altro soggetto avente i poteri necessari per impegnare l’impresa nella presente procedura.</w:t>
      </w:r>
    </w:p>
    <w:p w14:paraId="68DB5B72" w14:textId="77777777" w:rsidR="00770921" w:rsidRDefault="00770921" w:rsidP="00BF1C1D">
      <w:pPr>
        <w:spacing w:after="160"/>
        <w:jc w:val="both"/>
        <w:rPr>
          <w:sz w:val="17"/>
          <w:szCs w:val="17"/>
        </w:rPr>
      </w:pPr>
    </w:p>
    <w:p w14:paraId="42500EBD" w14:textId="77777777" w:rsidR="00BF1C1D" w:rsidRPr="006A56F9" w:rsidRDefault="003667A9" w:rsidP="00E50135">
      <w:pPr>
        <w:pStyle w:val="Sottotitolo"/>
        <w:spacing w:after="0"/>
        <w:ind w:left="720"/>
        <w:jc w:val="both"/>
        <w:rPr>
          <w:rStyle w:val="Enfasicorsivo"/>
          <w:rFonts w:ascii="Times New Roman" w:hAnsi="Times New Roman"/>
          <w:b/>
        </w:rPr>
      </w:pPr>
      <w:bookmarkStart w:id="86" w:name="_Toc453924766"/>
      <w:bookmarkStart w:id="87" w:name="_Toc477265456"/>
      <w:r>
        <w:rPr>
          <w:rStyle w:val="Enfasicorsivo"/>
          <w:rFonts w:ascii="Times New Roman" w:hAnsi="Times New Roman"/>
          <w:b/>
        </w:rPr>
        <w:t>7</w:t>
      </w:r>
      <w:r w:rsidR="00E50135">
        <w:rPr>
          <w:rStyle w:val="Enfasicorsivo"/>
          <w:rFonts w:ascii="Times New Roman" w:hAnsi="Times New Roman"/>
          <w:b/>
        </w:rPr>
        <w:t xml:space="preserve">.1.10 </w:t>
      </w:r>
      <w:r w:rsidR="00BF1C1D" w:rsidRPr="006A56F9">
        <w:rPr>
          <w:rStyle w:val="Enfasicorsivo"/>
          <w:rFonts w:ascii="Times New Roman" w:hAnsi="Times New Roman"/>
          <w:b/>
        </w:rPr>
        <w:t>Fallimento, concordato preventivo con continuità aziendale</w:t>
      </w:r>
      <w:bookmarkEnd w:id="86"/>
      <w:bookmarkEnd w:id="87"/>
    </w:p>
    <w:p w14:paraId="145238D6" w14:textId="77777777" w:rsidR="00BF1C1D" w:rsidRPr="006A56F9" w:rsidRDefault="00BF1C1D" w:rsidP="00BF1C1D">
      <w:pPr>
        <w:spacing w:after="160"/>
        <w:ind w:right="17"/>
        <w:jc w:val="both"/>
        <w:rPr>
          <w:sz w:val="24"/>
          <w:szCs w:val="24"/>
        </w:rPr>
      </w:pPr>
      <w:r w:rsidRPr="006A56F9">
        <w:rPr>
          <w:sz w:val="24"/>
          <w:szCs w:val="24"/>
        </w:rPr>
        <w:t>In caso di fallimento o concordato preventivo con continuità aziendale il concorrente dovrà produrre, nell’apposito spazio del Sistema denominato “</w:t>
      </w:r>
      <w:r w:rsidRPr="006A56F9">
        <w:rPr>
          <w:b/>
          <w:i/>
          <w:sz w:val="24"/>
          <w:szCs w:val="24"/>
        </w:rPr>
        <w:t>Eventuale Documentazione amministrativa aggiuntiva</w:t>
      </w:r>
      <w:r w:rsidRPr="006A56F9">
        <w:rPr>
          <w:i/>
          <w:sz w:val="24"/>
          <w:szCs w:val="24"/>
        </w:rPr>
        <w:t>”</w:t>
      </w:r>
      <w:r w:rsidRPr="006A56F9">
        <w:rPr>
          <w:sz w:val="24"/>
          <w:szCs w:val="24"/>
        </w:rPr>
        <w:t>,</w:t>
      </w:r>
      <w:r w:rsidRPr="006A56F9">
        <w:rPr>
          <w:i/>
          <w:sz w:val="24"/>
          <w:szCs w:val="24"/>
        </w:rPr>
        <w:t xml:space="preserve"> </w:t>
      </w:r>
      <w:r w:rsidRPr="006A56F9">
        <w:rPr>
          <w:sz w:val="24"/>
          <w:szCs w:val="24"/>
        </w:rPr>
        <w:t>i documenti di cui all’art. 110, commi 3, 4 e 5, del Codice.</w:t>
      </w:r>
    </w:p>
    <w:p w14:paraId="315B2ADB" w14:textId="77777777" w:rsidR="00BF1C1D" w:rsidRDefault="00BF1C1D" w:rsidP="00BF1C1D">
      <w:pPr>
        <w:spacing w:after="160"/>
        <w:ind w:right="17"/>
        <w:jc w:val="both"/>
        <w:rPr>
          <w:sz w:val="24"/>
          <w:szCs w:val="24"/>
        </w:rPr>
      </w:pPr>
      <w:r w:rsidRPr="006A56F9">
        <w:rPr>
          <w:sz w:val="24"/>
          <w:szCs w:val="24"/>
        </w:rPr>
        <w:t xml:space="preserve">Si ricorda che ai sensi dell’art. 186-bis del R.D. 16 marzo 1942, n. 367 l’impresa in concordato preventivo può concorrere anche riunita in RTI purché non rivesta la qualità di mandataria e sempre che le altre imprese aderenti al RTI non siano assoggettate ad una procedura concorsuale. </w:t>
      </w:r>
    </w:p>
    <w:p w14:paraId="1187E77B" w14:textId="77777777" w:rsidR="00002CD0" w:rsidRPr="006A56F9" w:rsidRDefault="00002CD0" w:rsidP="00BF1C1D">
      <w:pPr>
        <w:spacing w:after="160"/>
        <w:ind w:right="17"/>
        <w:jc w:val="both"/>
        <w:rPr>
          <w:sz w:val="24"/>
          <w:szCs w:val="24"/>
        </w:rPr>
      </w:pPr>
    </w:p>
    <w:p w14:paraId="25C81DF2" w14:textId="77777777" w:rsidR="00BF1C1D" w:rsidRPr="006A56F9" w:rsidRDefault="003667A9" w:rsidP="00E50135">
      <w:pPr>
        <w:pStyle w:val="Sottotitolo"/>
        <w:spacing w:after="0"/>
        <w:ind w:left="720"/>
        <w:jc w:val="both"/>
        <w:rPr>
          <w:rStyle w:val="Enfasicorsivo"/>
          <w:rFonts w:ascii="Times New Roman" w:hAnsi="Times New Roman"/>
          <w:b/>
        </w:rPr>
      </w:pPr>
      <w:bookmarkStart w:id="88" w:name="_Toc374951358"/>
      <w:r>
        <w:rPr>
          <w:rStyle w:val="Enfasicorsivo"/>
          <w:rFonts w:ascii="Times New Roman" w:hAnsi="Times New Roman"/>
          <w:b/>
        </w:rPr>
        <w:t>7</w:t>
      </w:r>
      <w:r w:rsidR="00E50135">
        <w:rPr>
          <w:rStyle w:val="Enfasicorsivo"/>
          <w:rFonts w:ascii="Times New Roman" w:hAnsi="Times New Roman"/>
          <w:b/>
        </w:rPr>
        <w:t xml:space="preserve">.1.11 </w:t>
      </w:r>
      <w:r w:rsidR="00BF1C1D" w:rsidRPr="006A56F9">
        <w:rPr>
          <w:rStyle w:val="Enfasicorsivo"/>
          <w:rFonts w:ascii="Times New Roman" w:hAnsi="Times New Roman"/>
          <w:b/>
        </w:rPr>
        <w:t xml:space="preserve">Pass OE/Sistema </w:t>
      </w:r>
      <w:proofErr w:type="spellStart"/>
      <w:r w:rsidR="00BF1C1D" w:rsidRPr="006A56F9">
        <w:rPr>
          <w:rStyle w:val="Enfasicorsivo"/>
          <w:rFonts w:ascii="Times New Roman" w:hAnsi="Times New Roman"/>
          <w:b/>
        </w:rPr>
        <w:t>AVCPass</w:t>
      </w:r>
      <w:proofErr w:type="spellEnd"/>
    </w:p>
    <w:p w14:paraId="0931929A" w14:textId="77777777" w:rsidR="00BF1C1D" w:rsidRPr="006A56F9" w:rsidRDefault="00BF1C1D" w:rsidP="00BF1C1D">
      <w:pPr>
        <w:spacing w:after="160"/>
        <w:jc w:val="both"/>
        <w:rPr>
          <w:position w:val="6"/>
          <w:sz w:val="24"/>
          <w:szCs w:val="24"/>
        </w:rPr>
      </w:pPr>
      <w:r w:rsidRPr="006A56F9">
        <w:rPr>
          <w:position w:val="6"/>
          <w:sz w:val="24"/>
          <w:szCs w:val="24"/>
        </w:rPr>
        <w:t>Il concorrente dovrà inviare e fare pervenire, attraverso l’apposita sezione del Sistema denominata “</w:t>
      </w:r>
      <w:r w:rsidRPr="006A56F9">
        <w:rPr>
          <w:b/>
          <w:position w:val="6"/>
          <w:sz w:val="24"/>
          <w:szCs w:val="24"/>
        </w:rPr>
        <w:t>Pass OE</w:t>
      </w:r>
      <w:r w:rsidRPr="006A56F9">
        <w:rPr>
          <w:position w:val="6"/>
          <w:sz w:val="24"/>
          <w:szCs w:val="24"/>
        </w:rPr>
        <w:t xml:space="preserve">”, copia informatica del documento di cui all’art. 2, comma 3. </w:t>
      </w:r>
      <w:proofErr w:type="spellStart"/>
      <w:r w:rsidRPr="006A56F9">
        <w:rPr>
          <w:position w:val="6"/>
          <w:sz w:val="24"/>
          <w:szCs w:val="24"/>
        </w:rPr>
        <w:t>lett</w:t>
      </w:r>
      <w:proofErr w:type="spellEnd"/>
      <w:r w:rsidRPr="006A56F9">
        <w:rPr>
          <w:position w:val="6"/>
          <w:sz w:val="24"/>
          <w:szCs w:val="24"/>
        </w:rPr>
        <w:t xml:space="preserve">. b, della Deliberazione n. 111 del 20 dicembre 2012 dell’A.N.A.C. (si veda anche la Delibera n. 157 del 2016), ottenuto dal sistema “AVCPASS” a seguito della registrazione dell’operatore economico, necessario per il controllo dei requisiti di ordine generale nonché di capacità </w:t>
      </w:r>
      <w:proofErr w:type="spellStart"/>
      <w:r w:rsidRPr="006A56F9">
        <w:rPr>
          <w:position w:val="6"/>
          <w:sz w:val="24"/>
          <w:szCs w:val="24"/>
        </w:rPr>
        <w:t>economica-finanziaria</w:t>
      </w:r>
      <w:proofErr w:type="spellEnd"/>
      <w:r w:rsidRPr="006A56F9">
        <w:rPr>
          <w:position w:val="6"/>
          <w:sz w:val="24"/>
          <w:szCs w:val="24"/>
        </w:rPr>
        <w:t xml:space="preserve"> e tecnica-professionale, in ossequio all’articolo 213 del Codice.</w:t>
      </w:r>
    </w:p>
    <w:bookmarkEnd w:id="88"/>
    <w:p w14:paraId="4DD1CE93" w14:textId="77777777" w:rsidR="00BF1C1D" w:rsidRPr="006A56F9" w:rsidRDefault="003667A9" w:rsidP="00E50135">
      <w:pPr>
        <w:pStyle w:val="Sottotitolo"/>
        <w:spacing w:after="0"/>
        <w:ind w:left="720"/>
        <w:jc w:val="both"/>
        <w:rPr>
          <w:rStyle w:val="Enfasicorsivo"/>
          <w:rFonts w:ascii="Times New Roman" w:hAnsi="Times New Roman"/>
          <w:b/>
        </w:rPr>
      </w:pPr>
      <w:r>
        <w:rPr>
          <w:rStyle w:val="Enfasicorsivo"/>
          <w:rFonts w:ascii="Times New Roman" w:hAnsi="Times New Roman"/>
          <w:b/>
        </w:rPr>
        <w:t>7</w:t>
      </w:r>
      <w:r w:rsidR="00E50135">
        <w:rPr>
          <w:rStyle w:val="Enfasicorsivo"/>
          <w:rFonts w:ascii="Times New Roman" w:hAnsi="Times New Roman"/>
          <w:b/>
        </w:rPr>
        <w:t xml:space="preserve">.1.12 </w:t>
      </w:r>
      <w:r w:rsidR="00BF1C1D" w:rsidRPr="006A56F9">
        <w:rPr>
          <w:rStyle w:val="Enfasicorsivo"/>
          <w:rFonts w:ascii="Times New Roman" w:hAnsi="Times New Roman"/>
          <w:b/>
        </w:rPr>
        <w:t>Eventuali procure</w:t>
      </w:r>
      <w:r w:rsidR="00BF1C1D" w:rsidRPr="006A56F9" w:rsidDel="00031EDB">
        <w:rPr>
          <w:rStyle w:val="Enfasicorsivo"/>
          <w:rFonts w:ascii="Times New Roman" w:hAnsi="Times New Roman"/>
          <w:b/>
        </w:rPr>
        <w:t xml:space="preserve"> </w:t>
      </w:r>
    </w:p>
    <w:p w14:paraId="04EEB2D3" w14:textId="77777777" w:rsidR="00BF1C1D" w:rsidRPr="006A56F9" w:rsidRDefault="00BF1C1D" w:rsidP="00BF1C1D">
      <w:pPr>
        <w:pStyle w:val="usoboll1"/>
        <w:spacing w:after="120" w:line="240" w:lineRule="auto"/>
        <w:rPr>
          <w:position w:val="6"/>
          <w:szCs w:val="24"/>
        </w:rPr>
      </w:pPr>
      <w:r w:rsidRPr="006A56F9">
        <w:rPr>
          <w:position w:val="6"/>
          <w:szCs w:val="24"/>
        </w:rPr>
        <w:t xml:space="preserve">Qualora le dichiarazioni e/o attestazioni e/o offerta tecnica e/o offerta economica siano sottoscritte da un procuratore (generale o speciale) la cui procura (riferimenti dell’atto notarile), nonché l’oggetto della procura medesima, non siano attestati nel certificato di iscrizione al Registro delle imprese, il concorrente dovrà produrre copia della procura (generale o speciale), che attesti i poteri del sottoscrittore e gli estremi dell’atto notarile. </w:t>
      </w:r>
    </w:p>
    <w:p w14:paraId="544EFED3" w14:textId="77777777" w:rsidR="00BF1C1D" w:rsidRPr="006A56F9" w:rsidRDefault="00BF1C1D" w:rsidP="00BF1C1D">
      <w:pPr>
        <w:pStyle w:val="usoboll1"/>
        <w:spacing w:after="120" w:line="240" w:lineRule="auto"/>
        <w:rPr>
          <w:position w:val="6"/>
          <w:szCs w:val="24"/>
        </w:rPr>
      </w:pPr>
      <w:r w:rsidRPr="006A56F9">
        <w:rPr>
          <w:position w:val="6"/>
          <w:szCs w:val="24"/>
        </w:rPr>
        <w:t>Tale copia dovrà essere inviata e fatta pervenire a questo Ente appaltante con le modalità e nei termini perentori previsti, attraverso il Sistema nell’apposita sezione denominata “</w:t>
      </w:r>
      <w:r w:rsidRPr="006A56F9">
        <w:rPr>
          <w:b/>
          <w:i/>
          <w:position w:val="6"/>
          <w:szCs w:val="24"/>
        </w:rPr>
        <w:t>Eventuali procure</w:t>
      </w:r>
      <w:r w:rsidRPr="006A56F9">
        <w:rPr>
          <w:position w:val="6"/>
          <w:szCs w:val="24"/>
        </w:rPr>
        <w:t xml:space="preserve">”. </w:t>
      </w:r>
    </w:p>
    <w:p w14:paraId="7592CB00" w14:textId="77777777" w:rsidR="00BF1C1D" w:rsidRPr="006A56F9" w:rsidRDefault="00BF1C1D" w:rsidP="00BF1C1D">
      <w:pPr>
        <w:pStyle w:val="usoboll1"/>
        <w:spacing w:after="120" w:line="240" w:lineRule="auto"/>
        <w:rPr>
          <w:position w:val="6"/>
          <w:szCs w:val="24"/>
        </w:rPr>
      </w:pPr>
      <w:r w:rsidRPr="006A56F9">
        <w:rPr>
          <w:position w:val="6"/>
          <w:szCs w:val="24"/>
        </w:rPr>
        <w:t>Questo Ente appaltante si riserva di richiedere al concorrente, in ogni momento della procedura, la consegna di una copia autentica o copia conforme all’originale della procura; nella relativa comunicazione di richiesta verranno fissati il termine e le modalità per l’invio della documentazione richiesta.</w:t>
      </w:r>
    </w:p>
    <w:p w14:paraId="1B82C3DA" w14:textId="77777777" w:rsidR="00BF1C1D" w:rsidRPr="006A56F9" w:rsidRDefault="00BF1C1D" w:rsidP="005E7E4F">
      <w:pPr>
        <w:tabs>
          <w:tab w:val="left" w:pos="284"/>
        </w:tabs>
        <w:jc w:val="both"/>
        <w:rPr>
          <w:sz w:val="24"/>
          <w:szCs w:val="24"/>
        </w:rPr>
      </w:pPr>
    </w:p>
    <w:p w14:paraId="02A037A0" w14:textId="77777777" w:rsidR="00BF1C1D" w:rsidRPr="006A56F9" w:rsidRDefault="003667A9" w:rsidP="004E21E6">
      <w:pPr>
        <w:pStyle w:val="Sottotitolo"/>
        <w:spacing w:after="0"/>
        <w:ind w:left="360"/>
        <w:jc w:val="both"/>
        <w:rPr>
          <w:rStyle w:val="Enfasicorsivo"/>
          <w:rFonts w:ascii="Times New Roman" w:hAnsi="Times New Roman"/>
          <w:b/>
        </w:rPr>
      </w:pPr>
      <w:r>
        <w:rPr>
          <w:rStyle w:val="Enfasicorsivo"/>
          <w:rFonts w:ascii="Times New Roman" w:hAnsi="Times New Roman"/>
          <w:b/>
        </w:rPr>
        <w:t>7</w:t>
      </w:r>
      <w:r w:rsidR="004E21E6">
        <w:rPr>
          <w:rStyle w:val="Enfasicorsivo"/>
          <w:rFonts w:ascii="Times New Roman" w:hAnsi="Times New Roman"/>
          <w:b/>
        </w:rPr>
        <w:t xml:space="preserve">.2 </w:t>
      </w:r>
      <w:r w:rsidR="00BF1C1D" w:rsidRPr="006A56F9">
        <w:rPr>
          <w:rStyle w:val="Enfasicorsivo"/>
          <w:rFonts w:ascii="Times New Roman" w:hAnsi="Times New Roman"/>
          <w:b/>
        </w:rPr>
        <w:t>Offerta tecnica</w:t>
      </w:r>
    </w:p>
    <w:p w14:paraId="578295CB" w14:textId="77777777" w:rsidR="00BF1C1D" w:rsidRPr="006A56F9" w:rsidRDefault="00BF1C1D" w:rsidP="00BF1C1D">
      <w:pPr>
        <w:pStyle w:val="StileInvito"/>
        <w:spacing w:after="160"/>
        <w:ind w:left="0" w:firstLine="0"/>
        <w:rPr>
          <w:rFonts w:ascii="Times New Roman" w:eastAsia="Calibri" w:hAnsi="Times New Roman"/>
          <w:u w:val="none"/>
        </w:rPr>
      </w:pPr>
      <w:r w:rsidRPr="006A56F9">
        <w:rPr>
          <w:rFonts w:ascii="Times New Roman" w:hAnsi="Times New Roman"/>
          <w:b w:val="0"/>
          <w:bCs w:val="0"/>
          <w:u w:val="none"/>
        </w:rPr>
        <w:t xml:space="preserve">Con riferimento a ciascun singolo lotto cui si intende partecipare, il concorrente dovrà inviare e fare pervenire a questo Ente appaltante, tenuto conto di </w:t>
      </w:r>
      <w:r w:rsidRPr="00DB527E">
        <w:rPr>
          <w:rFonts w:ascii="Times New Roman" w:hAnsi="Times New Roman"/>
          <w:b w:val="0"/>
          <w:bCs w:val="0"/>
          <w:u w:val="none"/>
        </w:rPr>
        <w:t>quanto meglio specificato al par. 1</w:t>
      </w:r>
      <w:r w:rsidR="004E21E6" w:rsidRPr="00DB527E">
        <w:rPr>
          <w:rFonts w:ascii="Times New Roman" w:hAnsi="Times New Roman"/>
          <w:b w:val="0"/>
          <w:bCs w:val="0"/>
          <w:u w:val="none"/>
        </w:rPr>
        <w:t>2</w:t>
      </w:r>
      <w:r w:rsidRPr="00DB527E">
        <w:rPr>
          <w:rFonts w:ascii="Times New Roman" w:hAnsi="Times New Roman"/>
          <w:b w:val="0"/>
          <w:bCs w:val="0"/>
          <w:u w:val="none"/>
        </w:rPr>
        <w:t>.1 del</w:t>
      </w:r>
      <w:r w:rsidRPr="006A56F9">
        <w:rPr>
          <w:rFonts w:ascii="Times New Roman" w:hAnsi="Times New Roman"/>
          <w:b w:val="0"/>
          <w:bCs w:val="0"/>
          <w:u w:val="none"/>
        </w:rPr>
        <w:t xml:space="preserve"> Capitolato prestazionale, un’Offerta tecnica, caricando sul Sistema: </w:t>
      </w:r>
    </w:p>
    <w:p w14:paraId="47B96E15" w14:textId="77777777" w:rsidR="00BF1C1D" w:rsidRPr="006A56F9" w:rsidRDefault="00BF1C1D" w:rsidP="00BF1C1D">
      <w:pPr>
        <w:pStyle w:val="StileInvito"/>
        <w:spacing w:after="160"/>
        <w:ind w:left="426"/>
        <w:rPr>
          <w:rFonts w:ascii="Times New Roman" w:hAnsi="Times New Roman"/>
          <w:b w:val="0"/>
          <w:bCs w:val="0"/>
          <w:u w:val="none"/>
        </w:rPr>
      </w:pPr>
      <w:r w:rsidRPr="006A56F9">
        <w:rPr>
          <w:rFonts w:ascii="Times New Roman" w:hAnsi="Times New Roman"/>
          <w:b w:val="0"/>
          <w:bCs w:val="0"/>
          <w:u w:val="none"/>
        </w:rPr>
        <w:t>- nella sezione “</w:t>
      </w:r>
      <w:r w:rsidRPr="006A56F9">
        <w:rPr>
          <w:rFonts w:ascii="Times New Roman" w:hAnsi="Times New Roman"/>
          <w:b w:val="0"/>
          <w:i/>
          <w:iCs/>
          <w:u w:val="none"/>
        </w:rPr>
        <w:t>Documentazione tecnica</w:t>
      </w:r>
      <w:r w:rsidRPr="006A56F9">
        <w:rPr>
          <w:rFonts w:ascii="Times New Roman" w:hAnsi="Times New Roman"/>
          <w:b w:val="0"/>
          <w:bCs w:val="0"/>
          <w:i/>
          <w:iCs/>
          <w:u w:val="none"/>
        </w:rPr>
        <w:t>”</w:t>
      </w:r>
      <w:r w:rsidRPr="006A56F9">
        <w:rPr>
          <w:rFonts w:ascii="Times New Roman" w:hAnsi="Times New Roman"/>
          <w:b w:val="0"/>
          <w:bCs w:val="0"/>
          <w:u w:val="none"/>
        </w:rPr>
        <w:t>:</w:t>
      </w:r>
    </w:p>
    <w:p w14:paraId="2FC0E43C" w14:textId="77777777" w:rsidR="00BF1C1D" w:rsidRPr="00DB527E" w:rsidRDefault="00BF1C1D" w:rsidP="00BF1C1D">
      <w:pPr>
        <w:pStyle w:val="StileInvito"/>
        <w:spacing w:after="60"/>
        <w:ind w:left="714" w:hanging="357"/>
        <w:rPr>
          <w:rFonts w:ascii="Times New Roman" w:hAnsi="Times New Roman"/>
          <w:b w:val="0"/>
          <w:bCs w:val="0"/>
          <w:u w:val="none"/>
        </w:rPr>
      </w:pPr>
      <w:r w:rsidRPr="006A56F9">
        <w:rPr>
          <w:rFonts w:ascii="Times New Roman" w:hAnsi="Times New Roman"/>
          <w:b w:val="0"/>
          <w:bCs w:val="0"/>
          <w:u w:val="none"/>
        </w:rPr>
        <w:t>a)</w:t>
      </w:r>
      <w:r w:rsidR="004E21E6">
        <w:rPr>
          <w:rFonts w:ascii="Times New Roman" w:hAnsi="Times New Roman"/>
          <w:b w:val="0"/>
          <w:bCs w:val="0"/>
          <w:u w:val="none"/>
        </w:rPr>
        <w:t xml:space="preserve"> </w:t>
      </w:r>
      <w:r w:rsidRPr="006A56F9">
        <w:rPr>
          <w:rFonts w:ascii="Times New Roman" w:hAnsi="Times New Roman"/>
          <w:b w:val="0"/>
          <w:bCs w:val="0"/>
          <w:u w:val="none"/>
        </w:rPr>
        <w:t xml:space="preserve"> una </w:t>
      </w:r>
      <w:r w:rsidRPr="006A56F9">
        <w:rPr>
          <w:rFonts w:ascii="Times New Roman" w:hAnsi="Times New Roman"/>
          <w:u w:val="none"/>
        </w:rPr>
        <w:t>Relazione</w:t>
      </w:r>
      <w:r w:rsidRPr="006A56F9">
        <w:rPr>
          <w:rFonts w:ascii="Times New Roman" w:hAnsi="Times New Roman"/>
          <w:b w:val="0"/>
          <w:bCs w:val="0"/>
          <w:u w:val="none"/>
        </w:rPr>
        <w:t xml:space="preserve"> (in lingua italiana) descrittiva del Servizio offerto con particolare riferimento </w:t>
      </w:r>
      <w:r w:rsidRPr="00DB527E">
        <w:rPr>
          <w:rFonts w:ascii="Times New Roman" w:hAnsi="Times New Roman"/>
          <w:b w:val="0"/>
          <w:bCs w:val="0"/>
          <w:u w:val="none"/>
        </w:rPr>
        <w:t xml:space="preserve">ai singoli aspetti premianti e all’eventuale </w:t>
      </w:r>
      <w:r w:rsidRPr="00DB527E">
        <w:rPr>
          <w:rFonts w:ascii="Times New Roman" w:hAnsi="Times New Roman"/>
          <w:u w:val="none"/>
        </w:rPr>
        <w:t>Progetto di cui al criterio D</w:t>
      </w:r>
      <w:r w:rsidRPr="00DB527E">
        <w:rPr>
          <w:rFonts w:ascii="Times New Roman" w:hAnsi="Times New Roman"/>
          <w:b w:val="0"/>
          <w:bCs w:val="0"/>
          <w:u w:val="none"/>
        </w:rPr>
        <w:t xml:space="preserve"> del successivo paragrafo </w:t>
      </w:r>
      <w:r w:rsidR="003667A9">
        <w:rPr>
          <w:rFonts w:ascii="Times New Roman" w:hAnsi="Times New Roman"/>
          <w:b w:val="0"/>
          <w:bCs w:val="0"/>
          <w:u w:val="none"/>
        </w:rPr>
        <w:t>8</w:t>
      </w:r>
      <w:r w:rsidRPr="00DB527E">
        <w:rPr>
          <w:rFonts w:ascii="Times New Roman" w:hAnsi="Times New Roman"/>
          <w:b w:val="0"/>
          <w:bCs w:val="0"/>
          <w:u w:val="none"/>
        </w:rPr>
        <w:t>.1.1.2.</w:t>
      </w:r>
    </w:p>
    <w:p w14:paraId="1600AC03" w14:textId="77777777" w:rsidR="00BF1C1D" w:rsidRPr="006A56F9" w:rsidRDefault="00BF1C1D" w:rsidP="00BF1C1D">
      <w:pPr>
        <w:pStyle w:val="StileInvito"/>
        <w:spacing w:after="60"/>
        <w:ind w:left="709" w:firstLine="0"/>
        <w:rPr>
          <w:rFonts w:ascii="Times New Roman" w:hAnsi="Times New Roman"/>
          <w:b w:val="0"/>
          <w:bCs w:val="0"/>
          <w:u w:val="none"/>
        </w:rPr>
      </w:pPr>
      <w:r w:rsidRPr="00DB527E">
        <w:rPr>
          <w:rFonts w:ascii="Times New Roman" w:hAnsi="Times New Roman"/>
          <w:b w:val="0"/>
          <w:bCs w:val="0"/>
          <w:u w:val="none"/>
        </w:rPr>
        <w:t>La Relazione tecnica</w:t>
      </w:r>
      <w:r w:rsidRPr="006A56F9">
        <w:rPr>
          <w:rFonts w:ascii="Times New Roman" w:hAnsi="Times New Roman"/>
          <w:b w:val="0"/>
          <w:bCs w:val="0"/>
          <w:u w:val="none"/>
        </w:rPr>
        <w:t xml:space="preserve">, comprensiva del Progetto di cui al criterio D, andrà presentata come documento informatico .pdf, con dimensioni di un foglio A4, numerazione progressiva e univoca e con un numero di pagine (facciate) massimo di 25. Il carattere utilizzato dovrà avere dimensioni che ne consentano l’agevole leggibilità, ad esempio, del tipo </w:t>
      </w:r>
      <w:r w:rsidRPr="006A56F9">
        <w:rPr>
          <w:rFonts w:ascii="Times New Roman" w:hAnsi="Times New Roman"/>
          <w:b w:val="0"/>
          <w:bCs w:val="0"/>
          <w:i/>
          <w:iCs/>
          <w:u w:val="none"/>
        </w:rPr>
        <w:t>Times New Roman</w:t>
      </w:r>
      <w:r w:rsidRPr="006A56F9">
        <w:rPr>
          <w:rFonts w:ascii="Times New Roman" w:hAnsi="Times New Roman"/>
          <w:b w:val="0"/>
          <w:bCs w:val="0"/>
          <w:u w:val="none"/>
        </w:rPr>
        <w:t xml:space="preserve"> non inferiore a 11.</w:t>
      </w:r>
      <w:r w:rsidRPr="006A56F9">
        <w:rPr>
          <w:rFonts w:ascii="Times New Roman" w:hAnsi="Times New Roman"/>
          <w:b w:val="0"/>
          <w:bCs w:val="0"/>
          <w:i/>
          <w:iCs/>
          <w:u w:val="none"/>
        </w:rPr>
        <w:t xml:space="preserve"> </w:t>
      </w:r>
      <w:r w:rsidRPr="006A56F9">
        <w:rPr>
          <w:rFonts w:ascii="Times New Roman" w:hAnsi="Times New Roman"/>
          <w:b w:val="0"/>
          <w:bCs w:val="0"/>
          <w:u w:val="none"/>
        </w:rPr>
        <w:t>Nel numero delle pagine non verranno computati l’indice, la presentazione e descrizione dell’Offerente, l’indicazione della documentazione coperta da riservatezza, l’eventuale copertina (frontespizio) nonché le singole dichiarazioni del rappresentante legale previste dalla griglia sotto riportata, qualora non presentate separatamente e disgiuntamente.</w:t>
      </w:r>
    </w:p>
    <w:p w14:paraId="32D3BD3E" w14:textId="77777777" w:rsidR="00BF1C1D" w:rsidRPr="006A56F9" w:rsidRDefault="00BF1C1D" w:rsidP="00BF1C1D">
      <w:pPr>
        <w:pStyle w:val="StileInvito"/>
        <w:spacing w:after="120"/>
        <w:ind w:left="720"/>
        <w:rPr>
          <w:rFonts w:ascii="Times New Roman" w:hAnsi="Times New Roman"/>
          <w:b w:val="0"/>
          <w:bCs w:val="0"/>
          <w:u w:val="none"/>
        </w:rPr>
      </w:pPr>
      <w:r w:rsidRPr="006A56F9">
        <w:rPr>
          <w:rFonts w:ascii="Times New Roman" w:hAnsi="Times New Roman"/>
          <w:b w:val="0"/>
          <w:bCs w:val="0"/>
          <w:u w:val="none"/>
        </w:rPr>
        <w:t>b)</w:t>
      </w:r>
      <w:r w:rsidR="004E21E6">
        <w:rPr>
          <w:rFonts w:ascii="Times New Roman" w:hAnsi="Times New Roman"/>
          <w:b w:val="0"/>
          <w:bCs w:val="0"/>
          <w:u w:val="none"/>
        </w:rPr>
        <w:t xml:space="preserve">  </w:t>
      </w:r>
      <w:r w:rsidRPr="006A56F9">
        <w:rPr>
          <w:rFonts w:ascii="Times New Roman" w:hAnsi="Times New Roman"/>
          <w:b w:val="0"/>
          <w:bCs w:val="0"/>
          <w:u w:val="none"/>
        </w:rPr>
        <w:t xml:space="preserve">una o più dichiarazioni del legale rappresentante o di altro soggetto avente i poteri necessari ad impegnare il concorrente, </w:t>
      </w:r>
      <w:r w:rsidRPr="006A56F9">
        <w:rPr>
          <w:rFonts w:ascii="Times New Roman" w:hAnsi="Times New Roman"/>
          <w:u w:val="none"/>
        </w:rPr>
        <w:t xml:space="preserve">ove non già ricomprese nella Relazione </w:t>
      </w:r>
      <w:r w:rsidRPr="006A56F9">
        <w:rPr>
          <w:rFonts w:ascii="Times New Roman" w:hAnsi="Times New Roman"/>
          <w:b w:val="0"/>
          <w:bCs w:val="0"/>
          <w:u w:val="none"/>
        </w:rPr>
        <w:t xml:space="preserve">di cui al punto </w:t>
      </w:r>
      <w:r w:rsidRPr="00DB527E">
        <w:rPr>
          <w:rFonts w:ascii="Times New Roman" w:hAnsi="Times New Roman"/>
          <w:b w:val="0"/>
          <w:bCs w:val="0"/>
          <w:u w:val="none"/>
        </w:rPr>
        <w:t>precedente, necessarie ai fini dell’attribuzione dei punteggi premianti di cui ai criteri A, B, C ed E del par. 1</w:t>
      </w:r>
      <w:r w:rsidR="004E21E6" w:rsidRPr="00DB527E">
        <w:rPr>
          <w:rFonts w:ascii="Times New Roman" w:hAnsi="Times New Roman"/>
          <w:b w:val="0"/>
          <w:bCs w:val="0"/>
          <w:u w:val="none"/>
        </w:rPr>
        <w:t>2</w:t>
      </w:r>
      <w:r w:rsidRPr="00DB527E">
        <w:rPr>
          <w:rFonts w:ascii="Times New Roman" w:hAnsi="Times New Roman"/>
          <w:b w:val="0"/>
          <w:bCs w:val="0"/>
          <w:u w:val="none"/>
        </w:rPr>
        <w:t>.1 del</w:t>
      </w:r>
      <w:r w:rsidRPr="006A56F9">
        <w:rPr>
          <w:rFonts w:ascii="Times New Roman" w:hAnsi="Times New Roman"/>
          <w:b w:val="0"/>
          <w:bCs w:val="0"/>
          <w:u w:val="none"/>
        </w:rPr>
        <w:t xml:space="preserve"> Capitolato prestazionale. Per mero ausilio, si fornisce, in allegato alla documentazione di gara, un modello fac</w:t>
      </w:r>
      <w:r w:rsidR="00002CD0">
        <w:rPr>
          <w:rFonts w:ascii="Times New Roman" w:hAnsi="Times New Roman"/>
          <w:b w:val="0"/>
          <w:bCs w:val="0"/>
          <w:u w:val="none"/>
        </w:rPr>
        <w:t>-</w:t>
      </w:r>
      <w:r w:rsidRPr="006A56F9">
        <w:rPr>
          <w:rFonts w:ascii="Times New Roman" w:hAnsi="Times New Roman"/>
          <w:b w:val="0"/>
          <w:bCs w:val="0"/>
          <w:u w:val="none"/>
        </w:rPr>
        <w:t>simile di dichiarazione (</w:t>
      </w:r>
      <w:r w:rsidRPr="006A56F9">
        <w:rPr>
          <w:rFonts w:ascii="Times New Roman" w:hAnsi="Times New Roman"/>
          <w:u w:val="none"/>
        </w:rPr>
        <w:t>Modello 3 – Dichiarazioni Offerta tecnica</w:t>
      </w:r>
      <w:r w:rsidRPr="006A56F9">
        <w:rPr>
          <w:rFonts w:ascii="Times New Roman" w:hAnsi="Times New Roman"/>
          <w:b w:val="0"/>
          <w:bCs w:val="0"/>
          <w:u w:val="none"/>
        </w:rPr>
        <w:t>);</w:t>
      </w:r>
    </w:p>
    <w:p w14:paraId="000FB850" w14:textId="77777777" w:rsidR="00BF1C1D" w:rsidRPr="002119A4" w:rsidRDefault="00BF1C1D" w:rsidP="00BF1C1D">
      <w:pPr>
        <w:pStyle w:val="StileInvito"/>
        <w:spacing w:after="120"/>
        <w:ind w:left="426"/>
        <w:rPr>
          <w:rFonts w:ascii="Times New Roman" w:hAnsi="Times New Roman"/>
          <w:b w:val="0"/>
          <w:bCs w:val="0"/>
          <w:u w:val="none"/>
        </w:rPr>
      </w:pPr>
      <w:r w:rsidRPr="002119A4">
        <w:rPr>
          <w:rFonts w:ascii="Times New Roman" w:hAnsi="Times New Roman"/>
          <w:b w:val="0"/>
          <w:bCs w:val="0"/>
          <w:u w:val="none"/>
        </w:rPr>
        <w:t>- nella sezione “</w:t>
      </w:r>
      <w:r w:rsidRPr="002119A4">
        <w:rPr>
          <w:rFonts w:ascii="Times New Roman" w:hAnsi="Times New Roman"/>
          <w:i/>
          <w:iCs/>
          <w:u w:val="none"/>
        </w:rPr>
        <w:t>Scheda - Componente tecnica</w:t>
      </w:r>
      <w:r w:rsidRPr="002119A4">
        <w:rPr>
          <w:rFonts w:ascii="Times New Roman" w:hAnsi="Times New Roman"/>
          <w:b w:val="0"/>
          <w:bCs w:val="0"/>
          <w:u w:val="none"/>
        </w:rPr>
        <w:t>”:</w:t>
      </w:r>
    </w:p>
    <w:p w14:paraId="761E7ECB" w14:textId="77777777" w:rsidR="00BF1C1D" w:rsidRPr="002119A4" w:rsidRDefault="00BF1C1D" w:rsidP="00BF1C1D">
      <w:pPr>
        <w:spacing w:after="160"/>
        <w:ind w:left="720" w:hanging="360"/>
        <w:jc w:val="both"/>
        <w:rPr>
          <w:position w:val="6"/>
          <w:sz w:val="24"/>
          <w:szCs w:val="24"/>
        </w:rPr>
      </w:pPr>
      <w:r w:rsidRPr="002119A4">
        <w:rPr>
          <w:position w:val="6"/>
          <w:sz w:val="24"/>
          <w:szCs w:val="24"/>
        </w:rPr>
        <w:t>a)</w:t>
      </w:r>
      <w:r w:rsidR="004E21E6" w:rsidRPr="002119A4">
        <w:rPr>
          <w:position w:val="6"/>
          <w:sz w:val="24"/>
          <w:szCs w:val="24"/>
        </w:rPr>
        <w:t xml:space="preserve"> </w:t>
      </w:r>
      <w:r w:rsidRPr="002119A4">
        <w:rPr>
          <w:position w:val="6"/>
          <w:sz w:val="24"/>
          <w:szCs w:val="24"/>
        </w:rPr>
        <w:t xml:space="preserve">la </w:t>
      </w:r>
      <w:r w:rsidRPr="002119A4">
        <w:rPr>
          <w:b/>
          <w:bCs/>
          <w:position w:val="6"/>
          <w:sz w:val="24"/>
          <w:szCs w:val="24"/>
        </w:rPr>
        <w:t>Scheda tecnica</w:t>
      </w:r>
      <w:r w:rsidRPr="002119A4">
        <w:rPr>
          <w:position w:val="6"/>
          <w:sz w:val="24"/>
          <w:szCs w:val="24"/>
        </w:rPr>
        <w:t xml:space="preserve"> con le caratteristiche tecniche offerte (le stesse già indicate nelle dichiarazioni, di cui alla sezione precedente, in merito ai criteri A, B, C ed E). Verrà, quindi, generato dal Sistema il file .pdf “</w:t>
      </w:r>
      <w:r w:rsidRPr="002119A4">
        <w:rPr>
          <w:i/>
          <w:iCs/>
          <w:position w:val="6"/>
          <w:sz w:val="24"/>
          <w:szCs w:val="24"/>
        </w:rPr>
        <w:t>Offerta tecnica</w:t>
      </w:r>
      <w:r w:rsidRPr="002119A4">
        <w:rPr>
          <w:position w:val="6"/>
          <w:sz w:val="24"/>
          <w:szCs w:val="24"/>
        </w:rPr>
        <w:t xml:space="preserve">” che il concorrente dovrà ricaricare in questa sezione dopo averlo scaricato, salvato sul proprio PC e sottoscritto digitalmente. </w:t>
      </w:r>
    </w:p>
    <w:p w14:paraId="0AF3389F" w14:textId="77777777" w:rsidR="00BF1C1D" w:rsidRPr="006A56F9" w:rsidRDefault="00BF1C1D" w:rsidP="00BF1C1D">
      <w:pPr>
        <w:spacing w:after="160"/>
        <w:jc w:val="both"/>
        <w:rPr>
          <w:position w:val="6"/>
          <w:sz w:val="24"/>
          <w:szCs w:val="24"/>
        </w:rPr>
      </w:pPr>
      <w:r w:rsidRPr="002119A4">
        <w:rPr>
          <w:b/>
          <w:bCs/>
          <w:position w:val="6"/>
          <w:sz w:val="24"/>
          <w:szCs w:val="24"/>
        </w:rPr>
        <w:t>In caso di non corrispondenza</w:t>
      </w:r>
      <w:r w:rsidRPr="002119A4">
        <w:rPr>
          <w:position w:val="6"/>
          <w:sz w:val="24"/>
          <w:szCs w:val="24"/>
        </w:rPr>
        <w:t xml:space="preserve"> di quanto riportato nelle dichiarazioni del rappresentante legale di cui alla sezione “</w:t>
      </w:r>
      <w:r w:rsidRPr="002119A4">
        <w:rPr>
          <w:i/>
          <w:iCs/>
          <w:position w:val="6"/>
          <w:sz w:val="24"/>
          <w:szCs w:val="24"/>
        </w:rPr>
        <w:t>Documentazione tecnica</w:t>
      </w:r>
      <w:r w:rsidRPr="002119A4">
        <w:rPr>
          <w:position w:val="6"/>
          <w:sz w:val="24"/>
          <w:szCs w:val="24"/>
        </w:rPr>
        <w:t>” e di quanto riportato nella scheda tecnica della sezione “</w:t>
      </w:r>
      <w:r w:rsidRPr="002119A4">
        <w:rPr>
          <w:i/>
          <w:iCs/>
          <w:position w:val="6"/>
          <w:sz w:val="24"/>
          <w:szCs w:val="24"/>
        </w:rPr>
        <w:t>Scheda – Componente tecnica</w:t>
      </w:r>
      <w:r w:rsidRPr="002119A4">
        <w:rPr>
          <w:position w:val="6"/>
          <w:sz w:val="24"/>
          <w:szCs w:val="24"/>
        </w:rPr>
        <w:t>”, prevarranno i dati contenuti nelle dichiarazioni della prima sezione e i relativi punteggi verranno attribuiti sulla base di quelle.</w:t>
      </w:r>
      <w:r w:rsidRPr="006A56F9">
        <w:rPr>
          <w:position w:val="6"/>
          <w:sz w:val="24"/>
          <w:szCs w:val="24"/>
        </w:rPr>
        <w:t xml:space="preserve"> </w:t>
      </w:r>
    </w:p>
    <w:p w14:paraId="2FCFEB3A" w14:textId="77777777" w:rsidR="00BF1C1D" w:rsidRPr="006A56F9" w:rsidRDefault="00BF1C1D" w:rsidP="00BF1C1D">
      <w:pPr>
        <w:pStyle w:val="StileInvito"/>
        <w:spacing w:after="120"/>
        <w:ind w:left="0" w:firstLine="0"/>
        <w:rPr>
          <w:rFonts w:ascii="Times New Roman" w:hAnsi="Times New Roman"/>
          <w:b w:val="0"/>
          <w:bCs w:val="0"/>
          <w:u w:val="none"/>
        </w:rPr>
      </w:pPr>
      <w:r w:rsidRPr="006A56F9">
        <w:rPr>
          <w:rFonts w:ascii="Times New Roman" w:hAnsi="Times New Roman"/>
          <w:b w:val="0"/>
          <w:bCs w:val="0"/>
          <w:u w:val="none"/>
        </w:rPr>
        <w:t>Nel caso in cui il concorrente non abbia intenzione di offrire alcun elemento migliorativo delle specifiche tecniche di base, non verrà, allo stesso, attribuito alcun punteggio tra quelli previsti nel paragrafo 1</w:t>
      </w:r>
      <w:r w:rsidR="004E21E6">
        <w:rPr>
          <w:rFonts w:ascii="Times New Roman" w:hAnsi="Times New Roman"/>
          <w:b w:val="0"/>
          <w:bCs w:val="0"/>
          <w:u w:val="none"/>
        </w:rPr>
        <w:t>2</w:t>
      </w:r>
      <w:r w:rsidRPr="006A56F9">
        <w:rPr>
          <w:rFonts w:ascii="Times New Roman" w:hAnsi="Times New Roman"/>
          <w:b w:val="0"/>
          <w:bCs w:val="0"/>
          <w:u w:val="none"/>
        </w:rPr>
        <w:t>.1 del Capitolato prestazionale.</w:t>
      </w:r>
    </w:p>
    <w:p w14:paraId="567FE424" w14:textId="77777777" w:rsidR="00BF1C1D" w:rsidRPr="006A56F9" w:rsidRDefault="00BF1C1D" w:rsidP="00BF1C1D">
      <w:pPr>
        <w:spacing w:after="60" w:line="320" w:lineRule="exact"/>
        <w:jc w:val="both"/>
        <w:rPr>
          <w:sz w:val="24"/>
          <w:szCs w:val="24"/>
        </w:rPr>
      </w:pPr>
      <w:r w:rsidRPr="006A56F9">
        <w:rPr>
          <w:sz w:val="24"/>
          <w:szCs w:val="24"/>
        </w:rPr>
        <w:t xml:space="preserve">La documentazione di cui sopra, che compone l’OFFERTA tecnica, deve essere sottoscritta con </w:t>
      </w:r>
      <w:r w:rsidRPr="006A56F9">
        <w:rPr>
          <w:b/>
          <w:bCs/>
          <w:sz w:val="24"/>
          <w:szCs w:val="24"/>
        </w:rPr>
        <w:t>firma digitale</w:t>
      </w:r>
      <w:r w:rsidRPr="006A56F9">
        <w:rPr>
          <w:sz w:val="24"/>
          <w:szCs w:val="24"/>
        </w:rPr>
        <w:t xml:space="preserve"> dal legale rappresentante del concorrente o da altro soggetto avente i poteri necessari ad impegnare l’impresa nella presente procedura; nel caso di concorrenti associati deve essere sottoscritta con le modalità indicate per la sottoscrizione del Documento di partecipazione di cui al </w:t>
      </w:r>
      <w:r w:rsidRPr="00DB527E">
        <w:rPr>
          <w:sz w:val="24"/>
          <w:szCs w:val="24"/>
        </w:rPr>
        <w:t xml:space="preserve">par. </w:t>
      </w:r>
      <w:r w:rsidR="004E21E6" w:rsidRPr="00DB527E">
        <w:rPr>
          <w:sz w:val="24"/>
          <w:szCs w:val="24"/>
        </w:rPr>
        <w:t>6</w:t>
      </w:r>
      <w:r w:rsidRPr="00DB527E">
        <w:rPr>
          <w:sz w:val="24"/>
          <w:szCs w:val="24"/>
        </w:rPr>
        <w:t>.1.1.</w:t>
      </w:r>
    </w:p>
    <w:p w14:paraId="03600B47" w14:textId="77777777" w:rsidR="00BF1C1D" w:rsidRPr="006A56F9" w:rsidRDefault="00BF1C1D" w:rsidP="00BF1C1D">
      <w:pPr>
        <w:pStyle w:val="Default"/>
        <w:spacing w:after="60"/>
        <w:jc w:val="both"/>
        <w:rPr>
          <w:rFonts w:ascii="Times New Roman" w:hAnsi="Times New Roman" w:cs="Times New Roman"/>
          <w:position w:val="6"/>
        </w:rPr>
      </w:pPr>
      <w:r w:rsidRPr="006A56F9">
        <w:rPr>
          <w:rFonts w:ascii="Times New Roman" w:hAnsi="Times New Roman" w:cs="Times New Roman"/>
          <w:position w:val="6"/>
        </w:rPr>
        <w:t xml:space="preserve">Nel </w:t>
      </w:r>
      <w:r w:rsidRPr="00DB527E">
        <w:rPr>
          <w:rFonts w:ascii="Times New Roman" w:hAnsi="Times New Roman" w:cs="Times New Roman"/>
          <w:position w:val="6"/>
        </w:rPr>
        <w:t>caso in cui i poteri di firma non siano riportati sulla CCIAA, dovrà essere prodotta nell’apposita sezione del Sistema denominata “</w:t>
      </w:r>
      <w:r w:rsidRPr="00DB527E">
        <w:rPr>
          <w:rFonts w:ascii="Times New Roman" w:hAnsi="Times New Roman" w:cs="Times New Roman"/>
          <w:b/>
          <w:bCs/>
          <w:i/>
          <w:iCs/>
          <w:position w:val="6"/>
        </w:rPr>
        <w:t>Eventuali procure</w:t>
      </w:r>
      <w:r w:rsidRPr="00DB527E">
        <w:rPr>
          <w:rFonts w:ascii="Times New Roman" w:hAnsi="Times New Roman" w:cs="Times New Roman"/>
          <w:position w:val="6"/>
        </w:rPr>
        <w:t xml:space="preserve">” apposita documentazione probatoria, come previsto al precedente paragrafo </w:t>
      </w:r>
      <w:r w:rsidR="004E21E6" w:rsidRPr="00DB527E">
        <w:rPr>
          <w:rFonts w:ascii="Times New Roman" w:hAnsi="Times New Roman" w:cs="Times New Roman"/>
          <w:position w:val="6"/>
        </w:rPr>
        <w:t>6</w:t>
      </w:r>
      <w:r w:rsidRPr="00DB527E">
        <w:rPr>
          <w:rFonts w:ascii="Times New Roman" w:hAnsi="Times New Roman" w:cs="Times New Roman"/>
          <w:position w:val="6"/>
        </w:rPr>
        <w:t>.1.1</w:t>
      </w:r>
      <w:r w:rsidR="00B7279C">
        <w:rPr>
          <w:rFonts w:ascii="Times New Roman" w:hAnsi="Times New Roman" w:cs="Times New Roman"/>
          <w:position w:val="6"/>
        </w:rPr>
        <w:t>2.</w:t>
      </w:r>
    </w:p>
    <w:p w14:paraId="169D603D" w14:textId="77777777" w:rsidR="00BF1C1D" w:rsidRPr="006A56F9" w:rsidRDefault="00BF1C1D" w:rsidP="00BF1C1D">
      <w:pPr>
        <w:spacing w:after="60"/>
        <w:jc w:val="both"/>
        <w:rPr>
          <w:position w:val="6"/>
          <w:sz w:val="24"/>
          <w:szCs w:val="24"/>
        </w:rPr>
      </w:pPr>
      <w:r w:rsidRPr="006A56F9">
        <w:rPr>
          <w:position w:val="6"/>
          <w:sz w:val="24"/>
          <w:szCs w:val="24"/>
        </w:rPr>
        <w:t>In aggiunta a quanto sopra, il concorrente potrà inviare, attraverso l’inserimento nell’apposita sezione del Sistema denominata “</w:t>
      </w:r>
      <w:r w:rsidRPr="006A56F9">
        <w:rPr>
          <w:b/>
          <w:bCs/>
          <w:i/>
          <w:iCs/>
          <w:position w:val="6"/>
          <w:sz w:val="24"/>
          <w:szCs w:val="24"/>
        </w:rPr>
        <w:t>Eventuale documentazione coperta da riservatezza</w:t>
      </w:r>
      <w:r w:rsidRPr="006A56F9">
        <w:rPr>
          <w:position w:val="6"/>
          <w:sz w:val="24"/>
          <w:szCs w:val="24"/>
        </w:rPr>
        <w:t xml:space="preserve">”, una dichiarazione - anch’essa </w:t>
      </w:r>
      <w:r w:rsidRPr="006A56F9">
        <w:rPr>
          <w:b/>
          <w:bCs/>
          <w:position w:val="6"/>
          <w:sz w:val="24"/>
          <w:szCs w:val="24"/>
        </w:rPr>
        <w:t>sottoscritta digitalmente</w:t>
      </w:r>
      <w:r w:rsidRPr="006A56F9">
        <w:rPr>
          <w:position w:val="6"/>
          <w:sz w:val="24"/>
          <w:szCs w:val="24"/>
        </w:rPr>
        <w:t xml:space="preserve"> con le modalità già descritte - contenente l’indicazione analitica delle parti dell’Offerta coperte da riservatezza, con riferimento a marchi, know-how, brevetti ecc.</w:t>
      </w:r>
    </w:p>
    <w:p w14:paraId="2E81B58A" w14:textId="77777777" w:rsidR="00BF1C1D" w:rsidRPr="006A56F9" w:rsidRDefault="00BF1C1D" w:rsidP="00BF1C1D">
      <w:pPr>
        <w:pStyle w:val="Default"/>
        <w:spacing w:after="60"/>
        <w:jc w:val="both"/>
        <w:rPr>
          <w:rFonts w:ascii="Times New Roman" w:hAnsi="Times New Roman" w:cs="Times New Roman"/>
          <w:b/>
          <w:bCs/>
          <w:position w:val="6"/>
        </w:rPr>
      </w:pPr>
      <w:r w:rsidRPr="006A56F9">
        <w:rPr>
          <w:rFonts w:ascii="Times New Roman" w:hAnsi="Times New Roman" w:cs="Times New Roman"/>
          <w:b/>
          <w:bCs/>
          <w:position w:val="6"/>
        </w:rPr>
        <w:t>Tutta la predetta procedura dovrà essere eseguita per ogni singolo lotto cui si intende partecipare.</w:t>
      </w:r>
    </w:p>
    <w:p w14:paraId="411E3D82" w14:textId="77777777" w:rsidR="00BF1C1D" w:rsidRPr="006A56F9" w:rsidRDefault="00BF1C1D" w:rsidP="00BF1C1D">
      <w:pPr>
        <w:pStyle w:val="Default"/>
        <w:spacing w:after="160"/>
        <w:jc w:val="both"/>
        <w:rPr>
          <w:rFonts w:ascii="Times New Roman" w:hAnsi="Times New Roman" w:cs="Times New Roman"/>
          <w:position w:val="6"/>
        </w:rPr>
      </w:pPr>
      <w:r w:rsidRPr="006A56F9">
        <w:rPr>
          <w:rFonts w:ascii="Times New Roman" w:hAnsi="Times New Roman" w:cs="Times New Roman"/>
          <w:b/>
          <w:bCs/>
          <w:position w:val="6"/>
        </w:rPr>
        <w:t>La presenza nella documentazione che compone tutta l’Offerta Tecnica di indicazioni di carattere economico relative all'offerta che consentano di ricostruire la complessiva offerta economica costituisce causa di esclusione dalla gara</w:t>
      </w:r>
      <w:r w:rsidRPr="006A56F9">
        <w:rPr>
          <w:rFonts w:ascii="Times New Roman" w:hAnsi="Times New Roman" w:cs="Times New Roman"/>
          <w:position w:val="6"/>
        </w:rPr>
        <w:t>.</w:t>
      </w:r>
    </w:p>
    <w:p w14:paraId="402A7DEB" w14:textId="77777777" w:rsidR="00BF1C1D" w:rsidRPr="006A56F9" w:rsidRDefault="002A2E12" w:rsidP="004E21E6">
      <w:pPr>
        <w:pStyle w:val="Sottotitolo"/>
        <w:spacing w:after="0"/>
        <w:ind w:left="360"/>
        <w:jc w:val="both"/>
        <w:rPr>
          <w:rStyle w:val="Enfasicorsivo"/>
          <w:rFonts w:ascii="Times New Roman" w:hAnsi="Times New Roman"/>
          <w:b/>
        </w:rPr>
      </w:pPr>
      <w:r>
        <w:rPr>
          <w:rStyle w:val="Enfasicorsivo"/>
          <w:rFonts w:ascii="Times New Roman" w:hAnsi="Times New Roman"/>
          <w:b/>
        </w:rPr>
        <w:t>7</w:t>
      </w:r>
      <w:r w:rsidR="004E21E6">
        <w:rPr>
          <w:rStyle w:val="Enfasicorsivo"/>
          <w:rFonts w:ascii="Times New Roman" w:hAnsi="Times New Roman"/>
          <w:b/>
        </w:rPr>
        <w:t xml:space="preserve">.3 </w:t>
      </w:r>
      <w:r w:rsidR="00BF1C1D" w:rsidRPr="006A56F9">
        <w:rPr>
          <w:rStyle w:val="Enfasicorsivo"/>
          <w:rFonts w:ascii="Times New Roman" w:hAnsi="Times New Roman"/>
          <w:b/>
        </w:rPr>
        <w:t>Offerta economica</w:t>
      </w:r>
    </w:p>
    <w:p w14:paraId="392D641B" w14:textId="77777777" w:rsidR="00BF1C1D" w:rsidRPr="006A56F9" w:rsidRDefault="00BF1C1D" w:rsidP="00BF1C1D">
      <w:pPr>
        <w:pStyle w:val="Sottotitolo"/>
        <w:spacing w:after="160"/>
        <w:jc w:val="both"/>
        <w:rPr>
          <w:rFonts w:ascii="Times New Roman" w:hAnsi="Times New Roman"/>
          <w:iCs/>
        </w:rPr>
      </w:pPr>
      <w:r w:rsidRPr="006A56F9">
        <w:rPr>
          <w:rFonts w:ascii="Times New Roman" w:hAnsi="Times New Roman"/>
          <w:bCs/>
          <w:iCs/>
        </w:rPr>
        <w:t xml:space="preserve">Con riferimento a ciascun singolo lotto cui si intende partecipare, il concorrente dovrà inviare e fare pervenire a questo Ente appaltante, attraverso il Sistema, </w:t>
      </w:r>
      <w:r w:rsidRPr="006A56F9">
        <w:rPr>
          <w:rFonts w:ascii="Times New Roman" w:hAnsi="Times New Roman"/>
          <w:b/>
          <w:bCs/>
          <w:iCs/>
        </w:rPr>
        <w:t>a pena di esclusione</w:t>
      </w:r>
      <w:r w:rsidRPr="006A56F9">
        <w:rPr>
          <w:rFonts w:ascii="Times New Roman" w:hAnsi="Times New Roman"/>
          <w:bCs/>
          <w:iCs/>
        </w:rPr>
        <w:t>, un’Offerta economica secondo la procedura e le modalità che seguono:</w:t>
      </w:r>
    </w:p>
    <w:p w14:paraId="1D664171" w14:textId="77777777" w:rsidR="00BF1C1D" w:rsidRPr="006A56F9" w:rsidRDefault="00BF1C1D" w:rsidP="00652A9E">
      <w:pPr>
        <w:widowControl/>
        <w:numPr>
          <w:ilvl w:val="0"/>
          <w:numId w:val="19"/>
        </w:numPr>
        <w:autoSpaceDE/>
        <w:autoSpaceDN/>
        <w:spacing w:after="160"/>
        <w:jc w:val="both"/>
        <w:rPr>
          <w:bCs/>
          <w:iCs/>
          <w:sz w:val="24"/>
          <w:szCs w:val="24"/>
        </w:rPr>
      </w:pPr>
      <w:r w:rsidRPr="006A56F9">
        <w:rPr>
          <w:bCs/>
          <w:iCs/>
          <w:sz w:val="24"/>
          <w:szCs w:val="24"/>
        </w:rPr>
        <w:t>produzione del documento denominato “</w:t>
      </w:r>
      <w:r w:rsidRPr="006A56F9">
        <w:rPr>
          <w:b/>
          <w:bCs/>
          <w:sz w:val="24"/>
          <w:szCs w:val="24"/>
        </w:rPr>
        <w:t>Foglio calcolo offerta economica</w:t>
      </w:r>
      <w:r w:rsidRPr="006A56F9">
        <w:rPr>
          <w:bCs/>
          <w:i/>
          <w:iCs/>
          <w:sz w:val="24"/>
          <w:szCs w:val="24"/>
        </w:rPr>
        <w:t>”</w:t>
      </w:r>
      <w:r w:rsidRPr="006A56F9">
        <w:rPr>
          <w:bCs/>
          <w:iCs/>
          <w:sz w:val="24"/>
          <w:szCs w:val="24"/>
        </w:rPr>
        <w:t xml:space="preserve"> allegato </w:t>
      </w:r>
      <w:r w:rsidR="00062F80">
        <w:rPr>
          <w:bCs/>
          <w:iCs/>
          <w:sz w:val="24"/>
          <w:szCs w:val="24"/>
        </w:rPr>
        <w:t>al bando di gara</w:t>
      </w:r>
      <w:r w:rsidRPr="006A56F9">
        <w:rPr>
          <w:bCs/>
          <w:iCs/>
          <w:sz w:val="24"/>
          <w:szCs w:val="24"/>
        </w:rPr>
        <w:t xml:space="preserve"> che il concorrente dovrà, previa compilazione, inviare e far pervenire a questo Ente appaltante, attraverso il Sistema, nell’apposita sezione “</w:t>
      </w:r>
      <w:r w:rsidRPr="006A56F9">
        <w:rPr>
          <w:b/>
          <w:bCs/>
          <w:i/>
          <w:iCs/>
          <w:sz w:val="24"/>
          <w:szCs w:val="24"/>
        </w:rPr>
        <w:t>Ulteriore documentazione economica</w:t>
      </w:r>
      <w:r w:rsidRPr="006A56F9">
        <w:rPr>
          <w:bCs/>
          <w:iCs/>
          <w:sz w:val="24"/>
          <w:szCs w:val="24"/>
        </w:rPr>
        <w:t xml:space="preserve">” dopo aver trasformato i tre singoli fogli che compongono il file (opportunamente compilati), in </w:t>
      </w:r>
      <w:r w:rsidRPr="006A56F9">
        <w:rPr>
          <w:b/>
          <w:bCs/>
          <w:iCs/>
          <w:sz w:val="24"/>
          <w:szCs w:val="24"/>
        </w:rPr>
        <w:t>tre</w:t>
      </w:r>
      <w:r w:rsidRPr="006A56F9">
        <w:rPr>
          <w:bCs/>
          <w:iCs/>
          <w:sz w:val="24"/>
          <w:szCs w:val="24"/>
        </w:rPr>
        <w:t xml:space="preserve"> documenti formato PDF, </w:t>
      </w:r>
      <w:r w:rsidRPr="006A56F9">
        <w:rPr>
          <w:b/>
          <w:bCs/>
          <w:iCs/>
          <w:sz w:val="24"/>
          <w:szCs w:val="24"/>
        </w:rPr>
        <w:t>sottoscritti digitalmente, e così denominati: “</w:t>
      </w:r>
      <w:proofErr w:type="spellStart"/>
      <w:r w:rsidRPr="006A56F9">
        <w:rPr>
          <w:b/>
          <w:bCs/>
          <w:i/>
          <w:iCs/>
          <w:sz w:val="24"/>
          <w:szCs w:val="24"/>
        </w:rPr>
        <w:t>Tab</w:t>
      </w:r>
      <w:proofErr w:type="spellEnd"/>
      <w:r w:rsidRPr="006A56F9">
        <w:rPr>
          <w:b/>
          <w:bCs/>
          <w:i/>
          <w:iCs/>
          <w:sz w:val="24"/>
          <w:szCs w:val="24"/>
        </w:rPr>
        <w:t>. applicativa menù invernale</w:t>
      </w:r>
      <w:r w:rsidRPr="006A56F9">
        <w:rPr>
          <w:b/>
          <w:bCs/>
          <w:sz w:val="24"/>
          <w:szCs w:val="24"/>
        </w:rPr>
        <w:t>”, “</w:t>
      </w:r>
      <w:proofErr w:type="spellStart"/>
      <w:r w:rsidRPr="006A56F9">
        <w:rPr>
          <w:b/>
          <w:bCs/>
          <w:i/>
          <w:iCs/>
          <w:sz w:val="24"/>
          <w:szCs w:val="24"/>
        </w:rPr>
        <w:t>Tab</w:t>
      </w:r>
      <w:proofErr w:type="spellEnd"/>
      <w:r w:rsidRPr="006A56F9">
        <w:rPr>
          <w:b/>
          <w:bCs/>
          <w:i/>
          <w:iCs/>
          <w:sz w:val="24"/>
          <w:szCs w:val="24"/>
        </w:rPr>
        <w:t>. applicativa menù estivo</w:t>
      </w:r>
      <w:r w:rsidRPr="006A56F9">
        <w:rPr>
          <w:b/>
          <w:bCs/>
          <w:sz w:val="24"/>
          <w:szCs w:val="24"/>
        </w:rPr>
        <w:t>” e “</w:t>
      </w:r>
      <w:r w:rsidRPr="006A56F9">
        <w:rPr>
          <w:b/>
          <w:bCs/>
          <w:i/>
          <w:iCs/>
          <w:sz w:val="24"/>
          <w:szCs w:val="24"/>
        </w:rPr>
        <w:t>Calcolo offerta economica</w:t>
      </w:r>
      <w:r w:rsidRPr="006A56F9">
        <w:rPr>
          <w:b/>
          <w:bCs/>
          <w:iCs/>
          <w:sz w:val="24"/>
          <w:szCs w:val="24"/>
        </w:rPr>
        <w:t xml:space="preserve">”. </w:t>
      </w:r>
      <w:r w:rsidRPr="006A56F9">
        <w:rPr>
          <w:bCs/>
          <w:iCs/>
          <w:sz w:val="24"/>
          <w:szCs w:val="24"/>
        </w:rPr>
        <w:t xml:space="preserve">Si evidenzia che tale </w:t>
      </w:r>
      <w:r w:rsidRPr="006A56F9">
        <w:rPr>
          <w:b/>
          <w:bCs/>
          <w:sz w:val="24"/>
          <w:szCs w:val="24"/>
        </w:rPr>
        <w:t>Foglio calcolo offerta economica</w:t>
      </w:r>
      <w:r w:rsidRPr="006A56F9">
        <w:rPr>
          <w:bCs/>
          <w:i/>
          <w:iCs/>
          <w:sz w:val="24"/>
          <w:szCs w:val="24"/>
        </w:rPr>
        <w:t xml:space="preserve"> </w:t>
      </w:r>
      <w:r w:rsidRPr="006A56F9">
        <w:rPr>
          <w:bCs/>
          <w:iCs/>
          <w:sz w:val="24"/>
          <w:szCs w:val="24"/>
        </w:rPr>
        <w:t>è strutturato</w:t>
      </w:r>
      <w:r w:rsidRPr="006A56F9">
        <w:rPr>
          <w:bCs/>
          <w:i/>
          <w:iCs/>
          <w:sz w:val="24"/>
          <w:szCs w:val="24"/>
        </w:rPr>
        <w:t xml:space="preserve"> </w:t>
      </w:r>
      <w:r w:rsidRPr="006A56F9">
        <w:rPr>
          <w:bCs/>
          <w:iCs/>
          <w:sz w:val="24"/>
          <w:szCs w:val="24"/>
        </w:rPr>
        <w:t xml:space="preserve">in maniera tale che l’Offerta economica venga generata automaticamente una volta inseriti i prezzi medi per kg/l/pz di </w:t>
      </w:r>
      <w:r w:rsidRPr="006A56F9">
        <w:rPr>
          <w:b/>
          <w:bCs/>
          <w:iCs/>
          <w:sz w:val="24"/>
          <w:szCs w:val="24"/>
        </w:rPr>
        <w:t>tutti</w:t>
      </w:r>
      <w:r w:rsidRPr="006A56F9">
        <w:rPr>
          <w:bCs/>
          <w:iCs/>
          <w:sz w:val="24"/>
          <w:szCs w:val="24"/>
        </w:rPr>
        <w:t xml:space="preserve"> i generi contenuti nei fogli denominati, rispettivamente, </w:t>
      </w:r>
      <w:proofErr w:type="spellStart"/>
      <w:r w:rsidRPr="006A56F9">
        <w:rPr>
          <w:bCs/>
          <w:i/>
          <w:iCs/>
          <w:sz w:val="24"/>
          <w:szCs w:val="24"/>
        </w:rPr>
        <w:t>Tab</w:t>
      </w:r>
      <w:proofErr w:type="spellEnd"/>
      <w:r w:rsidRPr="006A56F9">
        <w:rPr>
          <w:bCs/>
          <w:i/>
          <w:iCs/>
          <w:sz w:val="24"/>
          <w:szCs w:val="24"/>
        </w:rPr>
        <w:t xml:space="preserve">. applicativa menù invernale </w:t>
      </w:r>
      <w:r w:rsidRPr="006A56F9">
        <w:rPr>
          <w:bCs/>
          <w:iCs/>
          <w:sz w:val="24"/>
          <w:szCs w:val="24"/>
        </w:rPr>
        <w:t xml:space="preserve">e </w:t>
      </w:r>
      <w:proofErr w:type="spellStart"/>
      <w:r w:rsidRPr="006A56F9">
        <w:rPr>
          <w:bCs/>
          <w:i/>
          <w:iCs/>
          <w:sz w:val="24"/>
          <w:szCs w:val="24"/>
        </w:rPr>
        <w:t>Tab</w:t>
      </w:r>
      <w:proofErr w:type="spellEnd"/>
      <w:r w:rsidRPr="006A56F9">
        <w:rPr>
          <w:bCs/>
          <w:i/>
          <w:iCs/>
          <w:sz w:val="24"/>
          <w:szCs w:val="24"/>
        </w:rPr>
        <w:t>. applicativa menù estivo</w:t>
      </w:r>
      <w:r w:rsidRPr="006A56F9">
        <w:rPr>
          <w:bCs/>
          <w:iCs/>
          <w:sz w:val="24"/>
          <w:szCs w:val="24"/>
        </w:rPr>
        <w:t xml:space="preserve">. I tre documenti scaturenti dal </w:t>
      </w:r>
      <w:r w:rsidRPr="006A56F9">
        <w:rPr>
          <w:b/>
          <w:bCs/>
          <w:i/>
          <w:iCs/>
          <w:sz w:val="24"/>
          <w:szCs w:val="24"/>
        </w:rPr>
        <w:t>Foglio calcolo offerta economica</w:t>
      </w:r>
      <w:r w:rsidRPr="006A56F9">
        <w:rPr>
          <w:bCs/>
          <w:i/>
          <w:iCs/>
          <w:sz w:val="24"/>
          <w:szCs w:val="24"/>
        </w:rPr>
        <w:t xml:space="preserve"> </w:t>
      </w:r>
      <w:r w:rsidRPr="006A56F9">
        <w:rPr>
          <w:bCs/>
          <w:iCs/>
          <w:sz w:val="24"/>
          <w:szCs w:val="24"/>
        </w:rPr>
        <w:t xml:space="preserve">costituiranno documenti fondamentali di riferimento per tutte le possibili modifiche che dovessero intervenire nelle Tabelle </w:t>
      </w:r>
      <w:proofErr w:type="spellStart"/>
      <w:r w:rsidRPr="006A56F9">
        <w:rPr>
          <w:bCs/>
          <w:iCs/>
          <w:sz w:val="24"/>
          <w:szCs w:val="24"/>
        </w:rPr>
        <w:t>vittuarie</w:t>
      </w:r>
      <w:proofErr w:type="spellEnd"/>
      <w:r w:rsidRPr="006A56F9">
        <w:rPr>
          <w:bCs/>
          <w:iCs/>
          <w:sz w:val="24"/>
          <w:szCs w:val="24"/>
        </w:rPr>
        <w:t xml:space="preserve"> nei termini stabiliti dal Capitolato prestazionale. È necessario, pertanto, che tutte le voci di prezzo siano compilate. Il calcolo dell’offerta economica non andrà a buon fine se anche una sola voce di prezzo non dovesse essere inserita;</w:t>
      </w:r>
    </w:p>
    <w:p w14:paraId="76E95986" w14:textId="77777777" w:rsidR="00BF1C1D" w:rsidRPr="006A56F9" w:rsidRDefault="00BF1C1D" w:rsidP="00652A9E">
      <w:pPr>
        <w:widowControl/>
        <w:numPr>
          <w:ilvl w:val="0"/>
          <w:numId w:val="19"/>
        </w:numPr>
        <w:autoSpaceDE/>
        <w:autoSpaceDN/>
        <w:spacing w:after="160"/>
        <w:jc w:val="both"/>
        <w:rPr>
          <w:bCs/>
          <w:iCs/>
          <w:sz w:val="24"/>
          <w:szCs w:val="24"/>
        </w:rPr>
      </w:pPr>
      <w:proofErr w:type="gramStart"/>
      <w:r w:rsidRPr="006A56F9">
        <w:rPr>
          <w:bCs/>
          <w:iCs/>
          <w:sz w:val="24"/>
          <w:szCs w:val="24"/>
        </w:rPr>
        <w:t>inserimento</w:t>
      </w:r>
      <w:proofErr w:type="gramEnd"/>
      <w:r w:rsidRPr="006A56F9">
        <w:rPr>
          <w:bCs/>
          <w:iCs/>
          <w:sz w:val="24"/>
          <w:szCs w:val="24"/>
        </w:rPr>
        <w:t>, nell’apposita sezione del Sistema, dei valori richiesti dal Sistema con modalità solo in cifre; tali valori verranno riportati su una dichiarazione d’offerta generata dal Sistema in formato .pdf “</w:t>
      </w:r>
      <w:r w:rsidRPr="006A56F9">
        <w:rPr>
          <w:b/>
          <w:bCs/>
          <w:i/>
          <w:iCs/>
          <w:sz w:val="24"/>
          <w:szCs w:val="24"/>
        </w:rPr>
        <w:t>Offerta economica</w:t>
      </w:r>
      <w:r w:rsidRPr="006A56F9">
        <w:rPr>
          <w:bCs/>
          <w:iCs/>
          <w:sz w:val="24"/>
          <w:szCs w:val="24"/>
        </w:rPr>
        <w:t xml:space="preserve">”, che il concorrente dovrà inviare e fare pervenire a questo Ente appaltante attraverso il Sistema dopo averla: </w:t>
      </w:r>
    </w:p>
    <w:p w14:paraId="711C62D6" w14:textId="77777777" w:rsidR="00BF1C1D" w:rsidRPr="006A56F9" w:rsidRDefault="00BF1C1D" w:rsidP="00652A9E">
      <w:pPr>
        <w:widowControl/>
        <w:numPr>
          <w:ilvl w:val="0"/>
          <w:numId w:val="18"/>
        </w:numPr>
        <w:autoSpaceDE/>
        <w:autoSpaceDN/>
        <w:spacing w:after="160"/>
        <w:ind w:hanging="368"/>
        <w:jc w:val="both"/>
        <w:rPr>
          <w:bCs/>
          <w:iCs/>
          <w:sz w:val="24"/>
          <w:szCs w:val="24"/>
        </w:rPr>
      </w:pPr>
      <w:proofErr w:type="gramStart"/>
      <w:r w:rsidRPr="006A56F9">
        <w:rPr>
          <w:bCs/>
          <w:iCs/>
          <w:sz w:val="24"/>
          <w:szCs w:val="24"/>
        </w:rPr>
        <w:t>scaricata</w:t>
      </w:r>
      <w:proofErr w:type="gramEnd"/>
      <w:r w:rsidRPr="006A56F9">
        <w:rPr>
          <w:bCs/>
          <w:iCs/>
          <w:sz w:val="24"/>
          <w:szCs w:val="24"/>
        </w:rPr>
        <w:t xml:space="preserve"> e salvata sul proprio PC; </w:t>
      </w:r>
    </w:p>
    <w:p w14:paraId="6908A101" w14:textId="77777777" w:rsidR="00BF1C1D" w:rsidRPr="002119A4" w:rsidRDefault="00BF1C1D" w:rsidP="00652A9E">
      <w:pPr>
        <w:widowControl/>
        <w:numPr>
          <w:ilvl w:val="0"/>
          <w:numId w:val="18"/>
        </w:numPr>
        <w:autoSpaceDE/>
        <w:autoSpaceDN/>
        <w:spacing w:after="160"/>
        <w:ind w:hanging="368"/>
        <w:jc w:val="both"/>
        <w:rPr>
          <w:bCs/>
          <w:iCs/>
          <w:sz w:val="24"/>
          <w:szCs w:val="24"/>
        </w:rPr>
      </w:pPr>
      <w:proofErr w:type="gramStart"/>
      <w:r w:rsidRPr="002119A4">
        <w:rPr>
          <w:iCs/>
          <w:sz w:val="24"/>
          <w:szCs w:val="24"/>
        </w:rPr>
        <w:t>sottoscritta</w:t>
      </w:r>
      <w:proofErr w:type="gramEnd"/>
      <w:r w:rsidRPr="002119A4">
        <w:rPr>
          <w:iCs/>
          <w:sz w:val="24"/>
          <w:szCs w:val="24"/>
        </w:rPr>
        <w:t xml:space="preserve"> digitalmente</w:t>
      </w:r>
      <w:r w:rsidRPr="002119A4">
        <w:rPr>
          <w:bCs/>
          <w:iCs/>
          <w:sz w:val="24"/>
          <w:szCs w:val="24"/>
        </w:rPr>
        <w:t xml:space="preserve">. </w:t>
      </w:r>
    </w:p>
    <w:p w14:paraId="0B15878C" w14:textId="77777777" w:rsidR="00BF1C1D" w:rsidRPr="006A56F9" w:rsidRDefault="00BF1C1D" w:rsidP="00BF1C1D">
      <w:pPr>
        <w:spacing w:after="160"/>
        <w:jc w:val="both"/>
        <w:rPr>
          <w:sz w:val="24"/>
          <w:szCs w:val="24"/>
        </w:rPr>
      </w:pPr>
      <w:r w:rsidRPr="006A56F9">
        <w:rPr>
          <w:sz w:val="24"/>
          <w:szCs w:val="24"/>
        </w:rPr>
        <w:t xml:space="preserve">In caso di difformità tra le voci di offerta calcolate dal </w:t>
      </w:r>
      <w:r w:rsidRPr="006A56F9">
        <w:rPr>
          <w:i/>
          <w:sz w:val="24"/>
          <w:szCs w:val="24"/>
        </w:rPr>
        <w:t xml:space="preserve">Foglio calcolo offerta economica </w:t>
      </w:r>
      <w:r w:rsidRPr="006A56F9">
        <w:rPr>
          <w:sz w:val="24"/>
          <w:szCs w:val="24"/>
        </w:rPr>
        <w:t>e generate nel foglio “</w:t>
      </w:r>
      <w:r w:rsidRPr="006A56F9">
        <w:rPr>
          <w:b/>
          <w:i/>
          <w:sz w:val="24"/>
          <w:szCs w:val="24"/>
        </w:rPr>
        <w:t>Calcolo offerta economica</w:t>
      </w:r>
      <w:r w:rsidRPr="006A56F9">
        <w:rPr>
          <w:sz w:val="24"/>
          <w:szCs w:val="24"/>
        </w:rPr>
        <w:t>”</w:t>
      </w:r>
      <w:r w:rsidRPr="006A56F9">
        <w:rPr>
          <w:i/>
          <w:sz w:val="24"/>
          <w:szCs w:val="24"/>
        </w:rPr>
        <w:t xml:space="preserve"> </w:t>
      </w:r>
      <w:r w:rsidRPr="006A56F9">
        <w:rPr>
          <w:sz w:val="24"/>
          <w:szCs w:val="24"/>
        </w:rPr>
        <w:t>e le medesime voci riportate nel documento “</w:t>
      </w:r>
      <w:r w:rsidRPr="006A56F9">
        <w:rPr>
          <w:b/>
          <w:i/>
          <w:sz w:val="24"/>
          <w:szCs w:val="24"/>
        </w:rPr>
        <w:t>Offerta economica</w:t>
      </w:r>
      <w:r w:rsidRPr="006A56F9">
        <w:rPr>
          <w:b/>
          <w:sz w:val="24"/>
          <w:szCs w:val="24"/>
        </w:rPr>
        <w:t xml:space="preserve">”, </w:t>
      </w:r>
      <w:r w:rsidRPr="006A56F9">
        <w:rPr>
          <w:sz w:val="24"/>
          <w:szCs w:val="24"/>
        </w:rPr>
        <w:t xml:space="preserve">prevarranno le voci calcolate dal </w:t>
      </w:r>
      <w:r w:rsidRPr="006A56F9">
        <w:rPr>
          <w:i/>
          <w:sz w:val="24"/>
          <w:szCs w:val="24"/>
        </w:rPr>
        <w:t>Foglio calcolo offerta economica</w:t>
      </w:r>
      <w:r w:rsidRPr="006A56F9">
        <w:rPr>
          <w:sz w:val="24"/>
          <w:szCs w:val="24"/>
        </w:rPr>
        <w:t xml:space="preserve"> e riportate nel documento .pdf denominato “</w:t>
      </w:r>
      <w:r w:rsidRPr="006A56F9">
        <w:rPr>
          <w:b/>
          <w:i/>
          <w:sz w:val="24"/>
          <w:szCs w:val="24"/>
        </w:rPr>
        <w:t>Calcolo offerta economica</w:t>
      </w:r>
      <w:r w:rsidRPr="006A56F9">
        <w:rPr>
          <w:sz w:val="24"/>
          <w:szCs w:val="24"/>
        </w:rPr>
        <w:t>”.</w:t>
      </w:r>
    </w:p>
    <w:p w14:paraId="53FDB3B7" w14:textId="77777777" w:rsidR="00BF1C1D" w:rsidRPr="006A56F9" w:rsidRDefault="00BF1C1D" w:rsidP="00BF1C1D">
      <w:pPr>
        <w:spacing w:after="160"/>
        <w:jc w:val="both"/>
        <w:rPr>
          <w:sz w:val="24"/>
          <w:szCs w:val="24"/>
        </w:rPr>
      </w:pPr>
      <w:r w:rsidRPr="006A56F9">
        <w:rPr>
          <w:sz w:val="24"/>
          <w:szCs w:val="24"/>
        </w:rPr>
        <w:t>Tutti gli importi dei prezzi offerti dovranno essere espressi in euro e si intendono al netto di IVA.</w:t>
      </w:r>
    </w:p>
    <w:p w14:paraId="46E4539D" w14:textId="77777777" w:rsidR="00BF1C1D" w:rsidRPr="006A56F9" w:rsidRDefault="00BF1C1D" w:rsidP="00BF1C1D">
      <w:pPr>
        <w:spacing w:after="160"/>
        <w:jc w:val="both"/>
        <w:rPr>
          <w:color w:val="0000E1"/>
          <w:sz w:val="24"/>
          <w:szCs w:val="24"/>
        </w:rPr>
      </w:pPr>
      <w:r w:rsidRPr="006A56F9">
        <w:rPr>
          <w:sz w:val="24"/>
          <w:szCs w:val="24"/>
        </w:rPr>
        <w:t>Tutti i prezzi medi offerti dovranno essere indicati in cifre con massimo</w:t>
      </w:r>
      <w:r w:rsidRPr="006A56F9">
        <w:rPr>
          <w:i/>
          <w:color w:val="0000E1"/>
          <w:sz w:val="24"/>
          <w:szCs w:val="24"/>
        </w:rPr>
        <w:t xml:space="preserve"> </w:t>
      </w:r>
      <w:r w:rsidRPr="006A56F9">
        <w:rPr>
          <w:sz w:val="24"/>
          <w:szCs w:val="24"/>
        </w:rPr>
        <w:t>2 (due) decimali dopo la virgola (es. euro 1,25)</w:t>
      </w:r>
      <w:r w:rsidRPr="006A56F9">
        <w:rPr>
          <w:i/>
          <w:color w:val="0000E1"/>
          <w:sz w:val="24"/>
          <w:szCs w:val="24"/>
        </w:rPr>
        <w:t xml:space="preserve">. </w:t>
      </w:r>
    </w:p>
    <w:p w14:paraId="40688999" w14:textId="77777777" w:rsidR="00BF1C1D" w:rsidRPr="006A56F9" w:rsidRDefault="00BF1C1D" w:rsidP="00BF1C1D">
      <w:pPr>
        <w:spacing w:after="160"/>
        <w:jc w:val="both"/>
        <w:rPr>
          <w:sz w:val="24"/>
          <w:szCs w:val="24"/>
        </w:rPr>
      </w:pPr>
      <w:r w:rsidRPr="006A56F9">
        <w:rPr>
          <w:sz w:val="24"/>
          <w:szCs w:val="24"/>
        </w:rPr>
        <w:t xml:space="preserve">Qualora il concorrente inserisca valori con un numero maggiore di decimali, tali valori saranno arrotondati dal Sistema per difetto se la 3^ cifra è compresa tra 0 e 4, e per eccesso se la 3^ cifra è compresa tra 5 e 9. </w:t>
      </w:r>
    </w:p>
    <w:p w14:paraId="05738B14" w14:textId="77777777" w:rsidR="00BF1C1D" w:rsidRPr="006A56F9" w:rsidRDefault="00BF1C1D" w:rsidP="00BF1C1D">
      <w:pPr>
        <w:pStyle w:val="usoboll1"/>
        <w:spacing w:after="160" w:line="240" w:lineRule="auto"/>
        <w:rPr>
          <w:szCs w:val="24"/>
        </w:rPr>
      </w:pPr>
      <w:r w:rsidRPr="006A56F9">
        <w:rPr>
          <w:szCs w:val="24"/>
        </w:rPr>
        <w:t>Ad esempio: • 1,242 verrà arrotondato a 1,24; • 1,248 verrà arrotondato a 1,25.</w:t>
      </w:r>
    </w:p>
    <w:p w14:paraId="3CAB1F3C" w14:textId="77777777" w:rsidR="00BF1C1D" w:rsidRPr="006A56F9" w:rsidRDefault="00BF1C1D" w:rsidP="00BF1C1D">
      <w:pPr>
        <w:pStyle w:val="usoboll1"/>
        <w:spacing w:after="160" w:line="240" w:lineRule="auto"/>
        <w:rPr>
          <w:szCs w:val="24"/>
        </w:rPr>
      </w:pPr>
      <w:r w:rsidRPr="006A56F9">
        <w:rPr>
          <w:szCs w:val="24"/>
        </w:rPr>
        <w:t xml:space="preserve">Il </w:t>
      </w:r>
      <w:r w:rsidRPr="006A56F9">
        <w:rPr>
          <w:b/>
          <w:i/>
          <w:szCs w:val="24"/>
        </w:rPr>
        <w:t>Foglio calcolo offerta economica</w:t>
      </w:r>
      <w:r w:rsidRPr="006A56F9">
        <w:rPr>
          <w:i/>
          <w:szCs w:val="24"/>
        </w:rPr>
        <w:t xml:space="preserve"> </w:t>
      </w:r>
      <w:r w:rsidRPr="006A56F9">
        <w:rPr>
          <w:szCs w:val="24"/>
        </w:rPr>
        <w:t xml:space="preserve">genererà un prezzo di diaria e il relativo ribasso percentuale </w:t>
      </w:r>
      <w:r w:rsidRPr="006A56F9">
        <w:rPr>
          <w:b/>
          <w:szCs w:val="24"/>
        </w:rPr>
        <w:t xml:space="preserve">fino a 4 (quattro) cifre decimali </w:t>
      </w:r>
      <w:r w:rsidRPr="006A56F9">
        <w:rPr>
          <w:szCs w:val="24"/>
        </w:rPr>
        <w:t>dopo la virgola con lo stesso criterio di arrotondamento sopra descritto.</w:t>
      </w:r>
    </w:p>
    <w:p w14:paraId="0BDA17A4" w14:textId="77777777" w:rsidR="00BF1C1D" w:rsidRPr="006A56F9" w:rsidRDefault="00BF1C1D" w:rsidP="00BF1C1D">
      <w:pPr>
        <w:spacing w:after="160"/>
        <w:jc w:val="both"/>
        <w:rPr>
          <w:sz w:val="24"/>
          <w:szCs w:val="24"/>
        </w:rPr>
      </w:pPr>
      <w:r w:rsidRPr="006A56F9">
        <w:rPr>
          <w:sz w:val="24"/>
          <w:szCs w:val="24"/>
        </w:rPr>
        <w:t xml:space="preserve">Il Concorrente </w:t>
      </w:r>
      <w:r w:rsidRPr="006A56F9">
        <w:rPr>
          <w:b/>
          <w:sz w:val="24"/>
          <w:szCs w:val="24"/>
        </w:rPr>
        <w:t>potrà</w:t>
      </w:r>
      <w:r w:rsidRPr="006A56F9">
        <w:rPr>
          <w:sz w:val="24"/>
          <w:szCs w:val="24"/>
        </w:rPr>
        <w:t xml:space="preserve"> corredare l’offerta producendo, unitamente all’offerta economica e nella sezione del Sistema denominata “</w:t>
      </w:r>
      <w:r w:rsidRPr="006A56F9">
        <w:rPr>
          <w:b/>
          <w:i/>
          <w:sz w:val="24"/>
          <w:szCs w:val="24"/>
        </w:rPr>
        <w:t>Ulteriore documentazione economica</w:t>
      </w:r>
      <w:r w:rsidRPr="006A56F9">
        <w:rPr>
          <w:sz w:val="24"/>
          <w:szCs w:val="24"/>
        </w:rPr>
        <w:t xml:space="preserve">”, le “spiegazioni” di cui all’art. 97 del D.lgs. n. 50/2016 con riferimento a ciascuna voce di prezzo che concorre a formare l’importo complessivo. </w:t>
      </w:r>
    </w:p>
    <w:p w14:paraId="48C9B60F" w14:textId="77777777" w:rsidR="00BF1C1D" w:rsidRPr="006A56F9" w:rsidRDefault="00BF1C1D" w:rsidP="00BF1C1D">
      <w:pPr>
        <w:spacing w:after="160"/>
        <w:jc w:val="both"/>
        <w:rPr>
          <w:sz w:val="24"/>
          <w:szCs w:val="24"/>
        </w:rPr>
      </w:pPr>
      <w:r w:rsidRPr="006A56F9">
        <w:rPr>
          <w:sz w:val="24"/>
          <w:szCs w:val="24"/>
        </w:rPr>
        <w:t xml:space="preserve">Nel documento generato dal Sistema e denominato </w:t>
      </w:r>
      <w:r w:rsidRPr="006A56F9">
        <w:rPr>
          <w:b/>
          <w:i/>
          <w:sz w:val="24"/>
          <w:szCs w:val="24"/>
        </w:rPr>
        <w:t>Offerta economica</w:t>
      </w:r>
      <w:r w:rsidRPr="006A56F9">
        <w:rPr>
          <w:i/>
          <w:sz w:val="24"/>
          <w:szCs w:val="24"/>
        </w:rPr>
        <w:t xml:space="preserve"> </w:t>
      </w:r>
      <w:r w:rsidRPr="006A56F9">
        <w:rPr>
          <w:sz w:val="24"/>
          <w:szCs w:val="24"/>
        </w:rPr>
        <w:t xml:space="preserve">il concorrente dovrà indicare, </w:t>
      </w:r>
      <w:r w:rsidRPr="006A56F9">
        <w:rPr>
          <w:b/>
          <w:sz w:val="24"/>
          <w:szCs w:val="24"/>
        </w:rPr>
        <w:t>pena l’esclusione</w:t>
      </w:r>
      <w:r w:rsidRPr="006A56F9">
        <w:rPr>
          <w:sz w:val="24"/>
          <w:szCs w:val="24"/>
        </w:rPr>
        <w:t>:</w:t>
      </w:r>
    </w:p>
    <w:p w14:paraId="7D5A4239" w14:textId="77777777" w:rsidR="00BF1C1D" w:rsidRPr="006A56F9" w:rsidRDefault="00BF1C1D" w:rsidP="00652A9E">
      <w:pPr>
        <w:numPr>
          <w:ilvl w:val="0"/>
          <w:numId w:val="20"/>
        </w:numPr>
        <w:tabs>
          <w:tab w:val="clear" w:pos="1134"/>
          <w:tab w:val="num" w:pos="720"/>
        </w:tabs>
        <w:suppressAutoHyphens/>
        <w:autoSpaceDE/>
        <w:autoSpaceDN/>
        <w:spacing w:after="160"/>
        <w:ind w:left="720" w:hanging="360"/>
        <w:jc w:val="both"/>
        <w:rPr>
          <w:sz w:val="24"/>
          <w:szCs w:val="24"/>
        </w:rPr>
      </w:pPr>
      <w:proofErr w:type="gramStart"/>
      <w:r w:rsidRPr="006A56F9">
        <w:rPr>
          <w:sz w:val="24"/>
          <w:szCs w:val="24"/>
        </w:rPr>
        <w:t>la</w:t>
      </w:r>
      <w:proofErr w:type="gramEnd"/>
      <w:r w:rsidRPr="006A56F9">
        <w:rPr>
          <w:sz w:val="24"/>
          <w:szCs w:val="24"/>
        </w:rPr>
        <w:t xml:space="preserve"> “diaria pro-capite offerta” (come calcolata dal </w:t>
      </w:r>
      <w:r w:rsidRPr="006A56F9">
        <w:rPr>
          <w:b/>
          <w:i/>
          <w:sz w:val="24"/>
          <w:szCs w:val="24"/>
        </w:rPr>
        <w:t>Foglio calcolo offerta economica</w:t>
      </w:r>
      <w:r w:rsidRPr="006A56F9">
        <w:rPr>
          <w:i/>
          <w:sz w:val="24"/>
          <w:szCs w:val="24"/>
        </w:rPr>
        <w:t xml:space="preserve"> </w:t>
      </w:r>
      <w:r w:rsidRPr="006A56F9">
        <w:rPr>
          <w:sz w:val="24"/>
          <w:szCs w:val="24"/>
        </w:rPr>
        <w:t>e riportata nel documento PDF “</w:t>
      </w:r>
      <w:r w:rsidRPr="006A56F9">
        <w:rPr>
          <w:b/>
          <w:i/>
          <w:sz w:val="24"/>
          <w:szCs w:val="24"/>
        </w:rPr>
        <w:t>Calcolo offerta economica – riga 4</w:t>
      </w:r>
      <w:r w:rsidRPr="006A56F9">
        <w:rPr>
          <w:sz w:val="24"/>
          <w:szCs w:val="24"/>
        </w:rPr>
        <w:t>”</w:t>
      </w:r>
      <w:r w:rsidRPr="006A56F9">
        <w:rPr>
          <w:i/>
          <w:sz w:val="24"/>
          <w:szCs w:val="24"/>
        </w:rPr>
        <w:t>);</w:t>
      </w:r>
    </w:p>
    <w:p w14:paraId="0AAB90AD" w14:textId="77777777" w:rsidR="00BF1C1D" w:rsidRPr="006A56F9" w:rsidRDefault="00BF1C1D" w:rsidP="00652A9E">
      <w:pPr>
        <w:numPr>
          <w:ilvl w:val="0"/>
          <w:numId w:val="20"/>
        </w:numPr>
        <w:tabs>
          <w:tab w:val="clear" w:pos="1134"/>
          <w:tab w:val="num" w:pos="720"/>
        </w:tabs>
        <w:suppressAutoHyphens/>
        <w:autoSpaceDE/>
        <w:autoSpaceDN/>
        <w:spacing w:after="160"/>
        <w:ind w:left="720" w:hanging="360"/>
        <w:jc w:val="both"/>
        <w:rPr>
          <w:sz w:val="24"/>
          <w:szCs w:val="24"/>
        </w:rPr>
      </w:pPr>
      <w:proofErr w:type="gramStart"/>
      <w:r w:rsidRPr="006A56F9">
        <w:rPr>
          <w:sz w:val="24"/>
          <w:szCs w:val="24"/>
        </w:rPr>
        <w:t>il</w:t>
      </w:r>
      <w:proofErr w:type="gramEnd"/>
      <w:r w:rsidRPr="006A56F9">
        <w:rPr>
          <w:sz w:val="24"/>
          <w:szCs w:val="24"/>
        </w:rPr>
        <w:t xml:space="preserve"> ribasso percentuale rispetto alla base d’asta (come calcolato dal </w:t>
      </w:r>
      <w:r w:rsidRPr="006A56F9">
        <w:rPr>
          <w:b/>
          <w:i/>
          <w:sz w:val="24"/>
          <w:szCs w:val="24"/>
        </w:rPr>
        <w:t>Foglio calcolo offerta economica</w:t>
      </w:r>
      <w:r w:rsidRPr="006A56F9">
        <w:rPr>
          <w:i/>
          <w:sz w:val="24"/>
          <w:szCs w:val="24"/>
        </w:rPr>
        <w:t xml:space="preserve"> </w:t>
      </w:r>
      <w:r w:rsidRPr="006A56F9">
        <w:rPr>
          <w:sz w:val="24"/>
          <w:szCs w:val="24"/>
        </w:rPr>
        <w:t>e riportato nel documento PDF “</w:t>
      </w:r>
      <w:r w:rsidRPr="006A56F9">
        <w:rPr>
          <w:b/>
          <w:i/>
          <w:sz w:val="24"/>
          <w:szCs w:val="24"/>
        </w:rPr>
        <w:t>Calcolo offerta economica – riga 5</w:t>
      </w:r>
      <w:r w:rsidRPr="006A56F9">
        <w:rPr>
          <w:sz w:val="24"/>
          <w:szCs w:val="24"/>
        </w:rPr>
        <w:t>”);</w:t>
      </w:r>
    </w:p>
    <w:p w14:paraId="72D9FC02" w14:textId="77777777" w:rsidR="00BF1C1D" w:rsidRPr="006A56F9" w:rsidRDefault="00BF1C1D" w:rsidP="00652A9E">
      <w:pPr>
        <w:numPr>
          <w:ilvl w:val="0"/>
          <w:numId w:val="20"/>
        </w:numPr>
        <w:tabs>
          <w:tab w:val="clear" w:pos="1134"/>
          <w:tab w:val="num" w:pos="720"/>
        </w:tabs>
        <w:suppressAutoHyphens/>
        <w:autoSpaceDE/>
        <w:autoSpaceDN/>
        <w:spacing w:after="160"/>
        <w:ind w:left="720" w:hanging="360"/>
        <w:jc w:val="both"/>
        <w:rPr>
          <w:sz w:val="24"/>
          <w:szCs w:val="24"/>
        </w:rPr>
      </w:pPr>
      <w:proofErr w:type="gramStart"/>
      <w:r w:rsidRPr="006A56F9">
        <w:rPr>
          <w:sz w:val="24"/>
          <w:szCs w:val="24"/>
        </w:rPr>
        <w:t>i</w:t>
      </w:r>
      <w:proofErr w:type="gramEnd"/>
      <w:r w:rsidRPr="006A56F9">
        <w:rPr>
          <w:sz w:val="24"/>
          <w:szCs w:val="24"/>
        </w:rPr>
        <w:t xml:space="preserve"> propri costi aziendali concernenti l'adempimento delle disposizioni in materia di salute e sicurezza sui luoghi di lavoro, di cui all’art. 95, comma 10, del Codice, rispetto alla “diaria pro-capite offerta”; </w:t>
      </w:r>
    </w:p>
    <w:p w14:paraId="2FA5DDA7" w14:textId="77777777" w:rsidR="00BF1C1D" w:rsidRPr="006A56F9" w:rsidRDefault="00BF1C1D" w:rsidP="00652A9E">
      <w:pPr>
        <w:numPr>
          <w:ilvl w:val="0"/>
          <w:numId w:val="20"/>
        </w:numPr>
        <w:tabs>
          <w:tab w:val="clear" w:pos="1134"/>
          <w:tab w:val="num" w:pos="720"/>
        </w:tabs>
        <w:suppressAutoHyphens/>
        <w:autoSpaceDE/>
        <w:autoSpaceDN/>
        <w:spacing w:after="160"/>
        <w:ind w:left="720" w:hanging="360"/>
        <w:jc w:val="both"/>
        <w:rPr>
          <w:sz w:val="24"/>
          <w:szCs w:val="24"/>
        </w:rPr>
      </w:pPr>
      <w:proofErr w:type="gramStart"/>
      <w:r w:rsidRPr="006A56F9">
        <w:rPr>
          <w:sz w:val="24"/>
          <w:szCs w:val="24"/>
        </w:rPr>
        <w:t>i</w:t>
      </w:r>
      <w:proofErr w:type="gramEnd"/>
      <w:r w:rsidRPr="006A56F9">
        <w:rPr>
          <w:sz w:val="24"/>
          <w:szCs w:val="24"/>
        </w:rPr>
        <w:t xml:space="preserve"> costi della manodopera, di cui all’art. 95, comma 10, del Codice, sempre rispetto alla “diaria pro-capite offerta”; </w:t>
      </w:r>
    </w:p>
    <w:p w14:paraId="09350C24" w14:textId="77777777" w:rsidR="00BF1C1D" w:rsidRPr="006A56F9" w:rsidRDefault="00BF1C1D" w:rsidP="00BF1C1D">
      <w:pPr>
        <w:suppressAutoHyphens/>
        <w:spacing w:after="160"/>
        <w:jc w:val="both"/>
        <w:rPr>
          <w:sz w:val="24"/>
          <w:szCs w:val="24"/>
        </w:rPr>
      </w:pPr>
      <w:r w:rsidRPr="0057466F">
        <w:rPr>
          <w:sz w:val="24"/>
          <w:szCs w:val="24"/>
        </w:rPr>
        <w:t xml:space="preserve">Il concorrente dovrà, inoltre, manifestare l’impegno a tenere ferma l’offerta per il periodo di tempo </w:t>
      </w:r>
      <w:r w:rsidR="002A2E12" w:rsidRPr="0057466F">
        <w:rPr>
          <w:sz w:val="24"/>
          <w:szCs w:val="24"/>
        </w:rPr>
        <w:t xml:space="preserve">indicato nel bando di gara al punto IV.2.6 </w:t>
      </w:r>
      <w:r w:rsidR="005944EB" w:rsidRPr="0057466F">
        <w:rPr>
          <w:sz w:val="24"/>
          <w:szCs w:val="24"/>
        </w:rPr>
        <w:t>(</w:t>
      </w:r>
      <w:r w:rsidR="005944EB" w:rsidRPr="0057466F">
        <w:rPr>
          <w:b/>
          <w:bCs/>
          <w:sz w:val="24"/>
          <w:szCs w:val="24"/>
        </w:rPr>
        <w:t>9</w:t>
      </w:r>
      <w:r w:rsidR="009E1AC7" w:rsidRPr="0057466F">
        <w:rPr>
          <w:b/>
          <w:bCs/>
          <w:sz w:val="24"/>
          <w:szCs w:val="24"/>
        </w:rPr>
        <w:t xml:space="preserve"> mesi</w:t>
      </w:r>
      <w:r w:rsidRPr="0057466F">
        <w:rPr>
          <w:sz w:val="24"/>
          <w:szCs w:val="24"/>
        </w:rPr>
        <w:t>.</w:t>
      </w:r>
      <w:r w:rsidR="002A2E12" w:rsidRPr="0057466F">
        <w:rPr>
          <w:sz w:val="24"/>
          <w:szCs w:val="24"/>
        </w:rPr>
        <w:t>)</w:t>
      </w:r>
      <w:r w:rsidR="00083BDB" w:rsidRPr="0057466F">
        <w:rPr>
          <w:sz w:val="24"/>
          <w:szCs w:val="24"/>
        </w:rPr>
        <w:t>. Detta dichiarazione potrà essere resa con documento apposito da inserire nella sezione "</w:t>
      </w:r>
      <w:r w:rsidR="00083BDB" w:rsidRPr="0057466F">
        <w:rPr>
          <w:i/>
          <w:sz w:val="24"/>
          <w:szCs w:val="24"/>
        </w:rPr>
        <w:t>Ulteriore documentazione economica</w:t>
      </w:r>
      <w:r w:rsidR="00083BDB" w:rsidRPr="0057466F">
        <w:rPr>
          <w:sz w:val="24"/>
          <w:szCs w:val="24"/>
        </w:rPr>
        <w:t>" o in alternativa come dichiarazione all'interno dell'Offerta economica generata dal Sistema.</w:t>
      </w:r>
    </w:p>
    <w:p w14:paraId="531F6498" w14:textId="77777777" w:rsidR="00BF1C1D" w:rsidRPr="006A56F9" w:rsidRDefault="00BF1C1D" w:rsidP="00BF1C1D">
      <w:pPr>
        <w:suppressAutoHyphens/>
        <w:spacing w:after="160"/>
        <w:jc w:val="both"/>
        <w:rPr>
          <w:sz w:val="24"/>
          <w:szCs w:val="24"/>
        </w:rPr>
      </w:pPr>
      <w:r w:rsidRPr="006A56F9">
        <w:rPr>
          <w:sz w:val="24"/>
          <w:szCs w:val="24"/>
        </w:rPr>
        <w:t>Non sono ammesse offerte al rialzo.</w:t>
      </w:r>
    </w:p>
    <w:p w14:paraId="7662F8CD" w14:textId="77777777" w:rsidR="00BF1C1D" w:rsidRPr="006A56F9" w:rsidRDefault="00BF1C1D" w:rsidP="00BF1C1D">
      <w:pPr>
        <w:spacing w:after="160"/>
        <w:jc w:val="both"/>
        <w:rPr>
          <w:sz w:val="24"/>
          <w:szCs w:val="24"/>
        </w:rPr>
      </w:pPr>
      <w:r w:rsidRPr="006A56F9">
        <w:rPr>
          <w:sz w:val="24"/>
          <w:szCs w:val="24"/>
        </w:rPr>
        <w:t>Si evidenzia che, come sopra meglio specificato, in caso di discordanza tra il prezzo e il ribasso offerti risultanti dal documento “</w:t>
      </w:r>
      <w:r w:rsidRPr="006A56F9">
        <w:rPr>
          <w:b/>
          <w:i/>
          <w:sz w:val="24"/>
          <w:szCs w:val="24"/>
        </w:rPr>
        <w:t>Calcolo offerta economica</w:t>
      </w:r>
      <w:r w:rsidRPr="006A56F9">
        <w:rPr>
          <w:sz w:val="24"/>
          <w:szCs w:val="24"/>
        </w:rPr>
        <w:t>” e dal documento generato dal Sistema e denominato “</w:t>
      </w:r>
      <w:r w:rsidRPr="006A56F9">
        <w:rPr>
          <w:b/>
          <w:i/>
          <w:sz w:val="24"/>
          <w:szCs w:val="24"/>
        </w:rPr>
        <w:t>Offerta economica</w:t>
      </w:r>
      <w:r w:rsidRPr="006A56F9">
        <w:rPr>
          <w:sz w:val="24"/>
          <w:szCs w:val="24"/>
        </w:rPr>
        <w:t>”, prevarranno il prezzo e il ribasso offerti risultanti dal documento “</w:t>
      </w:r>
      <w:r w:rsidRPr="006A56F9">
        <w:rPr>
          <w:b/>
          <w:i/>
          <w:sz w:val="24"/>
          <w:szCs w:val="24"/>
        </w:rPr>
        <w:t>Calcolo offerta economica</w:t>
      </w:r>
      <w:r w:rsidRPr="006A56F9">
        <w:rPr>
          <w:sz w:val="24"/>
          <w:szCs w:val="24"/>
        </w:rPr>
        <w:t xml:space="preserve">” in quanto automaticamente calcolati su un sistema di medie dei singoli prezzi delle Tabelle applicative. </w:t>
      </w:r>
    </w:p>
    <w:p w14:paraId="4DEFCBA7" w14:textId="77777777" w:rsidR="00BF1C1D" w:rsidRPr="006A56F9" w:rsidRDefault="00BF1C1D" w:rsidP="00BF1C1D">
      <w:pPr>
        <w:spacing w:after="160"/>
        <w:jc w:val="both"/>
        <w:rPr>
          <w:b/>
          <w:sz w:val="24"/>
          <w:szCs w:val="24"/>
        </w:rPr>
      </w:pPr>
      <w:r w:rsidRPr="006A56F9">
        <w:rPr>
          <w:b/>
          <w:sz w:val="24"/>
          <w:szCs w:val="24"/>
        </w:rPr>
        <w:t xml:space="preserve">Si evidenzia, altresì, che i prezzi medi offerti dal concorrente relativi ai singoli generi </w:t>
      </w:r>
      <w:proofErr w:type="spellStart"/>
      <w:r w:rsidRPr="006A56F9">
        <w:rPr>
          <w:b/>
          <w:sz w:val="24"/>
          <w:szCs w:val="24"/>
        </w:rPr>
        <w:t>vittuari</w:t>
      </w:r>
      <w:proofErr w:type="spellEnd"/>
      <w:r w:rsidRPr="006A56F9">
        <w:rPr>
          <w:b/>
          <w:sz w:val="24"/>
          <w:szCs w:val="24"/>
        </w:rPr>
        <w:t xml:space="preserve"> riportati rispettivamente nella “</w:t>
      </w:r>
      <w:proofErr w:type="spellStart"/>
      <w:r w:rsidRPr="006A56F9">
        <w:rPr>
          <w:b/>
          <w:i/>
          <w:sz w:val="24"/>
          <w:szCs w:val="24"/>
        </w:rPr>
        <w:t>Tab</w:t>
      </w:r>
      <w:proofErr w:type="spellEnd"/>
      <w:r w:rsidRPr="006A56F9">
        <w:rPr>
          <w:b/>
          <w:i/>
          <w:sz w:val="24"/>
          <w:szCs w:val="24"/>
        </w:rPr>
        <w:t>. applicativa menù invernale</w:t>
      </w:r>
      <w:r w:rsidRPr="006A56F9">
        <w:rPr>
          <w:b/>
          <w:sz w:val="24"/>
          <w:szCs w:val="24"/>
        </w:rPr>
        <w:t>” e nella “</w:t>
      </w:r>
      <w:proofErr w:type="spellStart"/>
      <w:r w:rsidRPr="006A56F9">
        <w:rPr>
          <w:b/>
          <w:i/>
          <w:sz w:val="24"/>
          <w:szCs w:val="24"/>
        </w:rPr>
        <w:t>Tab</w:t>
      </w:r>
      <w:proofErr w:type="spellEnd"/>
      <w:r w:rsidRPr="006A56F9">
        <w:rPr>
          <w:b/>
          <w:i/>
          <w:sz w:val="24"/>
          <w:szCs w:val="24"/>
        </w:rPr>
        <w:t>. applicativa menù estivo</w:t>
      </w:r>
      <w:r w:rsidRPr="006A56F9">
        <w:rPr>
          <w:b/>
          <w:sz w:val="24"/>
          <w:szCs w:val="24"/>
        </w:rPr>
        <w:t>”, si intendono comprensivi di tutti i costi e le spese sostenuti, nonché degli utili attesi dall’offerente. I costi della sicurezza aziendale e i costi della manodopera che per normativa vigente corre l’obbligo di specificare, costituiscono, pertanto, una quota parte della diaria pro-capite offerta.</w:t>
      </w:r>
    </w:p>
    <w:p w14:paraId="0364B730" w14:textId="77777777" w:rsidR="00BF1C1D" w:rsidRPr="006A56F9" w:rsidRDefault="00BF1C1D" w:rsidP="00BF1C1D">
      <w:pPr>
        <w:pStyle w:val="Default"/>
        <w:widowControl w:val="0"/>
        <w:spacing w:after="160"/>
        <w:jc w:val="both"/>
        <w:rPr>
          <w:rFonts w:ascii="Times New Roman" w:hAnsi="Times New Roman" w:cs="Times New Roman"/>
        </w:rPr>
      </w:pPr>
      <w:r w:rsidRPr="006A56F9">
        <w:rPr>
          <w:rFonts w:ascii="Times New Roman" w:hAnsi="Times New Roman" w:cs="Times New Roman"/>
        </w:rPr>
        <w:t xml:space="preserve">L’Offerta Economica dovrà, </w:t>
      </w:r>
      <w:r w:rsidRPr="006A56F9">
        <w:rPr>
          <w:rFonts w:ascii="Times New Roman" w:hAnsi="Times New Roman" w:cs="Times New Roman"/>
          <w:b/>
        </w:rPr>
        <w:t>pena l’esclusione</w:t>
      </w:r>
      <w:r w:rsidRPr="006A56F9">
        <w:rPr>
          <w:rFonts w:ascii="Times New Roman" w:hAnsi="Times New Roman" w:cs="Times New Roman"/>
        </w:rPr>
        <w:t xml:space="preserve"> dalla presente procedura, essere sottoscritta con firma digitale:</w:t>
      </w:r>
    </w:p>
    <w:p w14:paraId="49D46708" w14:textId="77777777" w:rsidR="00BF1C1D" w:rsidRPr="006A56F9" w:rsidRDefault="00BF1C1D" w:rsidP="00652A9E">
      <w:pPr>
        <w:widowControl/>
        <w:numPr>
          <w:ilvl w:val="0"/>
          <w:numId w:val="21"/>
        </w:numPr>
        <w:tabs>
          <w:tab w:val="left" w:pos="993"/>
        </w:tabs>
        <w:autoSpaceDE/>
        <w:autoSpaceDN/>
        <w:spacing w:after="60" w:line="320" w:lineRule="exact"/>
        <w:ind w:left="993" w:hanging="502"/>
        <w:jc w:val="both"/>
        <w:rPr>
          <w:sz w:val="24"/>
          <w:szCs w:val="24"/>
          <w:lang w:eastAsia="ar-SA"/>
        </w:rPr>
      </w:pPr>
      <w:proofErr w:type="gramStart"/>
      <w:r w:rsidRPr="006A56F9">
        <w:rPr>
          <w:sz w:val="24"/>
          <w:szCs w:val="24"/>
          <w:lang w:eastAsia="ar-SA"/>
        </w:rPr>
        <w:t>in</w:t>
      </w:r>
      <w:proofErr w:type="gramEnd"/>
      <w:r w:rsidRPr="006A56F9">
        <w:rPr>
          <w:sz w:val="24"/>
          <w:szCs w:val="24"/>
          <w:lang w:eastAsia="ar-SA"/>
        </w:rPr>
        <w:t xml:space="preserve"> caso di impresa singola, dal suo legale rappresentante avente i poteri necessari per impegnare l’impresa nella presente procedura o da persona munita di comprovati poteri di firma;</w:t>
      </w:r>
    </w:p>
    <w:p w14:paraId="74817964" w14:textId="77777777" w:rsidR="00BF1C1D" w:rsidRPr="006A56F9" w:rsidRDefault="00BF1C1D" w:rsidP="00652A9E">
      <w:pPr>
        <w:widowControl/>
        <w:numPr>
          <w:ilvl w:val="0"/>
          <w:numId w:val="21"/>
        </w:numPr>
        <w:tabs>
          <w:tab w:val="left" w:pos="993"/>
        </w:tabs>
        <w:autoSpaceDE/>
        <w:autoSpaceDN/>
        <w:spacing w:after="60" w:line="320" w:lineRule="exact"/>
        <w:ind w:left="993" w:hanging="502"/>
        <w:jc w:val="both"/>
        <w:rPr>
          <w:sz w:val="24"/>
          <w:szCs w:val="24"/>
          <w:lang w:eastAsia="ar-SA"/>
        </w:rPr>
      </w:pPr>
      <w:proofErr w:type="gramStart"/>
      <w:r w:rsidRPr="006A56F9">
        <w:rPr>
          <w:sz w:val="24"/>
          <w:szCs w:val="24"/>
          <w:lang w:eastAsia="ar-SA"/>
        </w:rPr>
        <w:t>nel</w:t>
      </w:r>
      <w:proofErr w:type="gramEnd"/>
      <w:r w:rsidRPr="006A56F9">
        <w:rPr>
          <w:sz w:val="24"/>
          <w:szCs w:val="24"/>
          <w:lang w:eastAsia="ar-SA"/>
        </w:rPr>
        <w:t xml:space="preserve"> caso di concorrenti associati, con le modalità indicate per la sottoscrizione del Documento di partecipazione.</w:t>
      </w:r>
    </w:p>
    <w:p w14:paraId="261AE937" w14:textId="77777777" w:rsidR="00BF1C1D" w:rsidRPr="006A56F9" w:rsidRDefault="00BF1C1D" w:rsidP="00BF1C1D">
      <w:pPr>
        <w:pStyle w:val="Default"/>
        <w:widowControl w:val="0"/>
        <w:spacing w:after="160"/>
        <w:jc w:val="both"/>
        <w:rPr>
          <w:rFonts w:ascii="Times New Roman" w:hAnsi="Times New Roman" w:cs="Times New Roman"/>
        </w:rPr>
      </w:pPr>
      <w:r w:rsidRPr="006A56F9">
        <w:rPr>
          <w:rFonts w:ascii="Times New Roman" w:hAnsi="Times New Roman" w:cs="Times New Roman"/>
        </w:rPr>
        <w:t>Nel caso in cui i poteri di firma non siano riportati sulla CCIAA, dovrà essere stata prodotta nell’apposita sezione del Sistema denominata “</w:t>
      </w:r>
      <w:r w:rsidRPr="006A56F9">
        <w:rPr>
          <w:rFonts w:ascii="Times New Roman" w:hAnsi="Times New Roman" w:cs="Times New Roman"/>
          <w:b/>
          <w:i/>
        </w:rPr>
        <w:t>Eventuali procure</w:t>
      </w:r>
      <w:r w:rsidRPr="006A56F9">
        <w:rPr>
          <w:rFonts w:ascii="Times New Roman" w:hAnsi="Times New Roman" w:cs="Times New Roman"/>
        </w:rPr>
        <w:t>” apposita documentazione probatoria.</w:t>
      </w:r>
      <w:r w:rsidRPr="006A56F9">
        <w:rPr>
          <w:rFonts w:ascii="Times New Roman" w:hAnsi="Times New Roman" w:cs="Times New Roman"/>
          <w:b/>
          <w:i/>
          <w:color w:val="0000E1"/>
          <w:u w:val="single"/>
        </w:rPr>
        <w:t xml:space="preserve"> </w:t>
      </w:r>
    </w:p>
    <w:p w14:paraId="7171AE6E" w14:textId="77777777" w:rsidR="00BF1C1D" w:rsidRPr="006A56F9" w:rsidRDefault="00BF1C1D" w:rsidP="00BF1C1D">
      <w:pPr>
        <w:pStyle w:val="Default"/>
        <w:widowControl w:val="0"/>
        <w:spacing w:after="160"/>
        <w:jc w:val="both"/>
        <w:rPr>
          <w:rFonts w:ascii="Times New Roman" w:hAnsi="Times New Roman" w:cs="Times New Roman"/>
          <w:b/>
        </w:rPr>
      </w:pPr>
      <w:r w:rsidRPr="006A56F9">
        <w:rPr>
          <w:rFonts w:ascii="Times New Roman" w:hAnsi="Times New Roman" w:cs="Times New Roman"/>
          <w:b/>
        </w:rPr>
        <w:t>Tutta la predetta procedura dovrà essere eseguita per ogni singolo lotto cui si intende partecipare.</w:t>
      </w:r>
    </w:p>
    <w:p w14:paraId="313DAECB" w14:textId="77777777" w:rsidR="00BF1C1D" w:rsidRPr="006A56F9" w:rsidRDefault="00BF1C1D" w:rsidP="00BF1C1D">
      <w:pPr>
        <w:pStyle w:val="Sottotitolo"/>
        <w:spacing w:after="160"/>
        <w:jc w:val="both"/>
        <w:rPr>
          <w:rStyle w:val="Enfasiintensa"/>
          <w:rFonts w:ascii="Times New Roman" w:hAnsi="Times New Roman"/>
          <w:b w:val="0"/>
          <w:bCs w:val="0"/>
          <w:i w:val="0"/>
          <w:position w:val="6"/>
        </w:rPr>
      </w:pPr>
    </w:p>
    <w:p w14:paraId="26676CE7" w14:textId="77777777" w:rsidR="009E1AC7" w:rsidRPr="006A56F9" w:rsidRDefault="008849AB" w:rsidP="004124E8">
      <w:pPr>
        <w:pStyle w:val="StileInvito"/>
        <w:tabs>
          <w:tab w:val="clear" w:pos="432"/>
          <w:tab w:val="clear" w:pos="643"/>
        </w:tabs>
        <w:spacing w:after="160"/>
        <w:ind w:firstLine="0"/>
        <w:outlineLvl w:val="0"/>
        <w:rPr>
          <w:rStyle w:val="Enfasiintensa"/>
          <w:rFonts w:ascii="Times New Roman" w:hAnsi="Times New Roman"/>
          <w:b/>
          <w:i w:val="0"/>
          <w:caps/>
          <w:color w:val="auto"/>
          <w:u w:val="none"/>
        </w:rPr>
      </w:pPr>
      <w:r>
        <w:rPr>
          <w:rStyle w:val="Enfasiintensa"/>
          <w:rFonts w:ascii="Times New Roman" w:hAnsi="Times New Roman"/>
          <w:b/>
          <w:i w:val="0"/>
          <w:caps/>
          <w:color w:val="auto"/>
          <w:u w:val="none"/>
        </w:rPr>
        <w:t>8</w:t>
      </w:r>
      <w:r w:rsidR="004124E8">
        <w:rPr>
          <w:rStyle w:val="Enfasiintensa"/>
          <w:rFonts w:ascii="Times New Roman" w:hAnsi="Times New Roman"/>
          <w:b/>
          <w:i w:val="0"/>
          <w:caps/>
          <w:color w:val="auto"/>
          <w:u w:val="none"/>
        </w:rPr>
        <w:t xml:space="preserve">. </w:t>
      </w:r>
      <w:r w:rsidR="009E1AC7" w:rsidRPr="006A56F9">
        <w:rPr>
          <w:rStyle w:val="Enfasiintensa"/>
          <w:rFonts w:ascii="Times New Roman" w:hAnsi="Times New Roman"/>
          <w:b/>
          <w:i w:val="0"/>
          <w:caps/>
          <w:color w:val="auto"/>
          <w:u w:val="none"/>
        </w:rPr>
        <w:t>Modalità di aggiudicazione</w:t>
      </w:r>
    </w:p>
    <w:p w14:paraId="68C99482" w14:textId="77777777" w:rsidR="009E1AC7" w:rsidRPr="006A56F9" w:rsidRDefault="008849AB" w:rsidP="004124E8">
      <w:pPr>
        <w:pStyle w:val="Sottotitolo"/>
        <w:spacing w:after="0"/>
        <w:ind w:left="360"/>
        <w:jc w:val="both"/>
        <w:rPr>
          <w:rStyle w:val="Enfasicorsivo"/>
          <w:rFonts w:ascii="Times New Roman" w:hAnsi="Times New Roman"/>
          <w:b/>
        </w:rPr>
      </w:pPr>
      <w:bookmarkStart w:id="89" w:name="_Toc340748545"/>
      <w:bookmarkStart w:id="90" w:name="_Toc374951346"/>
      <w:r>
        <w:rPr>
          <w:rStyle w:val="Enfasicorsivo"/>
          <w:rFonts w:ascii="Times New Roman" w:hAnsi="Times New Roman"/>
          <w:b/>
        </w:rPr>
        <w:t>8</w:t>
      </w:r>
      <w:r w:rsidR="004124E8">
        <w:rPr>
          <w:rStyle w:val="Enfasicorsivo"/>
          <w:rFonts w:ascii="Times New Roman" w:hAnsi="Times New Roman"/>
          <w:b/>
        </w:rPr>
        <w:t xml:space="preserve">.1 </w:t>
      </w:r>
      <w:r w:rsidR="009E1AC7" w:rsidRPr="006A56F9">
        <w:rPr>
          <w:rStyle w:val="Enfasicorsivo"/>
          <w:rFonts w:ascii="Times New Roman" w:hAnsi="Times New Roman"/>
          <w:b/>
        </w:rPr>
        <w:t>Criterio di aggiudicazione</w:t>
      </w:r>
      <w:bookmarkEnd w:id="89"/>
      <w:bookmarkEnd w:id="90"/>
      <w:r w:rsidR="009E1AC7" w:rsidRPr="006A56F9">
        <w:rPr>
          <w:rStyle w:val="Enfasicorsivo"/>
          <w:rFonts w:ascii="Times New Roman" w:hAnsi="Times New Roman"/>
          <w:b/>
        </w:rPr>
        <w:t xml:space="preserve"> e criteri di valutazione</w:t>
      </w:r>
    </w:p>
    <w:p w14:paraId="18534114" w14:textId="77777777" w:rsidR="009E1AC7" w:rsidRPr="006A56F9" w:rsidRDefault="009E1AC7" w:rsidP="009E1AC7">
      <w:pPr>
        <w:spacing w:after="160"/>
        <w:jc w:val="both"/>
        <w:rPr>
          <w:color w:val="000000"/>
          <w:position w:val="6"/>
          <w:sz w:val="24"/>
          <w:szCs w:val="24"/>
        </w:rPr>
      </w:pPr>
      <w:r w:rsidRPr="006A56F9">
        <w:rPr>
          <w:position w:val="6"/>
          <w:sz w:val="24"/>
          <w:szCs w:val="24"/>
        </w:rPr>
        <w:t xml:space="preserve">L'aggiudicazione avverrà in base al criterio dell’offerta economicamente più vantaggiosa sulla base del miglior rapporto qualità/prezzo, secondo i </w:t>
      </w:r>
      <w:r w:rsidRPr="006A56F9">
        <w:rPr>
          <w:color w:val="000000"/>
          <w:position w:val="6"/>
          <w:sz w:val="24"/>
          <w:szCs w:val="24"/>
        </w:rPr>
        <w:t xml:space="preserve">criteri e </w:t>
      </w:r>
      <w:proofErr w:type="spellStart"/>
      <w:r w:rsidRPr="006A56F9">
        <w:rPr>
          <w:color w:val="000000"/>
          <w:position w:val="6"/>
          <w:sz w:val="24"/>
          <w:szCs w:val="24"/>
        </w:rPr>
        <w:t>sottocriteri</w:t>
      </w:r>
      <w:proofErr w:type="spellEnd"/>
      <w:r w:rsidRPr="006A56F9">
        <w:rPr>
          <w:color w:val="000000"/>
          <w:position w:val="6"/>
          <w:sz w:val="24"/>
          <w:szCs w:val="24"/>
        </w:rPr>
        <w:t xml:space="preserve"> indicati nel Capitolato prestazionale, al par. 1</w:t>
      </w:r>
      <w:r w:rsidR="00DA399C">
        <w:rPr>
          <w:color w:val="000000"/>
          <w:position w:val="6"/>
          <w:sz w:val="24"/>
          <w:szCs w:val="24"/>
        </w:rPr>
        <w:t>2</w:t>
      </w:r>
      <w:r w:rsidRPr="006A56F9">
        <w:rPr>
          <w:color w:val="000000"/>
          <w:position w:val="6"/>
          <w:sz w:val="24"/>
          <w:szCs w:val="24"/>
        </w:rPr>
        <w:t>, e secondo la seguente ponderazione:</w:t>
      </w:r>
    </w:p>
    <w:p w14:paraId="4CF46DCA" w14:textId="77777777" w:rsidR="009E1AC7" w:rsidRPr="006A56F9" w:rsidRDefault="009E1AC7" w:rsidP="009E1AC7">
      <w:pPr>
        <w:spacing w:after="160"/>
        <w:jc w:val="both"/>
        <w:rPr>
          <w:color w:val="000000"/>
          <w:position w:val="6"/>
          <w:sz w:val="24"/>
          <w:szCs w:val="24"/>
        </w:rPr>
      </w:pPr>
    </w:p>
    <w:p w14:paraId="5824A9D6" w14:textId="77777777" w:rsidR="009E1AC7" w:rsidRPr="006A56F9" w:rsidRDefault="009E1AC7" w:rsidP="009E1AC7">
      <w:pPr>
        <w:spacing w:after="160"/>
        <w:ind w:left="1211"/>
        <w:jc w:val="both"/>
        <w:rPr>
          <w:color w:val="000000"/>
          <w:position w:val="6"/>
          <w:sz w:val="24"/>
          <w:szCs w:val="24"/>
        </w:rPr>
      </w:pPr>
      <w:r w:rsidRPr="006A56F9">
        <w:rPr>
          <w:color w:val="000000"/>
          <w:position w:val="6"/>
          <w:sz w:val="24"/>
          <w:szCs w:val="24"/>
        </w:rPr>
        <w:t>Punteggio Tecnico (PT)</w:t>
      </w:r>
      <w:r w:rsidRPr="006A56F9">
        <w:rPr>
          <w:color w:val="000000"/>
          <w:position w:val="6"/>
          <w:sz w:val="24"/>
          <w:szCs w:val="24"/>
        </w:rPr>
        <w:tab/>
      </w:r>
      <w:r w:rsidRPr="006A56F9">
        <w:rPr>
          <w:color w:val="000000"/>
          <w:position w:val="6"/>
          <w:sz w:val="24"/>
          <w:szCs w:val="24"/>
        </w:rPr>
        <w:tab/>
      </w:r>
      <w:r w:rsidRPr="006A56F9">
        <w:rPr>
          <w:color w:val="000000"/>
          <w:position w:val="6"/>
          <w:sz w:val="24"/>
          <w:szCs w:val="24"/>
        </w:rPr>
        <w:tab/>
        <w:t>70</w:t>
      </w:r>
    </w:p>
    <w:p w14:paraId="11944D36" w14:textId="77777777" w:rsidR="009E1AC7" w:rsidRPr="006A56F9" w:rsidRDefault="009E1AC7" w:rsidP="009E1AC7">
      <w:pPr>
        <w:spacing w:after="160"/>
        <w:ind w:left="1211"/>
        <w:jc w:val="both"/>
        <w:rPr>
          <w:color w:val="000000"/>
          <w:position w:val="6"/>
          <w:sz w:val="24"/>
          <w:szCs w:val="24"/>
        </w:rPr>
      </w:pPr>
      <w:r w:rsidRPr="006A56F9">
        <w:rPr>
          <w:color w:val="000000"/>
          <w:position w:val="6"/>
          <w:sz w:val="24"/>
          <w:szCs w:val="24"/>
        </w:rPr>
        <w:t>Punteggio Economico (PE)</w:t>
      </w:r>
      <w:r w:rsidRPr="006A56F9">
        <w:rPr>
          <w:color w:val="000000"/>
          <w:position w:val="6"/>
          <w:sz w:val="24"/>
          <w:szCs w:val="24"/>
        </w:rPr>
        <w:tab/>
      </w:r>
      <w:r w:rsidRPr="006A56F9">
        <w:rPr>
          <w:color w:val="000000"/>
          <w:position w:val="6"/>
          <w:sz w:val="24"/>
          <w:szCs w:val="24"/>
        </w:rPr>
        <w:tab/>
        <w:t>30</w:t>
      </w:r>
    </w:p>
    <w:p w14:paraId="0162DBA0" w14:textId="77777777" w:rsidR="009E1AC7" w:rsidRPr="006A56F9" w:rsidRDefault="004124E8" w:rsidP="004124E8">
      <w:pPr>
        <w:spacing w:after="160"/>
        <w:ind w:left="1134"/>
        <w:jc w:val="both"/>
        <w:rPr>
          <w:b/>
          <w:i/>
          <w:color w:val="000000"/>
          <w:position w:val="6"/>
          <w:sz w:val="24"/>
          <w:szCs w:val="24"/>
        </w:rPr>
      </w:pPr>
      <w:r>
        <w:rPr>
          <w:b/>
          <w:i/>
          <w:color w:val="000000"/>
          <w:position w:val="6"/>
          <w:sz w:val="24"/>
          <w:szCs w:val="24"/>
        </w:rPr>
        <w:t xml:space="preserve"> </w:t>
      </w:r>
      <w:r w:rsidR="009E1AC7" w:rsidRPr="006A56F9">
        <w:rPr>
          <w:b/>
          <w:i/>
          <w:color w:val="000000"/>
          <w:position w:val="6"/>
          <w:sz w:val="24"/>
          <w:szCs w:val="24"/>
        </w:rPr>
        <w:t>Punteggio Totale (</w:t>
      </w:r>
      <w:proofErr w:type="spellStart"/>
      <w:r w:rsidR="009E1AC7" w:rsidRPr="006A56F9">
        <w:rPr>
          <w:b/>
          <w:i/>
          <w:color w:val="000000"/>
          <w:position w:val="6"/>
          <w:sz w:val="24"/>
          <w:szCs w:val="24"/>
        </w:rPr>
        <w:t>Ptotale</w:t>
      </w:r>
      <w:proofErr w:type="spellEnd"/>
      <w:r w:rsidR="009E1AC7" w:rsidRPr="006A56F9">
        <w:rPr>
          <w:b/>
          <w:i/>
          <w:color w:val="000000"/>
          <w:position w:val="6"/>
          <w:sz w:val="24"/>
          <w:szCs w:val="24"/>
        </w:rPr>
        <w:t>)</w:t>
      </w:r>
      <w:r w:rsidR="009E1AC7" w:rsidRPr="006A56F9">
        <w:rPr>
          <w:b/>
          <w:i/>
          <w:color w:val="000000"/>
          <w:position w:val="6"/>
          <w:sz w:val="24"/>
          <w:szCs w:val="24"/>
        </w:rPr>
        <w:tab/>
      </w:r>
      <w:r>
        <w:rPr>
          <w:b/>
          <w:i/>
          <w:color w:val="000000"/>
          <w:position w:val="6"/>
          <w:sz w:val="24"/>
          <w:szCs w:val="24"/>
        </w:rPr>
        <w:tab/>
      </w:r>
      <w:r w:rsidR="009E1AC7" w:rsidRPr="006A56F9">
        <w:rPr>
          <w:b/>
          <w:i/>
          <w:color w:val="000000"/>
          <w:position w:val="6"/>
          <w:sz w:val="24"/>
          <w:szCs w:val="24"/>
        </w:rPr>
        <w:t>100</w:t>
      </w:r>
    </w:p>
    <w:p w14:paraId="489035C8" w14:textId="77777777" w:rsidR="009E1AC7" w:rsidRPr="006A56F9" w:rsidRDefault="009E1AC7" w:rsidP="009E1AC7">
      <w:pPr>
        <w:spacing w:after="160"/>
        <w:ind w:left="2124"/>
        <w:jc w:val="both"/>
        <w:rPr>
          <w:b/>
          <w:i/>
          <w:color w:val="000000"/>
          <w:position w:val="6"/>
          <w:sz w:val="24"/>
          <w:szCs w:val="24"/>
        </w:rPr>
      </w:pPr>
    </w:p>
    <w:p w14:paraId="5F6C1D63" w14:textId="77777777" w:rsidR="009E1AC7" w:rsidRPr="006A56F9" w:rsidRDefault="009E1AC7" w:rsidP="009E1AC7">
      <w:pPr>
        <w:pStyle w:val="BodyText22"/>
        <w:widowControl w:val="0"/>
        <w:spacing w:after="160"/>
        <w:rPr>
          <w:position w:val="6"/>
          <w:szCs w:val="24"/>
          <w:lang w:eastAsia="it-IT"/>
        </w:rPr>
      </w:pPr>
      <w:r w:rsidRPr="006A56F9">
        <w:rPr>
          <w:position w:val="6"/>
          <w:szCs w:val="24"/>
          <w:lang w:eastAsia="it-IT"/>
        </w:rPr>
        <w:t>La migliore offerta sarà determinata dal punteggio complessivo (</w:t>
      </w:r>
      <w:proofErr w:type="spellStart"/>
      <w:r w:rsidRPr="006A56F9">
        <w:rPr>
          <w:b/>
          <w:position w:val="6"/>
          <w:szCs w:val="24"/>
          <w:lang w:eastAsia="it-IT"/>
        </w:rPr>
        <w:t>Ptotale</w:t>
      </w:r>
      <w:proofErr w:type="spellEnd"/>
      <w:r w:rsidRPr="006A56F9">
        <w:rPr>
          <w:position w:val="6"/>
          <w:szCs w:val="24"/>
          <w:lang w:eastAsia="it-IT"/>
        </w:rPr>
        <w:t>) più alto, che sarà ottenuto sommando il punteggio relativo al criterio “</w:t>
      </w:r>
      <w:r w:rsidRPr="006A56F9">
        <w:rPr>
          <w:b/>
          <w:position w:val="6"/>
          <w:szCs w:val="24"/>
          <w:lang w:eastAsia="it-IT"/>
        </w:rPr>
        <w:t>Punteggio Tecnico</w:t>
      </w:r>
      <w:r w:rsidRPr="006A56F9">
        <w:rPr>
          <w:position w:val="6"/>
          <w:szCs w:val="24"/>
          <w:lang w:eastAsia="it-IT"/>
        </w:rPr>
        <w:t>” (</w:t>
      </w:r>
      <w:r w:rsidRPr="006A56F9">
        <w:rPr>
          <w:b/>
          <w:position w:val="6"/>
          <w:szCs w:val="24"/>
          <w:lang w:eastAsia="it-IT"/>
        </w:rPr>
        <w:t>PT</w:t>
      </w:r>
      <w:r w:rsidRPr="006A56F9">
        <w:rPr>
          <w:position w:val="6"/>
          <w:szCs w:val="24"/>
          <w:lang w:eastAsia="it-IT"/>
        </w:rPr>
        <w:t>) ed il punteggio relativo al criterio “</w:t>
      </w:r>
      <w:r w:rsidRPr="006A56F9">
        <w:rPr>
          <w:b/>
          <w:position w:val="6"/>
          <w:szCs w:val="24"/>
          <w:lang w:eastAsia="it-IT"/>
        </w:rPr>
        <w:t>Punteggio Economico</w:t>
      </w:r>
      <w:r w:rsidRPr="006A56F9">
        <w:rPr>
          <w:position w:val="6"/>
          <w:szCs w:val="24"/>
          <w:lang w:eastAsia="it-IT"/>
        </w:rPr>
        <w:t>” (</w:t>
      </w:r>
      <w:r w:rsidRPr="006A56F9">
        <w:rPr>
          <w:b/>
          <w:position w:val="6"/>
          <w:szCs w:val="24"/>
          <w:lang w:eastAsia="it-IT"/>
        </w:rPr>
        <w:t>PE</w:t>
      </w:r>
      <w:r w:rsidRPr="006A56F9">
        <w:rPr>
          <w:position w:val="6"/>
          <w:szCs w:val="24"/>
          <w:lang w:eastAsia="it-IT"/>
        </w:rPr>
        <w:t xml:space="preserve">): </w:t>
      </w:r>
      <w:proofErr w:type="spellStart"/>
      <w:r w:rsidRPr="006A56F9">
        <w:rPr>
          <w:b/>
          <w:position w:val="6"/>
          <w:szCs w:val="24"/>
          <w:lang w:eastAsia="it-IT"/>
        </w:rPr>
        <w:t>Ptotale</w:t>
      </w:r>
      <w:proofErr w:type="spellEnd"/>
      <w:r w:rsidRPr="006A56F9">
        <w:rPr>
          <w:b/>
          <w:position w:val="6"/>
          <w:szCs w:val="24"/>
          <w:lang w:eastAsia="it-IT"/>
        </w:rPr>
        <w:t xml:space="preserve"> = PT + PE</w:t>
      </w:r>
      <w:r w:rsidRPr="006A56F9">
        <w:rPr>
          <w:position w:val="6"/>
          <w:szCs w:val="24"/>
          <w:lang w:eastAsia="it-IT"/>
        </w:rPr>
        <w:t>.</w:t>
      </w:r>
    </w:p>
    <w:p w14:paraId="51B03B33" w14:textId="77777777" w:rsidR="009E1AC7" w:rsidRPr="006A56F9" w:rsidRDefault="008849AB" w:rsidP="004124E8">
      <w:pPr>
        <w:pStyle w:val="StileInvito"/>
        <w:tabs>
          <w:tab w:val="clear" w:pos="432"/>
          <w:tab w:val="clear" w:pos="643"/>
        </w:tabs>
        <w:ind w:left="720" w:firstLine="0"/>
        <w:outlineLvl w:val="0"/>
        <w:rPr>
          <w:rStyle w:val="Enfasiintensa"/>
          <w:rFonts w:ascii="Times New Roman" w:hAnsi="Times New Roman"/>
          <w:b/>
          <w:color w:val="auto"/>
          <w:u w:val="none"/>
        </w:rPr>
      </w:pPr>
      <w:r>
        <w:rPr>
          <w:rStyle w:val="Enfasiintensa"/>
          <w:rFonts w:ascii="Times New Roman" w:hAnsi="Times New Roman"/>
          <w:b/>
          <w:color w:val="auto"/>
          <w:u w:val="none"/>
        </w:rPr>
        <w:t>8</w:t>
      </w:r>
      <w:r w:rsidR="004124E8">
        <w:rPr>
          <w:rStyle w:val="Enfasiintensa"/>
          <w:rFonts w:ascii="Times New Roman" w:hAnsi="Times New Roman"/>
          <w:b/>
          <w:color w:val="auto"/>
          <w:u w:val="none"/>
        </w:rPr>
        <w:t xml:space="preserve">.1.1. </w:t>
      </w:r>
      <w:r w:rsidR="009E1AC7" w:rsidRPr="006A56F9">
        <w:rPr>
          <w:rStyle w:val="Enfasiintensa"/>
          <w:rFonts w:ascii="Times New Roman" w:hAnsi="Times New Roman"/>
          <w:b/>
          <w:color w:val="auto"/>
          <w:u w:val="none"/>
        </w:rPr>
        <w:t>Punteggio tecnico</w:t>
      </w:r>
    </w:p>
    <w:p w14:paraId="70DC045E" w14:textId="77777777" w:rsidR="009E1AC7" w:rsidRPr="006A56F9" w:rsidRDefault="009E1AC7" w:rsidP="009E1AC7">
      <w:pPr>
        <w:pStyle w:val="BodyText22"/>
        <w:widowControl w:val="0"/>
        <w:spacing w:after="160"/>
        <w:rPr>
          <w:position w:val="6"/>
          <w:szCs w:val="24"/>
          <w:lang w:eastAsia="it-IT"/>
        </w:rPr>
      </w:pPr>
      <w:r w:rsidRPr="006A56F9">
        <w:rPr>
          <w:position w:val="6"/>
          <w:szCs w:val="24"/>
          <w:lang w:eastAsia="it-IT"/>
        </w:rPr>
        <w:t>Con riferimento all’attribuzione del “</w:t>
      </w:r>
      <w:r w:rsidRPr="006A56F9">
        <w:rPr>
          <w:b/>
          <w:position w:val="6"/>
          <w:szCs w:val="24"/>
          <w:lang w:eastAsia="it-IT"/>
        </w:rPr>
        <w:t>Punteggio Tecnico</w:t>
      </w:r>
      <w:r w:rsidRPr="006A56F9">
        <w:rPr>
          <w:position w:val="6"/>
          <w:szCs w:val="24"/>
          <w:lang w:eastAsia="it-IT"/>
        </w:rPr>
        <w:t>”, le offerte tecniche saranno valutate sulla base delle</w:t>
      </w:r>
      <w:r w:rsidR="005944EB">
        <w:rPr>
          <w:position w:val="6"/>
          <w:szCs w:val="24"/>
          <w:lang w:eastAsia="it-IT"/>
        </w:rPr>
        <w:t xml:space="preserve"> </w:t>
      </w:r>
      <w:r w:rsidRPr="006A56F9">
        <w:rPr>
          <w:position w:val="6"/>
          <w:szCs w:val="24"/>
          <w:lang w:eastAsia="it-IT"/>
        </w:rPr>
        <w:t>seguenti modalità:</w:t>
      </w:r>
    </w:p>
    <w:p w14:paraId="43A0791E" w14:textId="77777777" w:rsidR="009E1AC7" w:rsidRPr="006A56F9" w:rsidRDefault="008849AB" w:rsidP="004124E8">
      <w:pPr>
        <w:pStyle w:val="StileInvito"/>
        <w:tabs>
          <w:tab w:val="clear" w:pos="432"/>
          <w:tab w:val="clear" w:pos="643"/>
        </w:tabs>
        <w:ind w:left="1080" w:firstLine="0"/>
        <w:outlineLvl w:val="0"/>
        <w:rPr>
          <w:rStyle w:val="Enfasiintensa"/>
          <w:rFonts w:ascii="Times New Roman" w:hAnsi="Times New Roman"/>
          <w:b/>
          <w:color w:val="auto"/>
          <w:u w:val="none"/>
        </w:rPr>
      </w:pPr>
      <w:r>
        <w:rPr>
          <w:rStyle w:val="Enfasiintensa"/>
          <w:rFonts w:ascii="Times New Roman" w:hAnsi="Times New Roman"/>
          <w:b/>
          <w:color w:val="auto"/>
          <w:u w:val="none"/>
        </w:rPr>
        <w:t>8</w:t>
      </w:r>
      <w:r w:rsidR="004124E8">
        <w:rPr>
          <w:rStyle w:val="Enfasiintensa"/>
          <w:rFonts w:ascii="Times New Roman" w:hAnsi="Times New Roman"/>
          <w:b/>
          <w:color w:val="auto"/>
          <w:u w:val="none"/>
        </w:rPr>
        <w:t xml:space="preserve">.1.1.1 </w:t>
      </w:r>
      <w:r w:rsidR="009E1AC7" w:rsidRPr="006A56F9">
        <w:rPr>
          <w:rStyle w:val="Enfasiintensa"/>
          <w:rFonts w:ascii="Times New Roman" w:hAnsi="Times New Roman"/>
          <w:b/>
          <w:color w:val="auto"/>
          <w:u w:val="none"/>
        </w:rPr>
        <w:t xml:space="preserve">Fornitura degli alimenti </w:t>
      </w:r>
      <w:r w:rsidR="009E1AC7" w:rsidRPr="006A56F9">
        <w:rPr>
          <w:rStyle w:val="Enfasiintensa"/>
          <w:rFonts w:ascii="Times New Roman" w:hAnsi="Times New Roman"/>
          <w:b/>
          <w:color w:val="auto"/>
          <w:u w:val="none"/>
        </w:rPr>
        <w:tab/>
      </w:r>
      <w:r w:rsidR="009E1AC7" w:rsidRPr="006A56F9">
        <w:rPr>
          <w:rStyle w:val="Enfasiintensa"/>
          <w:rFonts w:ascii="Times New Roman" w:hAnsi="Times New Roman"/>
          <w:b/>
          <w:color w:val="auto"/>
          <w:u w:val="none"/>
        </w:rPr>
        <w:tab/>
      </w:r>
      <w:r w:rsidR="009E1AC7" w:rsidRPr="006A56F9">
        <w:rPr>
          <w:rStyle w:val="Enfasiintensa"/>
          <w:rFonts w:ascii="Times New Roman" w:hAnsi="Times New Roman"/>
          <w:b/>
          <w:color w:val="auto"/>
          <w:u w:val="none"/>
        </w:rPr>
        <w:tab/>
      </w:r>
      <w:r w:rsidR="009E1AC7" w:rsidRPr="006A56F9">
        <w:rPr>
          <w:rStyle w:val="Enfasiintensa"/>
          <w:rFonts w:ascii="Times New Roman" w:hAnsi="Times New Roman"/>
          <w:b/>
          <w:color w:val="auto"/>
          <w:u w:val="none"/>
        </w:rPr>
        <w:tab/>
      </w:r>
      <w:r w:rsidR="009E1AC7" w:rsidRPr="006A56F9">
        <w:rPr>
          <w:rStyle w:val="Enfasiintensa"/>
          <w:rFonts w:ascii="Times New Roman" w:hAnsi="Times New Roman"/>
          <w:b/>
          <w:color w:val="auto"/>
          <w:u w:val="none"/>
        </w:rPr>
        <w:tab/>
      </w:r>
    </w:p>
    <w:p w14:paraId="7E534E2F" w14:textId="77777777" w:rsidR="009E1AC7" w:rsidRPr="006A56F9" w:rsidRDefault="009E1AC7" w:rsidP="009E1AC7">
      <w:pPr>
        <w:jc w:val="both"/>
        <w:rPr>
          <w:sz w:val="24"/>
          <w:szCs w:val="24"/>
        </w:rPr>
      </w:pPr>
      <w:r w:rsidRPr="006A56F9">
        <w:rPr>
          <w:sz w:val="24"/>
          <w:szCs w:val="24"/>
        </w:rPr>
        <w:t xml:space="preserve">Nel rispetto dei principi generali fissati dal Piano d’Azione per la sostenibilità ambientale dei consumi nel settore della Pubblica Amministrazione e di quanto stabilito, nello specifico, dai criteri ambientali minimi per la fornitura di derrate alimentari adottati con DM 10 marzo 2020, un </w:t>
      </w:r>
      <w:r w:rsidRPr="006A56F9">
        <w:rPr>
          <w:b/>
          <w:sz w:val="24"/>
          <w:szCs w:val="24"/>
        </w:rPr>
        <w:t>primo criterio premiante</w:t>
      </w:r>
      <w:r w:rsidRPr="006A56F9">
        <w:rPr>
          <w:sz w:val="24"/>
          <w:szCs w:val="24"/>
        </w:rPr>
        <w:t xml:space="preserve"> attiene alla fornitura degli alimenti attraverso la valorizzazione di talune </w:t>
      </w:r>
      <w:r w:rsidRPr="006A56F9">
        <w:rPr>
          <w:b/>
          <w:sz w:val="24"/>
          <w:szCs w:val="24"/>
        </w:rPr>
        <w:t>caratteristiche ambientali e sociali dei prodotti alimentari</w:t>
      </w:r>
      <w:r w:rsidRPr="006A56F9">
        <w:rPr>
          <w:sz w:val="24"/>
          <w:szCs w:val="24"/>
        </w:rPr>
        <w:t xml:space="preserve">; un </w:t>
      </w:r>
      <w:r w:rsidRPr="006A56F9">
        <w:rPr>
          <w:b/>
          <w:sz w:val="24"/>
          <w:szCs w:val="24"/>
        </w:rPr>
        <w:t xml:space="preserve">secondo criterio premiante </w:t>
      </w:r>
      <w:r w:rsidRPr="006A56F9">
        <w:rPr>
          <w:sz w:val="24"/>
          <w:szCs w:val="24"/>
        </w:rPr>
        <w:t xml:space="preserve">attiene alla </w:t>
      </w:r>
      <w:r w:rsidRPr="006A56F9">
        <w:rPr>
          <w:b/>
          <w:sz w:val="24"/>
          <w:szCs w:val="24"/>
        </w:rPr>
        <w:t>zona di provenienza di origine FAO dei prodotti ittici</w:t>
      </w:r>
      <w:r w:rsidRPr="006A56F9">
        <w:rPr>
          <w:sz w:val="24"/>
          <w:szCs w:val="24"/>
        </w:rPr>
        <w:t xml:space="preserve"> e </w:t>
      </w:r>
      <w:r w:rsidRPr="006A56F9">
        <w:rPr>
          <w:b/>
          <w:sz w:val="24"/>
          <w:szCs w:val="24"/>
        </w:rPr>
        <w:t>un terzo criterio premiante</w:t>
      </w:r>
      <w:r w:rsidRPr="006A56F9">
        <w:rPr>
          <w:sz w:val="24"/>
          <w:szCs w:val="24"/>
        </w:rPr>
        <w:t xml:space="preserve"> attiene alla </w:t>
      </w:r>
      <w:r w:rsidRPr="006A56F9">
        <w:rPr>
          <w:b/>
          <w:sz w:val="24"/>
          <w:szCs w:val="24"/>
        </w:rPr>
        <w:t>garanzia di maggiore freschezza di alcuni prodotti</w:t>
      </w:r>
      <w:r w:rsidRPr="006A56F9">
        <w:rPr>
          <w:sz w:val="24"/>
          <w:szCs w:val="24"/>
        </w:rPr>
        <w:t>.</w:t>
      </w:r>
    </w:p>
    <w:p w14:paraId="5CEB5C8E" w14:textId="77777777" w:rsidR="009E1AC7" w:rsidRPr="006A56F9" w:rsidRDefault="009E1AC7" w:rsidP="009E1AC7">
      <w:pPr>
        <w:rPr>
          <w:strike/>
          <w:sz w:val="24"/>
          <w:szCs w:val="24"/>
        </w:rPr>
      </w:pPr>
    </w:p>
    <w:p w14:paraId="4C4A9A9D" w14:textId="77777777" w:rsidR="009E1AC7" w:rsidRPr="006A56F9" w:rsidRDefault="009E1AC7" w:rsidP="009E1AC7">
      <w:pPr>
        <w:spacing w:after="160"/>
        <w:rPr>
          <w:sz w:val="24"/>
          <w:szCs w:val="24"/>
        </w:rPr>
      </w:pPr>
      <w:r w:rsidRPr="006A56F9">
        <w:rPr>
          <w:sz w:val="24"/>
          <w:szCs w:val="24"/>
        </w:rPr>
        <w:t>Di seguito, i prospetti sinottici dei criteri anzidetti.</w:t>
      </w:r>
    </w:p>
    <w:p w14:paraId="651A4982" w14:textId="77777777" w:rsidR="009E1AC7" w:rsidRPr="006A56F9" w:rsidRDefault="009E1AC7" w:rsidP="009E1AC7">
      <w:pPr>
        <w:spacing w:after="120"/>
        <w:rPr>
          <w:sz w:val="24"/>
          <w:szCs w:val="24"/>
        </w:rPr>
      </w:pPr>
      <w:r w:rsidRPr="006A56F9">
        <w:rPr>
          <w:b/>
          <w:bCs/>
          <w:sz w:val="24"/>
          <w:szCs w:val="24"/>
        </w:rPr>
        <w:t xml:space="preserve">A. Caratteristiche ambientali e sociali dei prodotti alimentari </w:t>
      </w:r>
      <w:r w:rsidRPr="006A56F9">
        <w:rPr>
          <w:b/>
          <w:sz w:val="24"/>
          <w:szCs w:val="24"/>
        </w:rPr>
        <w:tab/>
      </w:r>
      <w:r w:rsidRPr="006A56F9">
        <w:rPr>
          <w:b/>
          <w:sz w:val="24"/>
          <w:szCs w:val="24"/>
        </w:rPr>
        <w:tab/>
      </w:r>
      <w:r w:rsidRPr="006A56F9">
        <w:rPr>
          <w:b/>
          <w:sz w:val="24"/>
          <w:szCs w:val="24"/>
        </w:rPr>
        <w:tab/>
      </w:r>
      <w:r w:rsidRPr="006A56F9">
        <w:rPr>
          <w:b/>
          <w:bCs/>
          <w:i/>
          <w:sz w:val="24"/>
          <w:szCs w:val="24"/>
        </w:rPr>
        <w:t>fino a 31 punti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
        <w:gridCol w:w="1682"/>
        <w:gridCol w:w="1631"/>
        <w:gridCol w:w="1136"/>
        <w:gridCol w:w="963"/>
        <w:gridCol w:w="790"/>
        <w:gridCol w:w="1403"/>
        <w:gridCol w:w="1616"/>
      </w:tblGrid>
      <w:tr w:rsidR="009E1AC7" w:rsidRPr="006A56F9" w14:paraId="020D32B0" w14:textId="77777777" w:rsidTr="00A52DF3">
        <w:trPr>
          <w:trHeight w:val="935"/>
          <w:jc w:val="center"/>
        </w:trPr>
        <w:tc>
          <w:tcPr>
            <w:tcW w:w="1147" w:type="pct"/>
            <w:gridSpan w:val="2"/>
            <w:vAlign w:val="center"/>
          </w:tcPr>
          <w:p w14:paraId="3C82DD37" w14:textId="77777777" w:rsidR="009E1AC7" w:rsidRPr="006A56F9" w:rsidRDefault="009E1AC7" w:rsidP="00A52DF3">
            <w:pPr>
              <w:jc w:val="center"/>
              <w:rPr>
                <w:b/>
                <w:i/>
                <w:sz w:val="24"/>
                <w:szCs w:val="24"/>
              </w:rPr>
            </w:pPr>
            <w:r w:rsidRPr="006A56F9">
              <w:rPr>
                <w:b/>
                <w:i/>
                <w:sz w:val="24"/>
                <w:szCs w:val="24"/>
              </w:rPr>
              <w:t>Sub criterio</w:t>
            </w:r>
          </w:p>
        </w:tc>
        <w:tc>
          <w:tcPr>
            <w:tcW w:w="877" w:type="pct"/>
            <w:vAlign w:val="center"/>
          </w:tcPr>
          <w:p w14:paraId="036D4A6C" w14:textId="77777777" w:rsidR="009E1AC7" w:rsidRPr="006A56F9" w:rsidRDefault="009E1AC7" w:rsidP="00A52DF3">
            <w:pPr>
              <w:jc w:val="center"/>
              <w:rPr>
                <w:b/>
                <w:i/>
                <w:sz w:val="24"/>
                <w:szCs w:val="24"/>
              </w:rPr>
            </w:pPr>
            <w:r w:rsidRPr="006A56F9">
              <w:rPr>
                <w:b/>
                <w:i/>
                <w:sz w:val="24"/>
                <w:szCs w:val="24"/>
              </w:rPr>
              <w:t>Alimenti</w:t>
            </w:r>
          </w:p>
        </w:tc>
        <w:tc>
          <w:tcPr>
            <w:tcW w:w="598" w:type="pct"/>
            <w:vAlign w:val="center"/>
          </w:tcPr>
          <w:p w14:paraId="12CCB0A2" w14:textId="77777777" w:rsidR="009E1AC7" w:rsidRPr="006A56F9" w:rsidRDefault="009E1AC7" w:rsidP="00A52DF3">
            <w:pPr>
              <w:jc w:val="center"/>
              <w:rPr>
                <w:b/>
                <w:i/>
                <w:sz w:val="24"/>
                <w:szCs w:val="24"/>
              </w:rPr>
            </w:pPr>
            <w:r w:rsidRPr="006A56F9">
              <w:rPr>
                <w:b/>
                <w:i/>
                <w:sz w:val="24"/>
                <w:szCs w:val="24"/>
              </w:rPr>
              <w:t>Valori di offerta</w:t>
            </w:r>
          </w:p>
        </w:tc>
        <w:tc>
          <w:tcPr>
            <w:tcW w:w="493" w:type="pct"/>
            <w:vAlign w:val="center"/>
          </w:tcPr>
          <w:p w14:paraId="51A0EE73" w14:textId="77777777" w:rsidR="009E1AC7" w:rsidRPr="006A56F9" w:rsidRDefault="009E1AC7" w:rsidP="00A52DF3">
            <w:pPr>
              <w:jc w:val="center"/>
              <w:rPr>
                <w:b/>
                <w:i/>
                <w:sz w:val="24"/>
                <w:szCs w:val="24"/>
              </w:rPr>
            </w:pPr>
            <w:r w:rsidRPr="006A56F9">
              <w:rPr>
                <w:b/>
                <w:i/>
                <w:sz w:val="24"/>
                <w:szCs w:val="24"/>
              </w:rPr>
              <w:t>Punti parziali</w:t>
            </w:r>
          </w:p>
          <w:p w14:paraId="25E88314" w14:textId="77777777" w:rsidR="009E1AC7" w:rsidRPr="006A56F9" w:rsidRDefault="009E1AC7" w:rsidP="00A52DF3">
            <w:pPr>
              <w:jc w:val="center"/>
              <w:rPr>
                <w:b/>
                <w:i/>
                <w:sz w:val="24"/>
                <w:szCs w:val="24"/>
              </w:rPr>
            </w:pPr>
            <w:r w:rsidRPr="006A56F9">
              <w:rPr>
                <w:b/>
                <w:i/>
                <w:sz w:val="24"/>
                <w:szCs w:val="24"/>
              </w:rPr>
              <w:fldChar w:fldCharType="begin"/>
            </w:r>
            <w:r w:rsidRPr="006A56F9">
              <w:rPr>
                <w:b/>
                <w:i/>
                <w:sz w:val="24"/>
                <w:szCs w:val="24"/>
              </w:rPr>
              <w:instrText xml:space="preserve"> QUOTE </w:instrText>
            </w:r>
            <w:r w:rsidR="000F0641">
              <w:rPr>
                <w:b/>
                <w:i/>
                <w:noProof/>
                <w:sz w:val="24"/>
                <w:szCs w:val="24"/>
              </w:rPr>
              <w:drawing>
                <wp:inline distT="0" distB="0" distL="0" distR="0" wp14:anchorId="056ED33F" wp14:editId="07AAC5F9">
                  <wp:extent cx="161925" cy="180975"/>
                  <wp:effectExtent l="19050" t="0" r="9525" b="0"/>
                  <wp:docPr id="1" name="Immagine 18220702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822070208"/>
                          <pic:cNvPicPr>
                            <a:picLocks noChangeArrowheads="1"/>
                          </pic:cNvPicPr>
                        </pic:nvPicPr>
                        <pic:blipFill>
                          <a:blip r:embed="rId50"/>
                          <a:srcRect/>
                          <a:stretch>
                            <a:fillRect/>
                          </a:stretch>
                        </pic:blipFill>
                        <pic:spPr bwMode="auto">
                          <a:xfrm>
                            <a:off x="0" y="0"/>
                            <a:ext cx="161925" cy="180975"/>
                          </a:xfrm>
                          <a:prstGeom prst="rect">
                            <a:avLst/>
                          </a:prstGeom>
                          <a:noFill/>
                          <a:ln w="9525">
                            <a:noFill/>
                            <a:miter lim="800000"/>
                            <a:headEnd/>
                            <a:tailEnd/>
                          </a:ln>
                        </pic:spPr>
                      </pic:pic>
                    </a:graphicData>
                  </a:graphic>
                </wp:inline>
              </w:drawing>
            </w:r>
            <w:r w:rsidRPr="006A56F9">
              <w:rPr>
                <w:b/>
                <w:i/>
                <w:sz w:val="24"/>
                <w:szCs w:val="24"/>
              </w:rPr>
              <w:instrText xml:space="preserve"> </w:instrText>
            </w:r>
            <w:r w:rsidRPr="006A56F9">
              <w:rPr>
                <w:b/>
                <w:i/>
                <w:sz w:val="24"/>
                <w:szCs w:val="24"/>
              </w:rPr>
              <w:fldChar w:fldCharType="end"/>
            </w:r>
            <w:proofErr w:type="spellStart"/>
            <w:r w:rsidRPr="006A56F9">
              <w:rPr>
                <w:b/>
                <w:i/>
                <w:sz w:val="24"/>
                <w:szCs w:val="24"/>
              </w:rPr>
              <w:t>Pp</w:t>
            </w:r>
            <w:proofErr w:type="spellEnd"/>
            <w:r w:rsidRPr="006A56F9">
              <w:rPr>
                <w:b/>
                <w:i/>
                <w:sz w:val="24"/>
                <w:szCs w:val="24"/>
              </w:rPr>
              <w:fldChar w:fldCharType="begin"/>
            </w:r>
            <w:r w:rsidRPr="006A56F9">
              <w:rPr>
                <w:b/>
                <w:i/>
                <w:sz w:val="24"/>
                <w:szCs w:val="24"/>
              </w:rPr>
              <w:instrText xml:space="preserve"> QUOTE </w:instrText>
            </w:r>
            <w:r w:rsidR="000F0641">
              <w:rPr>
                <w:b/>
                <w:i/>
                <w:noProof/>
                <w:sz w:val="24"/>
                <w:szCs w:val="24"/>
              </w:rPr>
              <w:drawing>
                <wp:inline distT="0" distB="0" distL="0" distR="0" wp14:anchorId="3D7989C5" wp14:editId="7AA719C3">
                  <wp:extent cx="133350" cy="161925"/>
                  <wp:effectExtent l="19050" t="0" r="0" b="0"/>
                  <wp:docPr id="2" name="Immagine 8426446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842644654"/>
                          <pic:cNvPicPr>
                            <a:picLocks noChangeArrowheads="1"/>
                          </pic:cNvPicPr>
                        </pic:nvPicPr>
                        <pic:blipFill>
                          <a:blip r:embed="rId51"/>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6A56F9">
              <w:rPr>
                <w:b/>
                <w:i/>
                <w:sz w:val="24"/>
                <w:szCs w:val="24"/>
              </w:rPr>
              <w:instrText xml:space="preserve"> </w:instrText>
            </w:r>
            <w:r w:rsidRPr="006A56F9">
              <w:rPr>
                <w:b/>
                <w:i/>
                <w:sz w:val="24"/>
                <w:szCs w:val="24"/>
              </w:rPr>
              <w:fldChar w:fldCharType="end"/>
            </w:r>
          </w:p>
        </w:tc>
        <w:tc>
          <w:tcPr>
            <w:tcW w:w="410" w:type="pct"/>
            <w:vAlign w:val="center"/>
          </w:tcPr>
          <w:p w14:paraId="63F94CD0" w14:textId="77777777" w:rsidR="009E1AC7" w:rsidRPr="006A56F9" w:rsidRDefault="009E1AC7" w:rsidP="00A52DF3">
            <w:pPr>
              <w:jc w:val="center"/>
              <w:rPr>
                <w:b/>
                <w:i/>
                <w:sz w:val="24"/>
                <w:szCs w:val="24"/>
              </w:rPr>
            </w:pPr>
            <w:r w:rsidRPr="006A56F9">
              <w:rPr>
                <w:b/>
                <w:i/>
                <w:sz w:val="24"/>
                <w:szCs w:val="24"/>
              </w:rPr>
              <w:t xml:space="preserve">Punti </w:t>
            </w:r>
            <w:proofErr w:type="spellStart"/>
            <w:r w:rsidRPr="006A56F9">
              <w:rPr>
                <w:b/>
                <w:i/>
                <w:sz w:val="24"/>
                <w:szCs w:val="24"/>
              </w:rPr>
              <w:t>Max</w:t>
            </w:r>
            <w:proofErr w:type="spellEnd"/>
          </w:p>
          <w:p w14:paraId="6E04AA64" w14:textId="77777777" w:rsidR="009E1AC7" w:rsidRPr="006A56F9" w:rsidRDefault="009E1AC7" w:rsidP="00A52DF3">
            <w:pPr>
              <w:jc w:val="center"/>
              <w:rPr>
                <w:b/>
                <w:i/>
                <w:sz w:val="24"/>
                <w:szCs w:val="24"/>
              </w:rPr>
            </w:pPr>
            <w:proofErr w:type="spellStart"/>
            <w:r w:rsidRPr="006A56F9">
              <w:rPr>
                <w:b/>
                <w:i/>
                <w:sz w:val="24"/>
                <w:szCs w:val="24"/>
              </w:rPr>
              <w:t>Pmax</w:t>
            </w:r>
            <w:proofErr w:type="spellEnd"/>
          </w:p>
        </w:tc>
        <w:tc>
          <w:tcPr>
            <w:tcW w:w="656" w:type="pct"/>
            <w:vAlign w:val="center"/>
          </w:tcPr>
          <w:p w14:paraId="4409AE92" w14:textId="77777777" w:rsidR="009E1AC7" w:rsidRPr="006A56F9" w:rsidRDefault="009E1AC7" w:rsidP="00A52DF3">
            <w:pPr>
              <w:jc w:val="center"/>
              <w:rPr>
                <w:b/>
                <w:i/>
                <w:sz w:val="24"/>
                <w:szCs w:val="24"/>
              </w:rPr>
            </w:pPr>
            <w:r w:rsidRPr="006A56F9">
              <w:rPr>
                <w:b/>
                <w:i/>
                <w:sz w:val="24"/>
                <w:szCs w:val="24"/>
              </w:rPr>
              <w:t>Criterio attribuzione punteggio</w:t>
            </w:r>
          </w:p>
        </w:tc>
        <w:tc>
          <w:tcPr>
            <w:tcW w:w="819" w:type="pct"/>
            <w:vAlign w:val="center"/>
          </w:tcPr>
          <w:p w14:paraId="427AF4C6" w14:textId="77777777" w:rsidR="009E1AC7" w:rsidRPr="006A56F9" w:rsidRDefault="009E1AC7" w:rsidP="00A52DF3">
            <w:pPr>
              <w:jc w:val="center"/>
              <w:rPr>
                <w:b/>
                <w:i/>
                <w:sz w:val="24"/>
                <w:szCs w:val="24"/>
              </w:rPr>
            </w:pPr>
            <w:r w:rsidRPr="006A56F9">
              <w:rPr>
                <w:b/>
                <w:i/>
                <w:sz w:val="24"/>
                <w:szCs w:val="24"/>
              </w:rPr>
              <w:t>Strumento attribuzione punteggio</w:t>
            </w:r>
          </w:p>
        </w:tc>
      </w:tr>
      <w:tr w:rsidR="009E1AC7" w:rsidRPr="006A56F9" w14:paraId="057BAB13" w14:textId="77777777" w:rsidTr="00A52DF3">
        <w:trPr>
          <w:trHeight w:val="733"/>
          <w:jc w:val="center"/>
        </w:trPr>
        <w:tc>
          <w:tcPr>
            <w:tcW w:w="243" w:type="pct"/>
            <w:vMerge w:val="restart"/>
            <w:vAlign w:val="center"/>
          </w:tcPr>
          <w:p w14:paraId="4F5E4CD9" w14:textId="77777777" w:rsidR="009E1AC7" w:rsidRPr="006A56F9" w:rsidRDefault="009E1AC7" w:rsidP="00A52DF3">
            <w:pPr>
              <w:rPr>
                <w:sz w:val="24"/>
                <w:szCs w:val="24"/>
              </w:rPr>
            </w:pPr>
            <w:r w:rsidRPr="006A56F9">
              <w:rPr>
                <w:sz w:val="24"/>
                <w:szCs w:val="24"/>
              </w:rPr>
              <w:t>a.</w:t>
            </w:r>
          </w:p>
          <w:p w14:paraId="6FB7028A" w14:textId="77777777" w:rsidR="009E1AC7" w:rsidRPr="006A56F9" w:rsidRDefault="009E1AC7" w:rsidP="00A52DF3">
            <w:pPr>
              <w:jc w:val="center"/>
              <w:rPr>
                <w:sz w:val="24"/>
                <w:szCs w:val="24"/>
              </w:rPr>
            </w:pPr>
          </w:p>
        </w:tc>
        <w:tc>
          <w:tcPr>
            <w:tcW w:w="904" w:type="pct"/>
            <w:vMerge w:val="restart"/>
            <w:vAlign w:val="center"/>
          </w:tcPr>
          <w:p w14:paraId="5AE95394" w14:textId="77777777" w:rsidR="009E1AC7" w:rsidRPr="006A56F9" w:rsidRDefault="009E1AC7" w:rsidP="00A52DF3">
            <w:pPr>
              <w:rPr>
                <w:sz w:val="24"/>
                <w:szCs w:val="24"/>
              </w:rPr>
            </w:pPr>
            <w:r w:rsidRPr="006A56F9">
              <w:rPr>
                <w:sz w:val="24"/>
                <w:szCs w:val="24"/>
              </w:rPr>
              <w:t>Fornitura dell'intero fabbisogno di determinate specie ortofrutticole o di determinate tipologie di alimenti con prodotti biologici o altrimenti qualificati (es: marchio DOP, IGP, certificazione SQNPI o equivalenti)</w:t>
            </w:r>
          </w:p>
        </w:tc>
        <w:tc>
          <w:tcPr>
            <w:tcW w:w="877" w:type="pct"/>
            <w:vAlign w:val="center"/>
          </w:tcPr>
          <w:p w14:paraId="443840E3" w14:textId="77777777" w:rsidR="009E1AC7" w:rsidRPr="006A56F9" w:rsidRDefault="009E1AC7" w:rsidP="00A52DF3">
            <w:pPr>
              <w:rPr>
                <w:sz w:val="24"/>
                <w:szCs w:val="24"/>
              </w:rPr>
            </w:pPr>
            <w:r w:rsidRPr="006A56F9">
              <w:rPr>
                <w:sz w:val="24"/>
                <w:szCs w:val="24"/>
              </w:rPr>
              <w:t>1. Uova</w:t>
            </w:r>
          </w:p>
        </w:tc>
        <w:tc>
          <w:tcPr>
            <w:tcW w:w="598" w:type="pct"/>
            <w:vAlign w:val="center"/>
          </w:tcPr>
          <w:p w14:paraId="3D1E226D" w14:textId="77777777" w:rsidR="009E1AC7" w:rsidRPr="006A56F9" w:rsidRDefault="009E1AC7" w:rsidP="00A52DF3">
            <w:pPr>
              <w:jc w:val="center"/>
              <w:rPr>
                <w:sz w:val="24"/>
                <w:szCs w:val="24"/>
              </w:rPr>
            </w:pPr>
            <w:r w:rsidRPr="006A56F9">
              <w:rPr>
                <w:sz w:val="24"/>
                <w:szCs w:val="24"/>
              </w:rPr>
              <w:t>100%</w:t>
            </w:r>
          </w:p>
        </w:tc>
        <w:tc>
          <w:tcPr>
            <w:tcW w:w="493" w:type="pct"/>
            <w:vAlign w:val="center"/>
          </w:tcPr>
          <w:p w14:paraId="481B80E5" w14:textId="77777777" w:rsidR="009E1AC7" w:rsidRPr="006A56F9" w:rsidRDefault="009E1AC7" w:rsidP="00A52DF3">
            <w:pPr>
              <w:jc w:val="center"/>
              <w:rPr>
                <w:sz w:val="24"/>
                <w:szCs w:val="24"/>
              </w:rPr>
            </w:pPr>
            <w:r w:rsidRPr="006A56F9">
              <w:rPr>
                <w:sz w:val="24"/>
                <w:szCs w:val="24"/>
              </w:rPr>
              <w:t>5</w:t>
            </w:r>
          </w:p>
        </w:tc>
        <w:tc>
          <w:tcPr>
            <w:tcW w:w="410" w:type="pct"/>
            <w:vMerge w:val="restart"/>
            <w:vAlign w:val="center"/>
          </w:tcPr>
          <w:p w14:paraId="622CAE1A" w14:textId="77777777" w:rsidR="009E1AC7" w:rsidRPr="006A56F9" w:rsidRDefault="009E1AC7" w:rsidP="00A52DF3">
            <w:pPr>
              <w:jc w:val="center"/>
              <w:rPr>
                <w:sz w:val="24"/>
                <w:szCs w:val="24"/>
              </w:rPr>
            </w:pPr>
            <w:r w:rsidRPr="006A56F9">
              <w:rPr>
                <w:sz w:val="24"/>
                <w:szCs w:val="24"/>
              </w:rPr>
              <w:t>15</w:t>
            </w:r>
          </w:p>
        </w:tc>
        <w:tc>
          <w:tcPr>
            <w:tcW w:w="656" w:type="pct"/>
            <w:vMerge w:val="restart"/>
            <w:vAlign w:val="center"/>
          </w:tcPr>
          <w:p w14:paraId="671FFE46" w14:textId="77777777" w:rsidR="009E1AC7" w:rsidRPr="006A56F9" w:rsidRDefault="009E1AC7" w:rsidP="00A52DF3">
            <w:pPr>
              <w:jc w:val="center"/>
              <w:rPr>
                <w:sz w:val="24"/>
                <w:szCs w:val="24"/>
              </w:rPr>
            </w:pPr>
            <w:r w:rsidRPr="006A56F9">
              <w:rPr>
                <w:sz w:val="24"/>
                <w:szCs w:val="24"/>
              </w:rPr>
              <w:t>ON/OFF</w:t>
            </w:r>
          </w:p>
        </w:tc>
        <w:tc>
          <w:tcPr>
            <w:tcW w:w="819" w:type="pct"/>
            <w:vMerge w:val="restart"/>
            <w:vAlign w:val="center"/>
          </w:tcPr>
          <w:p w14:paraId="516AB3AC" w14:textId="77777777" w:rsidR="009E1AC7" w:rsidRPr="006A56F9" w:rsidRDefault="009E1AC7" w:rsidP="00A52DF3">
            <w:pPr>
              <w:rPr>
                <w:sz w:val="24"/>
                <w:szCs w:val="24"/>
              </w:rPr>
            </w:pPr>
            <w:r w:rsidRPr="006A56F9">
              <w:rPr>
                <w:sz w:val="24"/>
                <w:szCs w:val="24"/>
              </w:rPr>
              <w:t>Dichiarazione del legale rappresentante contenente l'impegno a soddisfare l'intero fabbisogno di uno o più alimenti, tra quelli indicati, con prodotti biologici e/o certificati</w:t>
            </w:r>
            <w:r w:rsidRPr="006A56F9" w:rsidDel="00582335">
              <w:rPr>
                <w:sz w:val="24"/>
                <w:szCs w:val="24"/>
              </w:rPr>
              <w:t xml:space="preserve"> </w:t>
            </w:r>
          </w:p>
        </w:tc>
      </w:tr>
      <w:tr w:rsidR="009E1AC7" w:rsidRPr="006A56F9" w14:paraId="7A2416D5" w14:textId="77777777" w:rsidTr="00A52DF3">
        <w:trPr>
          <w:trHeight w:val="843"/>
          <w:jc w:val="center"/>
        </w:trPr>
        <w:tc>
          <w:tcPr>
            <w:tcW w:w="243" w:type="pct"/>
            <w:vMerge/>
          </w:tcPr>
          <w:p w14:paraId="745EA65B" w14:textId="77777777" w:rsidR="009E1AC7" w:rsidRPr="006A56F9" w:rsidRDefault="009E1AC7" w:rsidP="00A52DF3">
            <w:pPr>
              <w:jc w:val="center"/>
              <w:rPr>
                <w:sz w:val="24"/>
                <w:szCs w:val="24"/>
              </w:rPr>
            </w:pPr>
          </w:p>
        </w:tc>
        <w:tc>
          <w:tcPr>
            <w:tcW w:w="904" w:type="pct"/>
            <w:vMerge/>
            <w:vAlign w:val="center"/>
          </w:tcPr>
          <w:p w14:paraId="6E20E293" w14:textId="77777777" w:rsidR="009E1AC7" w:rsidRPr="006A56F9" w:rsidRDefault="009E1AC7" w:rsidP="00A52DF3">
            <w:pPr>
              <w:jc w:val="center"/>
              <w:rPr>
                <w:sz w:val="24"/>
                <w:szCs w:val="24"/>
              </w:rPr>
            </w:pPr>
          </w:p>
        </w:tc>
        <w:tc>
          <w:tcPr>
            <w:tcW w:w="877" w:type="pct"/>
            <w:vAlign w:val="center"/>
          </w:tcPr>
          <w:p w14:paraId="7EA1026E" w14:textId="77777777" w:rsidR="009E1AC7" w:rsidRPr="006A56F9" w:rsidRDefault="009E1AC7" w:rsidP="00A52DF3">
            <w:pPr>
              <w:ind w:left="172" w:hanging="172"/>
              <w:rPr>
                <w:sz w:val="24"/>
                <w:szCs w:val="24"/>
              </w:rPr>
            </w:pPr>
            <w:r w:rsidRPr="006A56F9">
              <w:rPr>
                <w:sz w:val="24"/>
                <w:szCs w:val="24"/>
              </w:rPr>
              <w:t>2. Olio extra vergine di oliva (in luogo dell’olio di oliva)</w:t>
            </w:r>
          </w:p>
        </w:tc>
        <w:tc>
          <w:tcPr>
            <w:tcW w:w="598" w:type="pct"/>
            <w:vAlign w:val="center"/>
          </w:tcPr>
          <w:p w14:paraId="01E73EDC" w14:textId="77777777" w:rsidR="009E1AC7" w:rsidRPr="006A56F9" w:rsidRDefault="009E1AC7" w:rsidP="00A52DF3">
            <w:pPr>
              <w:jc w:val="center"/>
              <w:rPr>
                <w:sz w:val="24"/>
                <w:szCs w:val="24"/>
              </w:rPr>
            </w:pPr>
            <w:r w:rsidRPr="006A56F9">
              <w:rPr>
                <w:sz w:val="24"/>
                <w:szCs w:val="24"/>
              </w:rPr>
              <w:t>100%</w:t>
            </w:r>
          </w:p>
        </w:tc>
        <w:tc>
          <w:tcPr>
            <w:tcW w:w="493" w:type="pct"/>
            <w:vAlign w:val="center"/>
          </w:tcPr>
          <w:p w14:paraId="1F632C01" w14:textId="77777777" w:rsidR="009E1AC7" w:rsidRPr="006A56F9" w:rsidRDefault="009E1AC7" w:rsidP="00A52DF3">
            <w:pPr>
              <w:jc w:val="center"/>
              <w:rPr>
                <w:sz w:val="24"/>
                <w:szCs w:val="24"/>
              </w:rPr>
            </w:pPr>
            <w:r w:rsidRPr="006A56F9">
              <w:rPr>
                <w:sz w:val="24"/>
                <w:szCs w:val="24"/>
              </w:rPr>
              <w:t>4</w:t>
            </w:r>
          </w:p>
        </w:tc>
        <w:tc>
          <w:tcPr>
            <w:tcW w:w="410" w:type="pct"/>
            <w:vMerge/>
            <w:vAlign w:val="center"/>
          </w:tcPr>
          <w:p w14:paraId="3A9BF10A" w14:textId="77777777" w:rsidR="009E1AC7" w:rsidRPr="006A56F9" w:rsidRDefault="009E1AC7" w:rsidP="00A52DF3">
            <w:pPr>
              <w:jc w:val="center"/>
              <w:rPr>
                <w:sz w:val="24"/>
                <w:szCs w:val="24"/>
              </w:rPr>
            </w:pPr>
          </w:p>
        </w:tc>
        <w:tc>
          <w:tcPr>
            <w:tcW w:w="656" w:type="pct"/>
            <w:vMerge/>
            <w:vAlign w:val="center"/>
          </w:tcPr>
          <w:p w14:paraId="0B7AF2D7" w14:textId="77777777" w:rsidR="009E1AC7" w:rsidRPr="006A56F9" w:rsidRDefault="009E1AC7" w:rsidP="00A52DF3">
            <w:pPr>
              <w:jc w:val="center"/>
              <w:rPr>
                <w:sz w:val="24"/>
                <w:szCs w:val="24"/>
              </w:rPr>
            </w:pPr>
          </w:p>
        </w:tc>
        <w:tc>
          <w:tcPr>
            <w:tcW w:w="819" w:type="pct"/>
            <w:vMerge/>
          </w:tcPr>
          <w:p w14:paraId="06C2CC4B" w14:textId="77777777" w:rsidR="009E1AC7" w:rsidRPr="006A56F9" w:rsidRDefault="009E1AC7" w:rsidP="00A52DF3">
            <w:pPr>
              <w:jc w:val="center"/>
              <w:rPr>
                <w:sz w:val="24"/>
                <w:szCs w:val="24"/>
              </w:rPr>
            </w:pPr>
          </w:p>
        </w:tc>
      </w:tr>
      <w:tr w:rsidR="009E1AC7" w:rsidRPr="006A56F9" w14:paraId="34F1E41D" w14:textId="77777777" w:rsidTr="00A52DF3">
        <w:trPr>
          <w:trHeight w:val="775"/>
          <w:jc w:val="center"/>
        </w:trPr>
        <w:tc>
          <w:tcPr>
            <w:tcW w:w="243" w:type="pct"/>
            <w:vMerge/>
          </w:tcPr>
          <w:p w14:paraId="558CF56B" w14:textId="77777777" w:rsidR="009E1AC7" w:rsidRPr="006A56F9" w:rsidRDefault="009E1AC7" w:rsidP="00A52DF3">
            <w:pPr>
              <w:jc w:val="center"/>
              <w:rPr>
                <w:sz w:val="24"/>
                <w:szCs w:val="24"/>
              </w:rPr>
            </w:pPr>
          </w:p>
        </w:tc>
        <w:tc>
          <w:tcPr>
            <w:tcW w:w="904" w:type="pct"/>
            <w:vMerge/>
            <w:vAlign w:val="center"/>
          </w:tcPr>
          <w:p w14:paraId="1BAFF672" w14:textId="77777777" w:rsidR="009E1AC7" w:rsidRPr="006A56F9" w:rsidRDefault="009E1AC7" w:rsidP="00A52DF3">
            <w:pPr>
              <w:jc w:val="center"/>
              <w:rPr>
                <w:sz w:val="24"/>
                <w:szCs w:val="24"/>
              </w:rPr>
            </w:pPr>
          </w:p>
        </w:tc>
        <w:tc>
          <w:tcPr>
            <w:tcW w:w="877" w:type="pct"/>
            <w:tcBorders>
              <w:top w:val="single" w:sz="4" w:space="0" w:color="auto"/>
              <w:left w:val="single" w:sz="4" w:space="0" w:color="auto"/>
              <w:bottom w:val="single" w:sz="4" w:space="0" w:color="auto"/>
              <w:right w:val="single" w:sz="4" w:space="0" w:color="auto"/>
            </w:tcBorders>
            <w:vAlign w:val="center"/>
          </w:tcPr>
          <w:p w14:paraId="488E2E75" w14:textId="77777777" w:rsidR="009E1AC7" w:rsidRPr="006A56F9" w:rsidRDefault="009E1AC7" w:rsidP="00A52DF3">
            <w:pPr>
              <w:rPr>
                <w:sz w:val="24"/>
                <w:szCs w:val="24"/>
              </w:rPr>
            </w:pPr>
            <w:r w:rsidRPr="006A56F9">
              <w:rPr>
                <w:sz w:val="24"/>
                <w:szCs w:val="24"/>
              </w:rPr>
              <w:t xml:space="preserve">3. Fagioli </w:t>
            </w:r>
          </w:p>
        </w:tc>
        <w:tc>
          <w:tcPr>
            <w:tcW w:w="598" w:type="pct"/>
            <w:tcBorders>
              <w:top w:val="single" w:sz="4" w:space="0" w:color="auto"/>
              <w:left w:val="single" w:sz="4" w:space="0" w:color="auto"/>
              <w:bottom w:val="single" w:sz="4" w:space="0" w:color="auto"/>
              <w:right w:val="single" w:sz="4" w:space="0" w:color="auto"/>
            </w:tcBorders>
            <w:vAlign w:val="center"/>
          </w:tcPr>
          <w:p w14:paraId="11991D71" w14:textId="77777777" w:rsidR="009E1AC7" w:rsidRPr="006A56F9" w:rsidRDefault="009E1AC7" w:rsidP="00A52DF3">
            <w:pPr>
              <w:jc w:val="center"/>
              <w:rPr>
                <w:sz w:val="24"/>
                <w:szCs w:val="24"/>
              </w:rPr>
            </w:pPr>
            <w:r w:rsidRPr="006A56F9">
              <w:rPr>
                <w:sz w:val="24"/>
                <w:szCs w:val="24"/>
              </w:rPr>
              <w:t>100%</w:t>
            </w:r>
          </w:p>
        </w:tc>
        <w:tc>
          <w:tcPr>
            <w:tcW w:w="493" w:type="pct"/>
            <w:tcBorders>
              <w:top w:val="single" w:sz="4" w:space="0" w:color="auto"/>
              <w:left w:val="single" w:sz="4" w:space="0" w:color="auto"/>
              <w:bottom w:val="single" w:sz="4" w:space="0" w:color="auto"/>
              <w:right w:val="single" w:sz="4" w:space="0" w:color="auto"/>
            </w:tcBorders>
            <w:vAlign w:val="center"/>
          </w:tcPr>
          <w:p w14:paraId="3A0B30D9" w14:textId="77777777" w:rsidR="009E1AC7" w:rsidRPr="006A56F9" w:rsidRDefault="009E1AC7" w:rsidP="00A52DF3">
            <w:pPr>
              <w:jc w:val="center"/>
              <w:rPr>
                <w:sz w:val="24"/>
                <w:szCs w:val="24"/>
              </w:rPr>
            </w:pPr>
            <w:r w:rsidRPr="006A56F9">
              <w:rPr>
                <w:sz w:val="24"/>
                <w:szCs w:val="24"/>
              </w:rPr>
              <w:t>2</w:t>
            </w:r>
          </w:p>
        </w:tc>
        <w:tc>
          <w:tcPr>
            <w:tcW w:w="410" w:type="pct"/>
            <w:vMerge/>
            <w:vAlign w:val="center"/>
          </w:tcPr>
          <w:p w14:paraId="5A5DC288" w14:textId="77777777" w:rsidR="009E1AC7" w:rsidRPr="006A56F9" w:rsidRDefault="009E1AC7" w:rsidP="00A52DF3">
            <w:pPr>
              <w:jc w:val="center"/>
              <w:rPr>
                <w:sz w:val="24"/>
                <w:szCs w:val="24"/>
              </w:rPr>
            </w:pPr>
          </w:p>
        </w:tc>
        <w:tc>
          <w:tcPr>
            <w:tcW w:w="656" w:type="pct"/>
            <w:vMerge/>
            <w:vAlign w:val="center"/>
          </w:tcPr>
          <w:p w14:paraId="59FCC31B" w14:textId="77777777" w:rsidR="009E1AC7" w:rsidRPr="006A56F9" w:rsidRDefault="009E1AC7" w:rsidP="00A52DF3">
            <w:pPr>
              <w:jc w:val="center"/>
              <w:rPr>
                <w:sz w:val="24"/>
                <w:szCs w:val="24"/>
              </w:rPr>
            </w:pPr>
          </w:p>
        </w:tc>
        <w:tc>
          <w:tcPr>
            <w:tcW w:w="819" w:type="pct"/>
            <w:vMerge/>
          </w:tcPr>
          <w:p w14:paraId="50D5CBA2" w14:textId="77777777" w:rsidR="009E1AC7" w:rsidRPr="006A56F9" w:rsidRDefault="009E1AC7" w:rsidP="00A52DF3">
            <w:pPr>
              <w:jc w:val="center"/>
              <w:rPr>
                <w:sz w:val="24"/>
                <w:szCs w:val="24"/>
              </w:rPr>
            </w:pPr>
          </w:p>
        </w:tc>
      </w:tr>
      <w:tr w:rsidR="009E1AC7" w:rsidRPr="006A56F9" w14:paraId="330FA606" w14:textId="77777777" w:rsidTr="00A52DF3">
        <w:trPr>
          <w:trHeight w:val="904"/>
          <w:jc w:val="center"/>
        </w:trPr>
        <w:tc>
          <w:tcPr>
            <w:tcW w:w="243" w:type="pct"/>
            <w:vMerge/>
          </w:tcPr>
          <w:p w14:paraId="3EC8F358" w14:textId="77777777" w:rsidR="009E1AC7" w:rsidRPr="006A56F9" w:rsidRDefault="009E1AC7" w:rsidP="00A52DF3">
            <w:pPr>
              <w:jc w:val="center"/>
              <w:rPr>
                <w:sz w:val="24"/>
                <w:szCs w:val="24"/>
              </w:rPr>
            </w:pPr>
          </w:p>
        </w:tc>
        <w:tc>
          <w:tcPr>
            <w:tcW w:w="904" w:type="pct"/>
            <w:vMerge/>
            <w:vAlign w:val="center"/>
          </w:tcPr>
          <w:p w14:paraId="3E2C4365" w14:textId="77777777" w:rsidR="009E1AC7" w:rsidRPr="006A56F9" w:rsidRDefault="009E1AC7" w:rsidP="00A52DF3">
            <w:pPr>
              <w:jc w:val="center"/>
              <w:rPr>
                <w:sz w:val="24"/>
                <w:szCs w:val="24"/>
              </w:rPr>
            </w:pPr>
          </w:p>
        </w:tc>
        <w:tc>
          <w:tcPr>
            <w:tcW w:w="877" w:type="pct"/>
            <w:tcBorders>
              <w:top w:val="single" w:sz="4" w:space="0" w:color="auto"/>
              <w:left w:val="single" w:sz="4" w:space="0" w:color="auto"/>
              <w:bottom w:val="single" w:sz="4" w:space="0" w:color="auto"/>
              <w:right w:val="single" w:sz="4" w:space="0" w:color="auto"/>
            </w:tcBorders>
            <w:vAlign w:val="center"/>
          </w:tcPr>
          <w:p w14:paraId="43225E05" w14:textId="77777777" w:rsidR="009E1AC7" w:rsidRPr="006A56F9" w:rsidRDefault="009E1AC7" w:rsidP="00A52DF3">
            <w:pPr>
              <w:ind w:left="173" w:hanging="173"/>
              <w:rPr>
                <w:sz w:val="24"/>
                <w:szCs w:val="24"/>
              </w:rPr>
            </w:pPr>
            <w:r w:rsidRPr="006A56F9">
              <w:rPr>
                <w:sz w:val="24"/>
                <w:szCs w:val="24"/>
              </w:rPr>
              <w:t>4. Lenticchie</w:t>
            </w:r>
            <w:r w:rsidRPr="006A56F9" w:rsidDel="007C18F4">
              <w:rPr>
                <w:sz w:val="24"/>
                <w:szCs w:val="24"/>
              </w:rPr>
              <w:t xml:space="preserve"> </w:t>
            </w:r>
          </w:p>
        </w:tc>
        <w:tc>
          <w:tcPr>
            <w:tcW w:w="598" w:type="pct"/>
            <w:tcBorders>
              <w:top w:val="single" w:sz="4" w:space="0" w:color="auto"/>
              <w:left w:val="single" w:sz="4" w:space="0" w:color="auto"/>
              <w:bottom w:val="single" w:sz="4" w:space="0" w:color="auto"/>
              <w:right w:val="single" w:sz="4" w:space="0" w:color="auto"/>
            </w:tcBorders>
            <w:vAlign w:val="center"/>
          </w:tcPr>
          <w:p w14:paraId="187DC7FA" w14:textId="77777777" w:rsidR="009E1AC7" w:rsidRPr="006A56F9" w:rsidRDefault="009E1AC7" w:rsidP="00A52DF3">
            <w:pPr>
              <w:jc w:val="center"/>
              <w:rPr>
                <w:sz w:val="24"/>
                <w:szCs w:val="24"/>
              </w:rPr>
            </w:pPr>
            <w:r w:rsidRPr="006A56F9">
              <w:rPr>
                <w:sz w:val="24"/>
                <w:szCs w:val="24"/>
              </w:rPr>
              <w:t>100%</w:t>
            </w:r>
          </w:p>
        </w:tc>
        <w:tc>
          <w:tcPr>
            <w:tcW w:w="493" w:type="pct"/>
            <w:tcBorders>
              <w:top w:val="single" w:sz="4" w:space="0" w:color="auto"/>
              <w:left w:val="single" w:sz="4" w:space="0" w:color="auto"/>
              <w:bottom w:val="single" w:sz="4" w:space="0" w:color="auto"/>
              <w:right w:val="single" w:sz="4" w:space="0" w:color="auto"/>
            </w:tcBorders>
            <w:vAlign w:val="center"/>
          </w:tcPr>
          <w:p w14:paraId="2C6D7359" w14:textId="77777777" w:rsidR="009E1AC7" w:rsidRPr="006A56F9" w:rsidRDefault="009E1AC7" w:rsidP="00A52DF3">
            <w:pPr>
              <w:jc w:val="center"/>
              <w:rPr>
                <w:sz w:val="24"/>
                <w:szCs w:val="24"/>
              </w:rPr>
            </w:pPr>
            <w:r w:rsidRPr="006A56F9">
              <w:rPr>
                <w:sz w:val="24"/>
                <w:szCs w:val="24"/>
              </w:rPr>
              <w:t>2</w:t>
            </w:r>
          </w:p>
        </w:tc>
        <w:tc>
          <w:tcPr>
            <w:tcW w:w="410" w:type="pct"/>
            <w:vMerge/>
            <w:vAlign w:val="center"/>
          </w:tcPr>
          <w:p w14:paraId="7DEEF9A4" w14:textId="77777777" w:rsidR="009E1AC7" w:rsidRPr="006A56F9" w:rsidRDefault="009E1AC7" w:rsidP="00A52DF3">
            <w:pPr>
              <w:jc w:val="center"/>
              <w:rPr>
                <w:sz w:val="24"/>
                <w:szCs w:val="24"/>
              </w:rPr>
            </w:pPr>
          </w:p>
        </w:tc>
        <w:tc>
          <w:tcPr>
            <w:tcW w:w="656" w:type="pct"/>
            <w:vMerge/>
            <w:vAlign w:val="center"/>
          </w:tcPr>
          <w:p w14:paraId="53EC0063" w14:textId="77777777" w:rsidR="009E1AC7" w:rsidRPr="006A56F9" w:rsidRDefault="009E1AC7" w:rsidP="00A52DF3">
            <w:pPr>
              <w:jc w:val="center"/>
              <w:rPr>
                <w:sz w:val="24"/>
                <w:szCs w:val="24"/>
              </w:rPr>
            </w:pPr>
          </w:p>
        </w:tc>
        <w:tc>
          <w:tcPr>
            <w:tcW w:w="819" w:type="pct"/>
            <w:vMerge/>
          </w:tcPr>
          <w:p w14:paraId="1FD7C0E4" w14:textId="77777777" w:rsidR="009E1AC7" w:rsidRPr="006A56F9" w:rsidRDefault="009E1AC7" w:rsidP="00A52DF3">
            <w:pPr>
              <w:jc w:val="center"/>
              <w:rPr>
                <w:sz w:val="24"/>
                <w:szCs w:val="24"/>
              </w:rPr>
            </w:pPr>
          </w:p>
        </w:tc>
      </w:tr>
      <w:tr w:rsidR="009E1AC7" w:rsidRPr="006A56F9" w14:paraId="050D5002" w14:textId="77777777" w:rsidTr="00A52DF3">
        <w:trPr>
          <w:trHeight w:val="845"/>
          <w:jc w:val="center"/>
        </w:trPr>
        <w:tc>
          <w:tcPr>
            <w:tcW w:w="243" w:type="pct"/>
            <w:vMerge/>
          </w:tcPr>
          <w:p w14:paraId="7A60FAAF" w14:textId="77777777" w:rsidR="009E1AC7" w:rsidRPr="006A56F9" w:rsidRDefault="009E1AC7" w:rsidP="00A52DF3">
            <w:pPr>
              <w:jc w:val="center"/>
              <w:rPr>
                <w:sz w:val="24"/>
                <w:szCs w:val="24"/>
              </w:rPr>
            </w:pPr>
          </w:p>
        </w:tc>
        <w:tc>
          <w:tcPr>
            <w:tcW w:w="904" w:type="pct"/>
            <w:vMerge/>
            <w:vAlign w:val="center"/>
          </w:tcPr>
          <w:p w14:paraId="757E08DA" w14:textId="77777777" w:rsidR="009E1AC7" w:rsidRPr="006A56F9" w:rsidRDefault="009E1AC7" w:rsidP="00A52DF3">
            <w:pPr>
              <w:jc w:val="center"/>
              <w:rPr>
                <w:sz w:val="24"/>
                <w:szCs w:val="24"/>
              </w:rPr>
            </w:pPr>
          </w:p>
        </w:tc>
        <w:tc>
          <w:tcPr>
            <w:tcW w:w="877" w:type="pct"/>
            <w:vAlign w:val="center"/>
          </w:tcPr>
          <w:p w14:paraId="7F268801" w14:textId="77777777" w:rsidR="009E1AC7" w:rsidRPr="006A56F9" w:rsidRDefault="009E1AC7" w:rsidP="00A52DF3">
            <w:pPr>
              <w:ind w:left="173" w:hanging="173"/>
              <w:rPr>
                <w:sz w:val="24"/>
                <w:szCs w:val="24"/>
              </w:rPr>
            </w:pPr>
            <w:r w:rsidRPr="006A56F9">
              <w:rPr>
                <w:sz w:val="24"/>
                <w:szCs w:val="24"/>
              </w:rPr>
              <w:t>5. Pesto alla genovese</w:t>
            </w:r>
          </w:p>
        </w:tc>
        <w:tc>
          <w:tcPr>
            <w:tcW w:w="598" w:type="pct"/>
            <w:vAlign w:val="center"/>
          </w:tcPr>
          <w:p w14:paraId="043C9577" w14:textId="77777777" w:rsidR="009E1AC7" w:rsidRPr="006A56F9" w:rsidDel="00EA4F6F" w:rsidRDefault="009E1AC7" w:rsidP="00A52DF3">
            <w:pPr>
              <w:jc w:val="center"/>
              <w:rPr>
                <w:sz w:val="24"/>
                <w:szCs w:val="24"/>
              </w:rPr>
            </w:pPr>
            <w:r w:rsidRPr="006A56F9">
              <w:rPr>
                <w:sz w:val="24"/>
                <w:szCs w:val="24"/>
              </w:rPr>
              <w:t>100%</w:t>
            </w:r>
          </w:p>
        </w:tc>
        <w:tc>
          <w:tcPr>
            <w:tcW w:w="493" w:type="pct"/>
            <w:vAlign w:val="center"/>
          </w:tcPr>
          <w:p w14:paraId="233E9687" w14:textId="77777777" w:rsidR="009E1AC7" w:rsidRPr="006A56F9" w:rsidDel="00EA4F6F" w:rsidRDefault="009E1AC7" w:rsidP="00A52DF3">
            <w:pPr>
              <w:jc w:val="center"/>
              <w:rPr>
                <w:sz w:val="24"/>
                <w:szCs w:val="24"/>
              </w:rPr>
            </w:pPr>
            <w:r w:rsidRPr="006A56F9">
              <w:rPr>
                <w:sz w:val="24"/>
                <w:szCs w:val="24"/>
              </w:rPr>
              <w:t>2</w:t>
            </w:r>
          </w:p>
        </w:tc>
        <w:tc>
          <w:tcPr>
            <w:tcW w:w="410" w:type="pct"/>
            <w:vMerge/>
            <w:vAlign w:val="center"/>
          </w:tcPr>
          <w:p w14:paraId="33217789" w14:textId="77777777" w:rsidR="009E1AC7" w:rsidRPr="006A56F9" w:rsidRDefault="009E1AC7" w:rsidP="00A52DF3">
            <w:pPr>
              <w:jc w:val="center"/>
              <w:rPr>
                <w:sz w:val="24"/>
                <w:szCs w:val="24"/>
              </w:rPr>
            </w:pPr>
          </w:p>
        </w:tc>
        <w:tc>
          <w:tcPr>
            <w:tcW w:w="656" w:type="pct"/>
            <w:vMerge/>
            <w:vAlign w:val="center"/>
          </w:tcPr>
          <w:p w14:paraId="25F388FB" w14:textId="77777777" w:rsidR="009E1AC7" w:rsidRPr="006A56F9" w:rsidRDefault="009E1AC7" w:rsidP="00A52DF3">
            <w:pPr>
              <w:jc w:val="center"/>
              <w:rPr>
                <w:sz w:val="24"/>
                <w:szCs w:val="24"/>
              </w:rPr>
            </w:pPr>
          </w:p>
        </w:tc>
        <w:tc>
          <w:tcPr>
            <w:tcW w:w="819" w:type="pct"/>
            <w:vMerge/>
          </w:tcPr>
          <w:p w14:paraId="0ADAC03B" w14:textId="77777777" w:rsidR="009E1AC7" w:rsidRPr="006A56F9" w:rsidRDefault="009E1AC7" w:rsidP="00A52DF3">
            <w:pPr>
              <w:jc w:val="center"/>
              <w:rPr>
                <w:sz w:val="24"/>
                <w:szCs w:val="24"/>
              </w:rPr>
            </w:pPr>
          </w:p>
        </w:tc>
      </w:tr>
      <w:tr w:rsidR="009E1AC7" w:rsidRPr="006A56F9" w14:paraId="06035EE4" w14:textId="77777777" w:rsidTr="00A52DF3">
        <w:trPr>
          <w:trHeight w:val="838"/>
          <w:jc w:val="center"/>
        </w:trPr>
        <w:tc>
          <w:tcPr>
            <w:tcW w:w="243" w:type="pct"/>
            <w:vMerge w:val="restart"/>
            <w:vAlign w:val="center"/>
          </w:tcPr>
          <w:p w14:paraId="6AC31585" w14:textId="77777777" w:rsidR="009E1AC7" w:rsidRPr="006A56F9" w:rsidRDefault="009E1AC7" w:rsidP="00A52DF3">
            <w:pPr>
              <w:jc w:val="center"/>
              <w:rPr>
                <w:sz w:val="24"/>
                <w:szCs w:val="24"/>
              </w:rPr>
            </w:pPr>
            <w:r w:rsidRPr="006A56F9">
              <w:rPr>
                <w:sz w:val="24"/>
                <w:szCs w:val="24"/>
              </w:rPr>
              <w:t xml:space="preserve">b. </w:t>
            </w:r>
          </w:p>
        </w:tc>
        <w:tc>
          <w:tcPr>
            <w:tcW w:w="904" w:type="pct"/>
            <w:vMerge w:val="restart"/>
            <w:vAlign w:val="center"/>
          </w:tcPr>
          <w:p w14:paraId="591D8361" w14:textId="77777777" w:rsidR="009E1AC7" w:rsidRPr="006A56F9" w:rsidRDefault="009E1AC7" w:rsidP="00A52DF3">
            <w:pPr>
              <w:rPr>
                <w:sz w:val="24"/>
                <w:szCs w:val="24"/>
              </w:rPr>
            </w:pPr>
            <w:r w:rsidRPr="006A56F9">
              <w:rPr>
                <w:sz w:val="24"/>
                <w:szCs w:val="24"/>
              </w:rPr>
              <w:t>Fornitura di quota parte di prodotti alimentari, che possono anche non essere biologici, con prodotti provenienti da aziende che praticano agricoltura sociale, di cui alla legge n. 141/2015, o da aziende iscritte nella Rete del Lavoro Agricolo di qualità, di cui all'art. 6 del decreto-legge n. 91/2014. La percentuale offerta va garantita per ogni singola sede del Lotto.</w:t>
            </w:r>
          </w:p>
        </w:tc>
        <w:tc>
          <w:tcPr>
            <w:tcW w:w="877" w:type="pct"/>
            <w:vAlign w:val="center"/>
          </w:tcPr>
          <w:p w14:paraId="5C4607F0" w14:textId="77777777" w:rsidR="009E1AC7" w:rsidRPr="006A56F9" w:rsidRDefault="009E1AC7" w:rsidP="00A52DF3">
            <w:pPr>
              <w:rPr>
                <w:sz w:val="24"/>
                <w:szCs w:val="24"/>
              </w:rPr>
            </w:pPr>
            <w:r w:rsidRPr="006A56F9">
              <w:rPr>
                <w:sz w:val="24"/>
                <w:szCs w:val="24"/>
              </w:rPr>
              <w:t>1. Melanzane</w:t>
            </w:r>
          </w:p>
        </w:tc>
        <w:tc>
          <w:tcPr>
            <w:tcW w:w="598" w:type="pct"/>
            <w:vAlign w:val="center"/>
          </w:tcPr>
          <w:p w14:paraId="05AB6B04" w14:textId="77777777" w:rsidR="009E1AC7" w:rsidRPr="006A56F9" w:rsidRDefault="009E1AC7" w:rsidP="00A52DF3">
            <w:pPr>
              <w:jc w:val="center"/>
              <w:rPr>
                <w:sz w:val="24"/>
                <w:szCs w:val="24"/>
              </w:rPr>
            </w:pPr>
            <w:proofErr w:type="spellStart"/>
            <w:proofErr w:type="gramStart"/>
            <w:r w:rsidRPr="006A56F9">
              <w:rPr>
                <w:sz w:val="24"/>
                <w:szCs w:val="24"/>
              </w:rPr>
              <w:t>ri</w:t>
            </w:r>
            <w:proofErr w:type="spellEnd"/>
            <w:proofErr w:type="gramEnd"/>
            <w:r w:rsidRPr="006A56F9">
              <w:rPr>
                <w:sz w:val="24"/>
                <w:szCs w:val="24"/>
              </w:rPr>
              <w:t>[%]</w:t>
            </w:r>
          </w:p>
        </w:tc>
        <w:tc>
          <w:tcPr>
            <w:tcW w:w="493" w:type="pct"/>
            <w:vAlign w:val="center"/>
          </w:tcPr>
          <w:p w14:paraId="1C35305A" w14:textId="77777777" w:rsidR="009E1AC7" w:rsidRPr="006A56F9" w:rsidRDefault="009E1AC7" w:rsidP="00A52DF3">
            <w:pPr>
              <w:jc w:val="center"/>
              <w:rPr>
                <w:sz w:val="24"/>
                <w:szCs w:val="24"/>
              </w:rPr>
            </w:pPr>
            <w:r w:rsidRPr="006A56F9">
              <w:rPr>
                <w:sz w:val="24"/>
                <w:szCs w:val="24"/>
              </w:rPr>
              <w:t>2</w:t>
            </w:r>
          </w:p>
        </w:tc>
        <w:tc>
          <w:tcPr>
            <w:tcW w:w="410" w:type="pct"/>
            <w:vMerge w:val="restart"/>
            <w:vAlign w:val="center"/>
          </w:tcPr>
          <w:p w14:paraId="3F8CB381" w14:textId="77777777" w:rsidR="009E1AC7" w:rsidRPr="006A56F9" w:rsidRDefault="009E1AC7" w:rsidP="00A52DF3">
            <w:pPr>
              <w:jc w:val="center"/>
              <w:rPr>
                <w:sz w:val="24"/>
                <w:szCs w:val="24"/>
              </w:rPr>
            </w:pPr>
            <w:r w:rsidRPr="006A56F9">
              <w:rPr>
                <w:sz w:val="24"/>
                <w:szCs w:val="24"/>
              </w:rPr>
              <w:t>12</w:t>
            </w:r>
          </w:p>
        </w:tc>
        <w:tc>
          <w:tcPr>
            <w:tcW w:w="656" w:type="pct"/>
            <w:vMerge w:val="restart"/>
            <w:vAlign w:val="center"/>
          </w:tcPr>
          <w:p w14:paraId="13CF284B" w14:textId="77777777" w:rsidR="009E1AC7" w:rsidRPr="006A56F9" w:rsidRDefault="009E1AC7" w:rsidP="00A52DF3">
            <w:pPr>
              <w:rPr>
                <w:sz w:val="24"/>
                <w:szCs w:val="24"/>
              </w:rPr>
            </w:pPr>
            <w:r w:rsidRPr="006A56F9">
              <w:rPr>
                <w:sz w:val="24"/>
                <w:szCs w:val="24"/>
              </w:rPr>
              <w:t>Formula</w:t>
            </w:r>
          </w:p>
          <w:p w14:paraId="0D498337" w14:textId="77777777" w:rsidR="009E1AC7" w:rsidRPr="006A56F9" w:rsidRDefault="009E1AC7" w:rsidP="00A52DF3">
            <w:pPr>
              <w:rPr>
                <w:sz w:val="24"/>
                <w:szCs w:val="24"/>
              </w:rPr>
            </w:pPr>
          </w:p>
          <w:p w14:paraId="583B90C6" w14:textId="77777777" w:rsidR="009E1AC7" w:rsidRPr="006A56F9" w:rsidRDefault="009E1AC7" w:rsidP="00A52DF3">
            <w:pPr>
              <w:rPr>
                <w:sz w:val="24"/>
                <w:szCs w:val="24"/>
              </w:rPr>
            </w:pPr>
            <w:proofErr w:type="spellStart"/>
            <w:r w:rsidRPr="006A56F9">
              <w:rPr>
                <w:sz w:val="24"/>
                <w:szCs w:val="24"/>
              </w:rPr>
              <w:t>Pi</w:t>
            </w:r>
            <w:proofErr w:type="spellEnd"/>
            <w:r w:rsidRPr="006A56F9">
              <w:rPr>
                <w:sz w:val="24"/>
                <w:szCs w:val="24"/>
              </w:rPr>
              <w:t>=</w:t>
            </w:r>
            <w:proofErr w:type="spellStart"/>
            <w:r w:rsidRPr="006A56F9">
              <w:rPr>
                <w:sz w:val="24"/>
                <w:szCs w:val="24"/>
              </w:rPr>
              <w:t>ri×P</w:t>
            </w:r>
            <w:r w:rsidRPr="006A56F9">
              <w:rPr>
                <w:sz w:val="24"/>
                <w:szCs w:val="24"/>
                <w:vertAlign w:val="subscript"/>
              </w:rPr>
              <w:t>Pj</w:t>
            </w:r>
            <w:proofErr w:type="spellEnd"/>
          </w:p>
          <w:p w14:paraId="002DD3D3" w14:textId="77777777" w:rsidR="009E1AC7" w:rsidRPr="006A56F9" w:rsidRDefault="009E1AC7" w:rsidP="00A52DF3">
            <w:pPr>
              <w:rPr>
                <w:sz w:val="24"/>
                <w:szCs w:val="24"/>
              </w:rPr>
            </w:pPr>
            <w:proofErr w:type="gramStart"/>
            <w:r w:rsidRPr="006A56F9">
              <w:rPr>
                <w:sz w:val="24"/>
                <w:szCs w:val="24"/>
              </w:rPr>
              <w:t>con</w:t>
            </w:r>
            <w:proofErr w:type="gramEnd"/>
          </w:p>
          <w:p w14:paraId="7923FB99" w14:textId="77777777" w:rsidR="009E1AC7" w:rsidRPr="006A56F9" w:rsidRDefault="009E1AC7" w:rsidP="00A52DF3">
            <w:pPr>
              <w:rPr>
                <w:sz w:val="24"/>
                <w:szCs w:val="24"/>
              </w:rPr>
            </w:pPr>
            <w:r w:rsidRPr="006A56F9">
              <w:rPr>
                <w:sz w:val="24"/>
                <w:szCs w:val="24"/>
              </w:rPr>
              <w:t>0≤ri≤100%</w:t>
            </w:r>
          </w:p>
          <w:p w14:paraId="74781464" w14:textId="77777777" w:rsidR="009E1AC7" w:rsidRPr="006A56F9" w:rsidRDefault="009E1AC7" w:rsidP="00A52DF3">
            <w:pPr>
              <w:rPr>
                <w:sz w:val="24"/>
                <w:szCs w:val="24"/>
              </w:rPr>
            </w:pPr>
            <w:proofErr w:type="spellStart"/>
            <w:r w:rsidRPr="006A56F9">
              <w:rPr>
                <w:sz w:val="24"/>
                <w:szCs w:val="24"/>
              </w:rPr>
              <w:t>Pmax</w:t>
            </w:r>
            <w:proofErr w:type="spellEnd"/>
            <w:r w:rsidRPr="006A56F9">
              <w:rPr>
                <w:sz w:val="24"/>
                <w:szCs w:val="24"/>
              </w:rPr>
              <w:t>=∑</w:t>
            </w:r>
            <w:proofErr w:type="spellStart"/>
            <w:r w:rsidRPr="006A56F9">
              <w:rPr>
                <w:sz w:val="24"/>
                <w:szCs w:val="24"/>
              </w:rPr>
              <w:t>pi</w:t>
            </w:r>
            <w:proofErr w:type="spellEnd"/>
          </w:p>
          <w:p w14:paraId="3DB339A3" w14:textId="77777777" w:rsidR="009E1AC7" w:rsidRPr="006A56F9" w:rsidRDefault="009E1AC7" w:rsidP="00A52DF3">
            <w:pPr>
              <w:rPr>
                <w:sz w:val="24"/>
                <w:szCs w:val="24"/>
              </w:rPr>
            </w:pPr>
          </w:p>
          <w:p w14:paraId="1FB6FF0E" w14:textId="77777777" w:rsidR="009E1AC7" w:rsidRPr="006A56F9" w:rsidRDefault="009E1AC7" w:rsidP="00A52DF3">
            <w:pPr>
              <w:rPr>
                <w:sz w:val="24"/>
                <w:szCs w:val="24"/>
              </w:rPr>
            </w:pPr>
            <w:r w:rsidRPr="006A56F9">
              <w:rPr>
                <w:sz w:val="24"/>
                <w:szCs w:val="24"/>
              </w:rPr>
              <w:t>Legenda*</w:t>
            </w:r>
          </w:p>
          <w:p w14:paraId="4A637196" w14:textId="77777777" w:rsidR="009E1AC7" w:rsidRPr="006A56F9" w:rsidRDefault="009E1AC7" w:rsidP="00A52DF3">
            <w:pPr>
              <w:rPr>
                <w:sz w:val="24"/>
                <w:szCs w:val="24"/>
              </w:rPr>
            </w:pPr>
          </w:p>
        </w:tc>
        <w:tc>
          <w:tcPr>
            <w:tcW w:w="819" w:type="pct"/>
            <w:vMerge w:val="restart"/>
            <w:vAlign w:val="center"/>
          </w:tcPr>
          <w:p w14:paraId="6409557E" w14:textId="77777777" w:rsidR="009E1AC7" w:rsidRPr="006A56F9" w:rsidRDefault="009E1AC7" w:rsidP="00A52DF3">
            <w:pPr>
              <w:rPr>
                <w:sz w:val="24"/>
                <w:szCs w:val="24"/>
              </w:rPr>
            </w:pPr>
            <w:r w:rsidRPr="006A56F9">
              <w:rPr>
                <w:sz w:val="24"/>
                <w:szCs w:val="24"/>
              </w:rPr>
              <w:t>Dichiarazione del legale rappresentante contenente l'impegno a fornire una percentuale di prodotti del paniere provenienti da aziende che praticano agricoltura sociale o iscritte nella Rete LAQ</w:t>
            </w:r>
          </w:p>
          <w:p w14:paraId="55219FFC" w14:textId="77777777" w:rsidR="009E1AC7" w:rsidRPr="006A56F9" w:rsidRDefault="009E1AC7" w:rsidP="00A52DF3">
            <w:pPr>
              <w:rPr>
                <w:sz w:val="24"/>
                <w:szCs w:val="24"/>
              </w:rPr>
            </w:pPr>
          </w:p>
        </w:tc>
      </w:tr>
      <w:tr w:rsidR="009E1AC7" w:rsidRPr="006A56F9" w14:paraId="51F50AE0" w14:textId="77777777" w:rsidTr="00A52DF3">
        <w:trPr>
          <w:trHeight w:val="838"/>
          <w:jc w:val="center"/>
        </w:trPr>
        <w:tc>
          <w:tcPr>
            <w:tcW w:w="243" w:type="pct"/>
            <w:vMerge/>
            <w:vAlign w:val="center"/>
          </w:tcPr>
          <w:p w14:paraId="4A5C0A39" w14:textId="77777777" w:rsidR="009E1AC7" w:rsidRPr="006A56F9" w:rsidRDefault="009E1AC7" w:rsidP="00A52DF3">
            <w:pPr>
              <w:jc w:val="center"/>
              <w:rPr>
                <w:sz w:val="24"/>
                <w:szCs w:val="24"/>
              </w:rPr>
            </w:pPr>
          </w:p>
        </w:tc>
        <w:tc>
          <w:tcPr>
            <w:tcW w:w="904" w:type="pct"/>
            <w:vMerge/>
            <w:vAlign w:val="center"/>
          </w:tcPr>
          <w:p w14:paraId="48010BCA" w14:textId="77777777" w:rsidR="009E1AC7" w:rsidRPr="006A56F9" w:rsidRDefault="009E1AC7" w:rsidP="00A52DF3">
            <w:pPr>
              <w:rPr>
                <w:sz w:val="24"/>
                <w:szCs w:val="24"/>
              </w:rPr>
            </w:pPr>
          </w:p>
        </w:tc>
        <w:tc>
          <w:tcPr>
            <w:tcW w:w="877" w:type="pct"/>
            <w:vAlign w:val="center"/>
          </w:tcPr>
          <w:p w14:paraId="6B2E317A" w14:textId="77777777" w:rsidR="009E1AC7" w:rsidRPr="006A56F9" w:rsidRDefault="009E1AC7" w:rsidP="00A52DF3">
            <w:pPr>
              <w:ind w:left="315" w:hanging="315"/>
              <w:rPr>
                <w:sz w:val="24"/>
                <w:szCs w:val="24"/>
              </w:rPr>
            </w:pPr>
            <w:r w:rsidRPr="006A56F9">
              <w:rPr>
                <w:sz w:val="24"/>
                <w:szCs w:val="24"/>
              </w:rPr>
              <w:t>2. Peperoni</w:t>
            </w:r>
          </w:p>
        </w:tc>
        <w:tc>
          <w:tcPr>
            <w:tcW w:w="598" w:type="pct"/>
            <w:vAlign w:val="center"/>
          </w:tcPr>
          <w:p w14:paraId="662D0124" w14:textId="77777777" w:rsidR="009E1AC7" w:rsidRPr="006A56F9" w:rsidRDefault="009E1AC7" w:rsidP="00A52DF3">
            <w:pPr>
              <w:jc w:val="center"/>
              <w:rPr>
                <w:sz w:val="24"/>
                <w:szCs w:val="24"/>
              </w:rPr>
            </w:pPr>
            <w:proofErr w:type="spellStart"/>
            <w:proofErr w:type="gramStart"/>
            <w:r w:rsidRPr="006A56F9">
              <w:rPr>
                <w:sz w:val="24"/>
                <w:szCs w:val="24"/>
              </w:rPr>
              <w:t>ri</w:t>
            </w:r>
            <w:proofErr w:type="spellEnd"/>
            <w:proofErr w:type="gramEnd"/>
            <w:r w:rsidRPr="006A56F9">
              <w:rPr>
                <w:sz w:val="24"/>
                <w:szCs w:val="24"/>
              </w:rPr>
              <w:t>[%]</w:t>
            </w:r>
          </w:p>
        </w:tc>
        <w:tc>
          <w:tcPr>
            <w:tcW w:w="493" w:type="pct"/>
            <w:vAlign w:val="center"/>
          </w:tcPr>
          <w:p w14:paraId="6791AA9A" w14:textId="77777777" w:rsidR="009E1AC7" w:rsidRPr="006A56F9" w:rsidRDefault="009E1AC7" w:rsidP="00A52DF3">
            <w:pPr>
              <w:jc w:val="center"/>
              <w:rPr>
                <w:sz w:val="24"/>
                <w:szCs w:val="24"/>
              </w:rPr>
            </w:pPr>
            <w:r w:rsidRPr="006A56F9">
              <w:rPr>
                <w:sz w:val="24"/>
                <w:szCs w:val="24"/>
              </w:rPr>
              <w:t>2</w:t>
            </w:r>
          </w:p>
        </w:tc>
        <w:tc>
          <w:tcPr>
            <w:tcW w:w="410" w:type="pct"/>
            <w:vMerge/>
            <w:vAlign w:val="center"/>
          </w:tcPr>
          <w:p w14:paraId="5A4ABEB2" w14:textId="77777777" w:rsidR="009E1AC7" w:rsidRPr="006A56F9" w:rsidRDefault="009E1AC7" w:rsidP="00A52DF3">
            <w:pPr>
              <w:jc w:val="center"/>
              <w:rPr>
                <w:sz w:val="24"/>
                <w:szCs w:val="24"/>
              </w:rPr>
            </w:pPr>
          </w:p>
        </w:tc>
        <w:tc>
          <w:tcPr>
            <w:tcW w:w="656" w:type="pct"/>
            <w:vMerge/>
            <w:vAlign w:val="center"/>
          </w:tcPr>
          <w:p w14:paraId="008289F6" w14:textId="77777777" w:rsidR="009E1AC7" w:rsidRPr="006A56F9" w:rsidRDefault="009E1AC7" w:rsidP="00A52DF3">
            <w:pPr>
              <w:rPr>
                <w:sz w:val="24"/>
                <w:szCs w:val="24"/>
              </w:rPr>
            </w:pPr>
          </w:p>
        </w:tc>
        <w:tc>
          <w:tcPr>
            <w:tcW w:w="819" w:type="pct"/>
            <w:vMerge/>
          </w:tcPr>
          <w:p w14:paraId="2AF346EF" w14:textId="77777777" w:rsidR="009E1AC7" w:rsidRPr="006A56F9" w:rsidRDefault="009E1AC7" w:rsidP="00A52DF3">
            <w:pPr>
              <w:rPr>
                <w:sz w:val="24"/>
                <w:szCs w:val="24"/>
              </w:rPr>
            </w:pPr>
          </w:p>
        </w:tc>
      </w:tr>
      <w:tr w:rsidR="009E1AC7" w:rsidRPr="006A56F9" w14:paraId="1FB0FA74" w14:textId="77777777" w:rsidTr="00A52DF3">
        <w:trPr>
          <w:trHeight w:val="919"/>
          <w:jc w:val="center"/>
        </w:trPr>
        <w:tc>
          <w:tcPr>
            <w:tcW w:w="243" w:type="pct"/>
            <w:vMerge/>
            <w:vAlign w:val="center"/>
          </w:tcPr>
          <w:p w14:paraId="40AF26BA" w14:textId="77777777" w:rsidR="009E1AC7" w:rsidRPr="006A56F9" w:rsidRDefault="009E1AC7" w:rsidP="00A52DF3">
            <w:pPr>
              <w:jc w:val="center"/>
              <w:rPr>
                <w:sz w:val="24"/>
                <w:szCs w:val="24"/>
              </w:rPr>
            </w:pPr>
          </w:p>
        </w:tc>
        <w:tc>
          <w:tcPr>
            <w:tcW w:w="904" w:type="pct"/>
            <w:vMerge/>
            <w:vAlign w:val="center"/>
          </w:tcPr>
          <w:p w14:paraId="1A6D8C95" w14:textId="77777777" w:rsidR="009E1AC7" w:rsidRPr="006A56F9" w:rsidRDefault="009E1AC7" w:rsidP="00A52DF3">
            <w:pPr>
              <w:rPr>
                <w:sz w:val="24"/>
                <w:szCs w:val="24"/>
              </w:rPr>
            </w:pPr>
          </w:p>
        </w:tc>
        <w:tc>
          <w:tcPr>
            <w:tcW w:w="877" w:type="pct"/>
            <w:vAlign w:val="center"/>
          </w:tcPr>
          <w:p w14:paraId="77B6EFE4" w14:textId="77777777" w:rsidR="009E1AC7" w:rsidRPr="006A56F9" w:rsidRDefault="009E1AC7" w:rsidP="00A52DF3">
            <w:pPr>
              <w:rPr>
                <w:sz w:val="24"/>
                <w:szCs w:val="24"/>
              </w:rPr>
            </w:pPr>
            <w:r w:rsidRPr="006A56F9">
              <w:rPr>
                <w:sz w:val="24"/>
                <w:szCs w:val="24"/>
              </w:rPr>
              <w:t>3. Zucchine</w:t>
            </w:r>
          </w:p>
        </w:tc>
        <w:tc>
          <w:tcPr>
            <w:tcW w:w="598" w:type="pct"/>
            <w:vAlign w:val="center"/>
          </w:tcPr>
          <w:p w14:paraId="401DEDC5" w14:textId="77777777" w:rsidR="009E1AC7" w:rsidRPr="006A56F9" w:rsidRDefault="009E1AC7" w:rsidP="00A52DF3">
            <w:pPr>
              <w:jc w:val="center"/>
              <w:rPr>
                <w:sz w:val="24"/>
                <w:szCs w:val="24"/>
              </w:rPr>
            </w:pPr>
            <w:proofErr w:type="spellStart"/>
            <w:proofErr w:type="gramStart"/>
            <w:r w:rsidRPr="006A56F9">
              <w:rPr>
                <w:sz w:val="24"/>
                <w:szCs w:val="24"/>
              </w:rPr>
              <w:t>ri</w:t>
            </w:r>
            <w:proofErr w:type="spellEnd"/>
            <w:proofErr w:type="gramEnd"/>
            <w:r w:rsidRPr="006A56F9">
              <w:rPr>
                <w:sz w:val="24"/>
                <w:szCs w:val="24"/>
              </w:rPr>
              <w:t>[%]</w:t>
            </w:r>
          </w:p>
        </w:tc>
        <w:tc>
          <w:tcPr>
            <w:tcW w:w="493" w:type="pct"/>
            <w:vAlign w:val="center"/>
          </w:tcPr>
          <w:p w14:paraId="573786CA" w14:textId="77777777" w:rsidR="009E1AC7" w:rsidRPr="006A56F9" w:rsidRDefault="009E1AC7" w:rsidP="00A52DF3">
            <w:pPr>
              <w:jc w:val="center"/>
              <w:rPr>
                <w:sz w:val="24"/>
                <w:szCs w:val="24"/>
              </w:rPr>
            </w:pPr>
            <w:r w:rsidRPr="006A56F9">
              <w:rPr>
                <w:sz w:val="24"/>
                <w:szCs w:val="24"/>
              </w:rPr>
              <w:t>2</w:t>
            </w:r>
          </w:p>
        </w:tc>
        <w:tc>
          <w:tcPr>
            <w:tcW w:w="410" w:type="pct"/>
            <w:vMerge/>
            <w:vAlign w:val="center"/>
          </w:tcPr>
          <w:p w14:paraId="083AE6A0" w14:textId="77777777" w:rsidR="009E1AC7" w:rsidRPr="006A56F9" w:rsidRDefault="009E1AC7" w:rsidP="00A52DF3">
            <w:pPr>
              <w:jc w:val="center"/>
              <w:rPr>
                <w:sz w:val="24"/>
                <w:szCs w:val="24"/>
              </w:rPr>
            </w:pPr>
          </w:p>
        </w:tc>
        <w:tc>
          <w:tcPr>
            <w:tcW w:w="656" w:type="pct"/>
            <w:vMerge/>
            <w:vAlign w:val="center"/>
          </w:tcPr>
          <w:p w14:paraId="56AE4989" w14:textId="77777777" w:rsidR="009E1AC7" w:rsidRPr="006A56F9" w:rsidRDefault="009E1AC7" w:rsidP="00A52DF3">
            <w:pPr>
              <w:rPr>
                <w:sz w:val="24"/>
                <w:szCs w:val="24"/>
              </w:rPr>
            </w:pPr>
          </w:p>
        </w:tc>
        <w:tc>
          <w:tcPr>
            <w:tcW w:w="819" w:type="pct"/>
            <w:vMerge/>
          </w:tcPr>
          <w:p w14:paraId="7747FC8F" w14:textId="77777777" w:rsidR="009E1AC7" w:rsidRPr="006A56F9" w:rsidRDefault="009E1AC7" w:rsidP="00A52DF3">
            <w:pPr>
              <w:rPr>
                <w:sz w:val="24"/>
                <w:szCs w:val="24"/>
              </w:rPr>
            </w:pPr>
          </w:p>
        </w:tc>
      </w:tr>
      <w:tr w:rsidR="009E1AC7" w:rsidRPr="006A56F9" w14:paraId="382EFC53" w14:textId="77777777" w:rsidTr="00A52DF3">
        <w:trPr>
          <w:trHeight w:val="997"/>
          <w:jc w:val="center"/>
        </w:trPr>
        <w:tc>
          <w:tcPr>
            <w:tcW w:w="243" w:type="pct"/>
            <w:vMerge/>
          </w:tcPr>
          <w:p w14:paraId="6384FB65" w14:textId="77777777" w:rsidR="009E1AC7" w:rsidRPr="006A56F9" w:rsidRDefault="009E1AC7" w:rsidP="00A52DF3">
            <w:pPr>
              <w:rPr>
                <w:sz w:val="24"/>
                <w:szCs w:val="24"/>
              </w:rPr>
            </w:pPr>
          </w:p>
        </w:tc>
        <w:tc>
          <w:tcPr>
            <w:tcW w:w="904" w:type="pct"/>
            <w:vMerge/>
          </w:tcPr>
          <w:p w14:paraId="7FAD47ED" w14:textId="77777777" w:rsidR="009E1AC7" w:rsidRPr="006A56F9" w:rsidRDefault="009E1AC7" w:rsidP="00A52DF3">
            <w:pPr>
              <w:rPr>
                <w:sz w:val="24"/>
                <w:szCs w:val="24"/>
              </w:rPr>
            </w:pPr>
          </w:p>
        </w:tc>
        <w:tc>
          <w:tcPr>
            <w:tcW w:w="877" w:type="pct"/>
            <w:vAlign w:val="center"/>
          </w:tcPr>
          <w:p w14:paraId="35AD4111" w14:textId="77777777" w:rsidR="009E1AC7" w:rsidRPr="006A56F9" w:rsidRDefault="009E1AC7" w:rsidP="00A52DF3">
            <w:pPr>
              <w:rPr>
                <w:sz w:val="24"/>
                <w:szCs w:val="24"/>
              </w:rPr>
            </w:pPr>
            <w:r w:rsidRPr="006A56F9">
              <w:rPr>
                <w:sz w:val="24"/>
                <w:szCs w:val="24"/>
              </w:rPr>
              <w:t>4. Lattuga</w:t>
            </w:r>
          </w:p>
        </w:tc>
        <w:tc>
          <w:tcPr>
            <w:tcW w:w="598" w:type="pct"/>
            <w:vAlign w:val="center"/>
          </w:tcPr>
          <w:p w14:paraId="52A5E74A" w14:textId="77777777" w:rsidR="009E1AC7" w:rsidRPr="006A56F9" w:rsidRDefault="009E1AC7" w:rsidP="00A52DF3">
            <w:pPr>
              <w:jc w:val="center"/>
              <w:rPr>
                <w:sz w:val="24"/>
                <w:szCs w:val="24"/>
              </w:rPr>
            </w:pPr>
            <w:proofErr w:type="spellStart"/>
            <w:proofErr w:type="gramStart"/>
            <w:r w:rsidRPr="006A56F9">
              <w:rPr>
                <w:sz w:val="24"/>
                <w:szCs w:val="24"/>
              </w:rPr>
              <w:t>ri</w:t>
            </w:r>
            <w:proofErr w:type="spellEnd"/>
            <w:proofErr w:type="gramEnd"/>
            <w:r w:rsidRPr="006A56F9">
              <w:rPr>
                <w:sz w:val="24"/>
                <w:szCs w:val="24"/>
              </w:rPr>
              <w:t>[%]</w:t>
            </w:r>
          </w:p>
        </w:tc>
        <w:tc>
          <w:tcPr>
            <w:tcW w:w="493" w:type="pct"/>
            <w:vAlign w:val="center"/>
          </w:tcPr>
          <w:p w14:paraId="41A6F1FA" w14:textId="77777777" w:rsidR="009E1AC7" w:rsidRPr="006A56F9" w:rsidRDefault="009E1AC7" w:rsidP="00A52DF3">
            <w:pPr>
              <w:jc w:val="center"/>
              <w:rPr>
                <w:sz w:val="24"/>
                <w:szCs w:val="24"/>
              </w:rPr>
            </w:pPr>
            <w:r w:rsidRPr="006A56F9">
              <w:rPr>
                <w:sz w:val="24"/>
                <w:szCs w:val="24"/>
              </w:rPr>
              <w:t>2</w:t>
            </w:r>
          </w:p>
        </w:tc>
        <w:tc>
          <w:tcPr>
            <w:tcW w:w="410" w:type="pct"/>
            <w:vMerge/>
            <w:vAlign w:val="center"/>
          </w:tcPr>
          <w:p w14:paraId="3C9DD378" w14:textId="77777777" w:rsidR="009E1AC7" w:rsidRPr="006A56F9" w:rsidRDefault="009E1AC7" w:rsidP="00A52DF3">
            <w:pPr>
              <w:jc w:val="center"/>
              <w:rPr>
                <w:sz w:val="24"/>
                <w:szCs w:val="24"/>
              </w:rPr>
            </w:pPr>
          </w:p>
        </w:tc>
        <w:tc>
          <w:tcPr>
            <w:tcW w:w="656" w:type="pct"/>
            <w:vMerge/>
            <w:vAlign w:val="center"/>
          </w:tcPr>
          <w:p w14:paraId="0DC67FA8" w14:textId="77777777" w:rsidR="009E1AC7" w:rsidRPr="006A56F9" w:rsidRDefault="009E1AC7" w:rsidP="00A52DF3">
            <w:pPr>
              <w:rPr>
                <w:sz w:val="24"/>
                <w:szCs w:val="24"/>
              </w:rPr>
            </w:pPr>
          </w:p>
        </w:tc>
        <w:tc>
          <w:tcPr>
            <w:tcW w:w="819" w:type="pct"/>
            <w:vMerge/>
          </w:tcPr>
          <w:p w14:paraId="131C1A70" w14:textId="77777777" w:rsidR="009E1AC7" w:rsidRPr="006A56F9" w:rsidRDefault="009E1AC7" w:rsidP="00A52DF3">
            <w:pPr>
              <w:rPr>
                <w:sz w:val="24"/>
                <w:szCs w:val="24"/>
              </w:rPr>
            </w:pPr>
          </w:p>
        </w:tc>
      </w:tr>
      <w:tr w:rsidR="009E1AC7" w:rsidRPr="006A56F9" w14:paraId="1F2F0559" w14:textId="77777777" w:rsidTr="00A52DF3">
        <w:trPr>
          <w:trHeight w:val="1250"/>
          <w:jc w:val="center"/>
        </w:trPr>
        <w:tc>
          <w:tcPr>
            <w:tcW w:w="243" w:type="pct"/>
            <w:vMerge/>
          </w:tcPr>
          <w:p w14:paraId="7D92DA7C" w14:textId="77777777" w:rsidR="009E1AC7" w:rsidRPr="006A56F9" w:rsidRDefault="009E1AC7" w:rsidP="00A52DF3">
            <w:pPr>
              <w:rPr>
                <w:sz w:val="24"/>
                <w:szCs w:val="24"/>
              </w:rPr>
            </w:pPr>
          </w:p>
        </w:tc>
        <w:tc>
          <w:tcPr>
            <w:tcW w:w="904" w:type="pct"/>
            <w:vMerge/>
          </w:tcPr>
          <w:p w14:paraId="05D4BB31" w14:textId="77777777" w:rsidR="009E1AC7" w:rsidRPr="006A56F9" w:rsidRDefault="009E1AC7" w:rsidP="00A52DF3">
            <w:pPr>
              <w:rPr>
                <w:sz w:val="24"/>
                <w:szCs w:val="24"/>
              </w:rPr>
            </w:pPr>
          </w:p>
        </w:tc>
        <w:tc>
          <w:tcPr>
            <w:tcW w:w="877" w:type="pct"/>
            <w:vAlign w:val="center"/>
          </w:tcPr>
          <w:p w14:paraId="4D1DE8E5" w14:textId="77777777" w:rsidR="009E1AC7" w:rsidRPr="006A56F9" w:rsidRDefault="009E1AC7" w:rsidP="00A52DF3">
            <w:pPr>
              <w:ind w:left="315" w:hanging="315"/>
              <w:rPr>
                <w:sz w:val="24"/>
                <w:szCs w:val="24"/>
              </w:rPr>
            </w:pPr>
            <w:r w:rsidRPr="006A56F9">
              <w:rPr>
                <w:sz w:val="24"/>
                <w:szCs w:val="24"/>
              </w:rPr>
              <w:t>5. Spinaci</w:t>
            </w:r>
          </w:p>
        </w:tc>
        <w:tc>
          <w:tcPr>
            <w:tcW w:w="598" w:type="pct"/>
            <w:vAlign w:val="center"/>
          </w:tcPr>
          <w:p w14:paraId="0F7C6579" w14:textId="77777777" w:rsidR="009E1AC7" w:rsidRPr="006A56F9" w:rsidRDefault="009E1AC7" w:rsidP="00A52DF3">
            <w:pPr>
              <w:jc w:val="center"/>
              <w:rPr>
                <w:sz w:val="24"/>
                <w:szCs w:val="24"/>
              </w:rPr>
            </w:pPr>
            <w:proofErr w:type="spellStart"/>
            <w:proofErr w:type="gramStart"/>
            <w:r w:rsidRPr="006A56F9">
              <w:rPr>
                <w:sz w:val="24"/>
                <w:szCs w:val="24"/>
              </w:rPr>
              <w:t>ri</w:t>
            </w:r>
            <w:proofErr w:type="spellEnd"/>
            <w:proofErr w:type="gramEnd"/>
            <w:r w:rsidRPr="006A56F9">
              <w:rPr>
                <w:sz w:val="24"/>
                <w:szCs w:val="24"/>
              </w:rPr>
              <w:t>[%]</w:t>
            </w:r>
          </w:p>
        </w:tc>
        <w:tc>
          <w:tcPr>
            <w:tcW w:w="493" w:type="pct"/>
            <w:vAlign w:val="center"/>
          </w:tcPr>
          <w:p w14:paraId="324D82FD" w14:textId="77777777" w:rsidR="009E1AC7" w:rsidRPr="006A56F9" w:rsidRDefault="009E1AC7" w:rsidP="00A52DF3">
            <w:pPr>
              <w:jc w:val="center"/>
              <w:rPr>
                <w:sz w:val="24"/>
                <w:szCs w:val="24"/>
              </w:rPr>
            </w:pPr>
            <w:r w:rsidRPr="006A56F9">
              <w:rPr>
                <w:sz w:val="24"/>
                <w:szCs w:val="24"/>
              </w:rPr>
              <w:t>2</w:t>
            </w:r>
          </w:p>
        </w:tc>
        <w:tc>
          <w:tcPr>
            <w:tcW w:w="410" w:type="pct"/>
            <w:vMerge/>
            <w:vAlign w:val="center"/>
          </w:tcPr>
          <w:p w14:paraId="62A6E7F1" w14:textId="77777777" w:rsidR="009E1AC7" w:rsidRPr="006A56F9" w:rsidRDefault="009E1AC7" w:rsidP="00A52DF3">
            <w:pPr>
              <w:jc w:val="center"/>
              <w:rPr>
                <w:sz w:val="24"/>
                <w:szCs w:val="24"/>
              </w:rPr>
            </w:pPr>
          </w:p>
        </w:tc>
        <w:tc>
          <w:tcPr>
            <w:tcW w:w="656" w:type="pct"/>
            <w:vMerge/>
            <w:vAlign w:val="center"/>
          </w:tcPr>
          <w:p w14:paraId="381D060E" w14:textId="77777777" w:rsidR="009E1AC7" w:rsidRPr="006A56F9" w:rsidRDefault="009E1AC7" w:rsidP="00A52DF3">
            <w:pPr>
              <w:jc w:val="center"/>
              <w:rPr>
                <w:sz w:val="24"/>
                <w:szCs w:val="24"/>
              </w:rPr>
            </w:pPr>
          </w:p>
        </w:tc>
        <w:tc>
          <w:tcPr>
            <w:tcW w:w="819" w:type="pct"/>
            <w:vMerge/>
          </w:tcPr>
          <w:p w14:paraId="4C7E2A71" w14:textId="77777777" w:rsidR="009E1AC7" w:rsidRPr="006A56F9" w:rsidRDefault="009E1AC7" w:rsidP="00A52DF3">
            <w:pPr>
              <w:rPr>
                <w:sz w:val="24"/>
                <w:szCs w:val="24"/>
              </w:rPr>
            </w:pPr>
          </w:p>
        </w:tc>
      </w:tr>
      <w:tr w:rsidR="009E1AC7" w:rsidRPr="006A56F9" w14:paraId="5FD0EAD2" w14:textId="77777777" w:rsidTr="00A52DF3">
        <w:trPr>
          <w:trHeight w:val="997"/>
          <w:jc w:val="center"/>
        </w:trPr>
        <w:tc>
          <w:tcPr>
            <w:tcW w:w="243" w:type="pct"/>
            <w:vMerge/>
          </w:tcPr>
          <w:p w14:paraId="69ECE811" w14:textId="77777777" w:rsidR="009E1AC7" w:rsidRPr="006A56F9" w:rsidRDefault="009E1AC7" w:rsidP="00A52DF3">
            <w:pPr>
              <w:rPr>
                <w:sz w:val="24"/>
                <w:szCs w:val="24"/>
              </w:rPr>
            </w:pPr>
          </w:p>
        </w:tc>
        <w:tc>
          <w:tcPr>
            <w:tcW w:w="904" w:type="pct"/>
            <w:vMerge/>
          </w:tcPr>
          <w:p w14:paraId="408FD1FB" w14:textId="77777777" w:rsidR="009E1AC7" w:rsidRPr="006A56F9" w:rsidRDefault="009E1AC7" w:rsidP="00A52DF3">
            <w:pPr>
              <w:rPr>
                <w:sz w:val="24"/>
                <w:szCs w:val="24"/>
              </w:rPr>
            </w:pPr>
          </w:p>
        </w:tc>
        <w:tc>
          <w:tcPr>
            <w:tcW w:w="877" w:type="pct"/>
            <w:vAlign w:val="center"/>
          </w:tcPr>
          <w:p w14:paraId="6877630C" w14:textId="77777777" w:rsidR="009E1AC7" w:rsidRPr="006A56F9" w:rsidRDefault="009E1AC7" w:rsidP="00A52DF3">
            <w:pPr>
              <w:rPr>
                <w:sz w:val="24"/>
                <w:szCs w:val="24"/>
              </w:rPr>
            </w:pPr>
            <w:r w:rsidRPr="006A56F9">
              <w:rPr>
                <w:sz w:val="24"/>
                <w:szCs w:val="24"/>
              </w:rPr>
              <w:t>6. Finocchi</w:t>
            </w:r>
          </w:p>
        </w:tc>
        <w:tc>
          <w:tcPr>
            <w:tcW w:w="598" w:type="pct"/>
            <w:vAlign w:val="center"/>
          </w:tcPr>
          <w:p w14:paraId="471FAD88" w14:textId="77777777" w:rsidR="009E1AC7" w:rsidRPr="006A56F9" w:rsidRDefault="009E1AC7" w:rsidP="00A52DF3">
            <w:pPr>
              <w:jc w:val="center"/>
              <w:rPr>
                <w:sz w:val="24"/>
                <w:szCs w:val="24"/>
              </w:rPr>
            </w:pPr>
            <w:proofErr w:type="spellStart"/>
            <w:proofErr w:type="gramStart"/>
            <w:r w:rsidRPr="006A56F9">
              <w:rPr>
                <w:sz w:val="24"/>
                <w:szCs w:val="24"/>
              </w:rPr>
              <w:t>ri</w:t>
            </w:r>
            <w:proofErr w:type="spellEnd"/>
            <w:proofErr w:type="gramEnd"/>
            <w:r w:rsidRPr="006A56F9">
              <w:rPr>
                <w:sz w:val="24"/>
                <w:szCs w:val="24"/>
              </w:rPr>
              <w:t>[%]</w:t>
            </w:r>
          </w:p>
        </w:tc>
        <w:tc>
          <w:tcPr>
            <w:tcW w:w="493" w:type="pct"/>
            <w:vAlign w:val="center"/>
          </w:tcPr>
          <w:p w14:paraId="25512302" w14:textId="77777777" w:rsidR="009E1AC7" w:rsidRPr="006A56F9" w:rsidRDefault="009E1AC7" w:rsidP="00A52DF3">
            <w:pPr>
              <w:jc w:val="center"/>
              <w:rPr>
                <w:sz w:val="24"/>
                <w:szCs w:val="24"/>
              </w:rPr>
            </w:pPr>
            <w:r w:rsidRPr="006A56F9">
              <w:rPr>
                <w:sz w:val="24"/>
                <w:szCs w:val="24"/>
              </w:rPr>
              <w:t>2</w:t>
            </w:r>
          </w:p>
        </w:tc>
        <w:tc>
          <w:tcPr>
            <w:tcW w:w="410" w:type="pct"/>
            <w:vMerge/>
            <w:vAlign w:val="center"/>
          </w:tcPr>
          <w:p w14:paraId="34B8CD15" w14:textId="77777777" w:rsidR="009E1AC7" w:rsidRPr="006A56F9" w:rsidRDefault="009E1AC7" w:rsidP="00A52DF3">
            <w:pPr>
              <w:jc w:val="center"/>
              <w:rPr>
                <w:sz w:val="24"/>
                <w:szCs w:val="24"/>
              </w:rPr>
            </w:pPr>
          </w:p>
        </w:tc>
        <w:tc>
          <w:tcPr>
            <w:tcW w:w="656" w:type="pct"/>
            <w:vMerge/>
            <w:vAlign w:val="center"/>
          </w:tcPr>
          <w:p w14:paraId="30A071CD" w14:textId="77777777" w:rsidR="009E1AC7" w:rsidRPr="006A56F9" w:rsidRDefault="009E1AC7" w:rsidP="00A52DF3">
            <w:pPr>
              <w:jc w:val="center"/>
              <w:rPr>
                <w:sz w:val="24"/>
                <w:szCs w:val="24"/>
              </w:rPr>
            </w:pPr>
          </w:p>
        </w:tc>
        <w:tc>
          <w:tcPr>
            <w:tcW w:w="819" w:type="pct"/>
            <w:vMerge/>
          </w:tcPr>
          <w:p w14:paraId="163A90C7" w14:textId="77777777" w:rsidR="009E1AC7" w:rsidRPr="006A56F9" w:rsidRDefault="009E1AC7" w:rsidP="00A52DF3">
            <w:pPr>
              <w:rPr>
                <w:sz w:val="24"/>
                <w:szCs w:val="24"/>
              </w:rPr>
            </w:pPr>
          </w:p>
        </w:tc>
      </w:tr>
      <w:tr w:rsidR="009E1AC7" w:rsidRPr="006A56F9" w14:paraId="28A79FC5" w14:textId="77777777" w:rsidTr="00A52DF3">
        <w:trPr>
          <w:trHeight w:val="2562"/>
          <w:jc w:val="center"/>
        </w:trPr>
        <w:tc>
          <w:tcPr>
            <w:tcW w:w="243" w:type="pct"/>
            <w:vMerge w:val="restart"/>
            <w:vAlign w:val="center"/>
          </w:tcPr>
          <w:p w14:paraId="6CCD73E5" w14:textId="77777777" w:rsidR="009E1AC7" w:rsidRPr="006A56F9" w:rsidRDefault="009E1AC7" w:rsidP="00A52DF3">
            <w:pPr>
              <w:jc w:val="center"/>
              <w:rPr>
                <w:sz w:val="24"/>
                <w:szCs w:val="24"/>
              </w:rPr>
            </w:pPr>
            <w:r w:rsidRPr="006A56F9">
              <w:rPr>
                <w:sz w:val="24"/>
                <w:szCs w:val="24"/>
              </w:rPr>
              <w:t>c.</w:t>
            </w:r>
          </w:p>
        </w:tc>
        <w:tc>
          <w:tcPr>
            <w:tcW w:w="904" w:type="pct"/>
            <w:vMerge w:val="restart"/>
            <w:vAlign w:val="center"/>
          </w:tcPr>
          <w:p w14:paraId="20E410D4" w14:textId="77777777" w:rsidR="009E1AC7" w:rsidRPr="006A56F9" w:rsidRDefault="009E1AC7" w:rsidP="00A52DF3">
            <w:pPr>
              <w:rPr>
                <w:sz w:val="24"/>
                <w:szCs w:val="24"/>
              </w:rPr>
            </w:pPr>
            <w:r w:rsidRPr="006A56F9">
              <w:rPr>
                <w:sz w:val="24"/>
                <w:szCs w:val="24"/>
              </w:rPr>
              <w:t>Fornitura di prodotti esotici provenienti da commercio equo e solidale risultante nell'ambito di uno schema di certificazione riconosciuto (es: FLO-</w:t>
            </w:r>
            <w:proofErr w:type="spellStart"/>
            <w:r w:rsidRPr="006A56F9">
              <w:rPr>
                <w:sz w:val="24"/>
                <w:szCs w:val="24"/>
              </w:rPr>
              <w:t>cert</w:t>
            </w:r>
            <w:proofErr w:type="spellEnd"/>
            <w:r w:rsidRPr="006A56F9">
              <w:rPr>
                <w:sz w:val="24"/>
                <w:szCs w:val="24"/>
              </w:rPr>
              <w:t>, WFTO o equivalenti). L’impegno assunto vale per ogni singola sede del Lotto.</w:t>
            </w:r>
          </w:p>
        </w:tc>
        <w:tc>
          <w:tcPr>
            <w:tcW w:w="877" w:type="pct"/>
            <w:vMerge w:val="restart"/>
            <w:vAlign w:val="center"/>
          </w:tcPr>
          <w:p w14:paraId="68665993" w14:textId="77777777" w:rsidR="009E1AC7" w:rsidRPr="006A56F9" w:rsidRDefault="009E1AC7" w:rsidP="00A52DF3">
            <w:pPr>
              <w:jc w:val="center"/>
              <w:rPr>
                <w:sz w:val="24"/>
                <w:szCs w:val="24"/>
              </w:rPr>
            </w:pPr>
            <w:r w:rsidRPr="006A56F9">
              <w:rPr>
                <w:sz w:val="24"/>
                <w:szCs w:val="24"/>
              </w:rPr>
              <w:t>Banane</w:t>
            </w:r>
          </w:p>
        </w:tc>
        <w:tc>
          <w:tcPr>
            <w:tcW w:w="598" w:type="pct"/>
            <w:vAlign w:val="center"/>
          </w:tcPr>
          <w:p w14:paraId="39873DF6" w14:textId="77777777" w:rsidR="009E1AC7" w:rsidRPr="006A56F9" w:rsidRDefault="009E1AC7" w:rsidP="00A52DF3">
            <w:pPr>
              <w:rPr>
                <w:sz w:val="24"/>
                <w:szCs w:val="24"/>
              </w:rPr>
            </w:pPr>
            <w:r w:rsidRPr="006A56F9">
              <w:rPr>
                <w:sz w:val="24"/>
                <w:szCs w:val="24"/>
              </w:rPr>
              <w:t>2 volte a settimana</w:t>
            </w:r>
          </w:p>
        </w:tc>
        <w:tc>
          <w:tcPr>
            <w:tcW w:w="493" w:type="pct"/>
            <w:vAlign w:val="center"/>
          </w:tcPr>
          <w:p w14:paraId="1460CCE1" w14:textId="77777777" w:rsidR="009E1AC7" w:rsidRPr="006A56F9" w:rsidRDefault="009E1AC7" w:rsidP="00A52DF3">
            <w:pPr>
              <w:jc w:val="center"/>
              <w:rPr>
                <w:sz w:val="24"/>
                <w:szCs w:val="24"/>
              </w:rPr>
            </w:pPr>
            <w:r w:rsidRPr="006A56F9">
              <w:rPr>
                <w:sz w:val="24"/>
                <w:szCs w:val="24"/>
              </w:rPr>
              <w:t>4</w:t>
            </w:r>
          </w:p>
        </w:tc>
        <w:tc>
          <w:tcPr>
            <w:tcW w:w="410" w:type="pct"/>
            <w:vMerge w:val="restart"/>
            <w:vAlign w:val="center"/>
          </w:tcPr>
          <w:p w14:paraId="60A0844A" w14:textId="77777777" w:rsidR="009E1AC7" w:rsidRPr="006A56F9" w:rsidRDefault="009E1AC7" w:rsidP="00A52DF3">
            <w:pPr>
              <w:jc w:val="center"/>
              <w:rPr>
                <w:sz w:val="24"/>
                <w:szCs w:val="24"/>
              </w:rPr>
            </w:pPr>
            <w:r w:rsidRPr="006A56F9">
              <w:rPr>
                <w:sz w:val="24"/>
                <w:szCs w:val="24"/>
              </w:rPr>
              <w:t>4</w:t>
            </w:r>
          </w:p>
        </w:tc>
        <w:tc>
          <w:tcPr>
            <w:tcW w:w="656" w:type="pct"/>
            <w:vMerge w:val="restart"/>
            <w:vAlign w:val="center"/>
          </w:tcPr>
          <w:p w14:paraId="08FFFFB3" w14:textId="77777777" w:rsidR="009E1AC7" w:rsidRPr="006A56F9" w:rsidRDefault="009E1AC7" w:rsidP="00A52DF3">
            <w:pPr>
              <w:jc w:val="center"/>
              <w:rPr>
                <w:sz w:val="24"/>
                <w:szCs w:val="24"/>
              </w:rPr>
            </w:pPr>
            <w:r w:rsidRPr="006A56F9">
              <w:rPr>
                <w:sz w:val="24"/>
                <w:szCs w:val="24"/>
              </w:rPr>
              <w:t>ON/OFF</w:t>
            </w:r>
          </w:p>
        </w:tc>
        <w:tc>
          <w:tcPr>
            <w:tcW w:w="819" w:type="pct"/>
            <w:vMerge w:val="restart"/>
            <w:vAlign w:val="center"/>
          </w:tcPr>
          <w:p w14:paraId="60013052" w14:textId="77777777" w:rsidR="009E1AC7" w:rsidRPr="006A56F9" w:rsidRDefault="009E1AC7" w:rsidP="00A52DF3">
            <w:pPr>
              <w:rPr>
                <w:sz w:val="24"/>
                <w:szCs w:val="24"/>
              </w:rPr>
            </w:pPr>
            <w:r w:rsidRPr="006A56F9">
              <w:rPr>
                <w:sz w:val="24"/>
                <w:szCs w:val="24"/>
              </w:rPr>
              <w:t>Dichiarazione del legale rappresentante contenente impegno a fornire per 2 volte alla settimana ovvero per 1 volta alla settimana il prodotto indicato con provenienza da commercio equo e solidale risultante nell'ambito di uno schema di certificazione riconosciuto (es: FLO-</w:t>
            </w:r>
            <w:proofErr w:type="spellStart"/>
            <w:r w:rsidRPr="006A56F9">
              <w:rPr>
                <w:sz w:val="24"/>
                <w:szCs w:val="24"/>
              </w:rPr>
              <w:t>cert</w:t>
            </w:r>
            <w:proofErr w:type="spellEnd"/>
            <w:r w:rsidRPr="006A56F9">
              <w:rPr>
                <w:sz w:val="24"/>
                <w:szCs w:val="24"/>
              </w:rPr>
              <w:t>, WFTO o equivalenti)</w:t>
            </w:r>
          </w:p>
        </w:tc>
      </w:tr>
      <w:tr w:rsidR="009E1AC7" w:rsidRPr="006A56F9" w14:paraId="225B6762" w14:textId="77777777" w:rsidTr="00A52DF3">
        <w:trPr>
          <w:trHeight w:val="2278"/>
          <w:jc w:val="center"/>
        </w:trPr>
        <w:tc>
          <w:tcPr>
            <w:tcW w:w="243" w:type="pct"/>
            <w:vMerge/>
          </w:tcPr>
          <w:p w14:paraId="41A90436" w14:textId="77777777" w:rsidR="009E1AC7" w:rsidRPr="006A56F9" w:rsidRDefault="009E1AC7" w:rsidP="00A52DF3">
            <w:pPr>
              <w:jc w:val="center"/>
              <w:rPr>
                <w:sz w:val="24"/>
                <w:szCs w:val="24"/>
              </w:rPr>
            </w:pPr>
          </w:p>
        </w:tc>
        <w:tc>
          <w:tcPr>
            <w:tcW w:w="904" w:type="pct"/>
            <w:vMerge/>
            <w:vAlign w:val="center"/>
          </w:tcPr>
          <w:p w14:paraId="0C135593" w14:textId="77777777" w:rsidR="009E1AC7" w:rsidRPr="006A56F9" w:rsidRDefault="009E1AC7" w:rsidP="00A52DF3">
            <w:pPr>
              <w:jc w:val="center"/>
              <w:rPr>
                <w:sz w:val="24"/>
                <w:szCs w:val="24"/>
              </w:rPr>
            </w:pPr>
          </w:p>
        </w:tc>
        <w:tc>
          <w:tcPr>
            <w:tcW w:w="877" w:type="pct"/>
            <w:vMerge/>
          </w:tcPr>
          <w:p w14:paraId="5CC6A697" w14:textId="77777777" w:rsidR="009E1AC7" w:rsidRPr="006A56F9" w:rsidRDefault="009E1AC7" w:rsidP="00A52DF3">
            <w:pPr>
              <w:jc w:val="center"/>
              <w:rPr>
                <w:sz w:val="24"/>
                <w:szCs w:val="24"/>
              </w:rPr>
            </w:pPr>
          </w:p>
        </w:tc>
        <w:tc>
          <w:tcPr>
            <w:tcW w:w="598" w:type="pct"/>
            <w:vAlign w:val="center"/>
          </w:tcPr>
          <w:p w14:paraId="4BF1E5EB" w14:textId="77777777" w:rsidR="009E1AC7" w:rsidRPr="006A56F9" w:rsidRDefault="009E1AC7" w:rsidP="00A52DF3">
            <w:pPr>
              <w:jc w:val="center"/>
              <w:rPr>
                <w:sz w:val="24"/>
                <w:szCs w:val="24"/>
              </w:rPr>
            </w:pPr>
            <w:r w:rsidRPr="006A56F9">
              <w:rPr>
                <w:sz w:val="24"/>
                <w:szCs w:val="24"/>
              </w:rPr>
              <w:t>1 volta a settimana</w:t>
            </w:r>
          </w:p>
        </w:tc>
        <w:tc>
          <w:tcPr>
            <w:tcW w:w="493" w:type="pct"/>
            <w:vAlign w:val="center"/>
          </w:tcPr>
          <w:p w14:paraId="1A0E33E7" w14:textId="77777777" w:rsidR="009E1AC7" w:rsidRPr="006A56F9" w:rsidRDefault="009E1AC7" w:rsidP="00A52DF3">
            <w:pPr>
              <w:jc w:val="center"/>
              <w:rPr>
                <w:sz w:val="24"/>
                <w:szCs w:val="24"/>
              </w:rPr>
            </w:pPr>
            <w:r w:rsidRPr="006A56F9">
              <w:rPr>
                <w:sz w:val="24"/>
                <w:szCs w:val="24"/>
              </w:rPr>
              <w:t>2</w:t>
            </w:r>
          </w:p>
        </w:tc>
        <w:tc>
          <w:tcPr>
            <w:tcW w:w="410" w:type="pct"/>
            <w:vMerge/>
            <w:vAlign w:val="center"/>
          </w:tcPr>
          <w:p w14:paraId="2DE9DBFE" w14:textId="77777777" w:rsidR="009E1AC7" w:rsidRPr="006A56F9" w:rsidRDefault="009E1AC7" w:rsidP="00A52DF3">
            <w:pPr>
              <w:jc w:val="center"/>
              <w:rPr>
                <w:sz w:val="24"/>
                <w:szCs w:val="24"/>
              </w:rPr>
            </w:pPr>
          </w:p>
        </w:tc>
        <w:tc>
          <w:tcPr>
            <w:tcW w:w="656" w:type="pct"/>
            <w:vMerge/>
            <w:vAlign w:val="center"/>
          </w:tcPr>
          <w:p w14:paraId="7FA96627" w14:textId="77777777" w:rsidR="009E1AC7" w:rsidRPr="006A56F9" w:rsidRDefault="009E1AC7" w:rsidP="00A52DF3">
            <w:pPr>
              <w:jc w:val="center"/>
              <w:rPr>
                <w:sz w:val="24"/>
                <w:szCs w:val="24"/>
              </w:rPr>
            </w:pPr>
          </w:p>
        </w:tc>
        <w:tc>
          <w:tcPr>
            <w:tcW w:w="819" w:type="pct"/>
            <w:vMerge/>
          </w:tcPr>
          <w:p w14:paraId="20C0DFEE" w14:textId="77777777" w:rsidR="009E1AC7" w:rsidRPr="006A56F9" w:rsidRDefault="009E1AC7" w:rsidP="00A52DF3">
            <w:pPr>
              <w:rPr>
                <w:sz w:val="24"/>
                <w:szCs w:val="24"/>
              </w:rPr>
            </w:pPr>
          </w:p>
        </w:tc>
      </w:tr>
    </w:tbl>
    <w:p w14:paraId="2799DDBD" w14:textId="77777777" w:rsidR="009E1AC7" w:rsidRPr="006A56F9" w:rsidRDefault="009E1AC7" w:rsidP="009E1AC7">
      <w:pPr>
        <w:rPr>
          <w:sz w:val="24"/>
          <w:szCs w:val="24"/>
        </w:rPr>
      </w:pPr>
    </w:p>
    <w:p w14:paraId="54DC6BE8" w14:textId="77777777" w:rsidR="009E1AC7" w:rsidRPr="006A56F9" w:rsidRDefault="009E1AC7" w:rsidP="009E1AC7">
      <w:pPr>
        <w:rPr>
          <w:sz w:val="24"/>
          <w:szCs w:val="24"/>
        </w:rPr>
      </w:pPr>
      <w:r w:rsidRPr="006A56F9">
        <w:rPr>
          <w:i/>
          <w:sz w:val="24"/>
          <w:szCs w:val="24"/>
        </w:rPr>
        <w:t>Legenda*</w:t>
      </w:r>
      <w:r w:rsidRPr="006A56F9">
        <w:rPr>
          <w:i/>
          <w:sz w:val="24"/>
          <w:szCs w:val="24"/>
        </w:rPr>
        <w:tab/>
      </w:r>
    </w:p>
    <w:p w14:paraId="272491BA" w14:textId="77777777" w:rsidR="009E1AC7" w:rsidRPr="006A56F9" w:rsidRDefault="009E1AC7" w:rsidP="009E1AC7">
      <w:pPr>
        <w:rPr>
          <w:sz w:val="24"/>
          <w:szCs w:val="24"/>
        </w:rPr>
      </w:pPr>
      <w:proofErr w:type="spellStart"/>
      <w:r w:rsidRPr="006A56F9">
        <w:rPr>
          <w:sz w:val="24"/>
          <w:szCs w:val="24"/>
        </w:rPr>
        <w:t>P</w:t>
      </w:r>
      <w:r w:rsidRPr="006A56F9">
        <w:rPr>
          <w:sz w:val="24"/>
          <w:szCs w:val="24"/>
          <w:vertAlign w:val="subscript"/>
        </w:rPr>
        <w:t>Pj</w:t>
      </w:r>
      <w:proofErr w:type="spellEnd"/>
      <w:r w:rsidRPr="006A56F9">
        <w:rPr>
          <w:sz w:val="24"/>
          <w:szCs w:val="24"/>
        </w:rPr>
        <w:t>, punteggio parziale massimo previsto per ogni singola derrata (</w:t>
      </w:r>
      <w:r w:rsidRPr="006A56F9">
        <w:rPr>
          <w:i/>
          <w:sz w:val="24"/>
          <w:szCs w:val="24"/>
        </w:rPr>
        <w:t>j-esima</w:t>
      </w:r>
      <w:r w:rsidRPr="006A56F9">
        <w:rPr>
          <w:sz w:val="24"/>
          <w:szCs w:val="24"/>
        </w:rPr>
        <w:t>) del sub-criterio specifico;</w:t>
      </w:r>
    </w:p>
    <w:p w14:paraId="40F75C5F" w14:textId="77777777" w:rsidR="009E1AC7" w:rsidRPr="006A56F9" w:rsidRDefault="009E1AC7" w:rsidP="009E1AC7">
      <w:pPr>
        <w:rPr>
          <w:sz w:val="24"/>
          <w:szCs w:val="24"/>
        </w:rPr>
      </w:pPr>
      <w:proofErr w:type="spellStart"/>
      <w:r w:rsidRPr="006A56F9">
        <w:rPr>
          <w:sz w:val="24"/>
          <w:szCs w:val="24"/>
        </w:rPr>
        <w:t>P</w:t>
      </w:r>
      <w:r w:rsidRPr="006A56F9">
        <w:rPr>
          <w:sz w:val="24"/>
          <w:szCs w:val="24"/>
          <w:vertAlign w:val="subscript"/>
        </w:rPr>
        <w:t>max</w:t>
      </w:r>
      <w:proofErr w:type="spellEnd"/>
      <w:r w:rsidRPr="006A56F9">
        <w:rPr>
          <w:sz w:val="24"/>
          <w:szCs w:val="24"/>
        </w:rPr>
        <w:t>, punteggio massimo previsto per il sub-criterio;</w:t>
      </w:r>
    </w:p>
    <w:p w14:paraId="6C9F6D25" w14:textId="77777777" w:rsidR="009E1AC7" w:rsidRPr="006A56F9" w:rsidRDefault="009E1AC7" w:rsidP="009E1AC7">
      <w:pPr>
        <w:rPr>
          <w:sz w:val="24"/>
          <w:szCs w:val="24"/>
        </w:rPr>
      </w:pPr>
      <w:proofErr w:type="spellStart"/>
      <w:r w:rsidRPr="006A56F9">
        <w:rPr>
          <w:sz w:val="24"/>
          <w:szCs w:val="24"/>
        </w:rPr>
        <w:t>P</w:t>
      </w:r>
      <w:r w:rsidRPr="006A56F9">
        <w:rPr>
          <w:sz w:val="24"/>
          <w:szCs w:val="24"/>
          <w:vertAlign w:val="subscript"/>
        </w:rPr>
        <w:t>i</w:t>
      </w:r>
      <w:proofErr w:type="spellEnd"/>
      <w:r w:rsidRPr="006A56F9">
        <w:rPr>
          <w:sz w:val="24"/>
          <w:szCs w:val="24"/>
        </w:rPr>
        <w:t xml:space="preserve">, punteggio assegnato al concorrente </w:t>
      </w:r>
      <w:r w:rsidRPr="006A56F9">
        <w:rPr>
          <w:i/>
          <w:sz w:val="24"/>
          <w:szCs w:val="24"/>
        </w:rPr>
        <w:t>i-esimo</w:t>
      </w:r>
      <w:r w:rsidRPr="006A56F9">
        <w:rPr>
          <w:sz w:val="24"/>
          <w:szCs w:val="24"/>
        </w:rPr>
        <w:t>;</w:t>
      </w:r>
    </w:p>
    <w:p w14:paraId="3B2B0CF8" w14:textId="77777777" w:rsidR="009E1AC7" w:rsidRPr="006A56F9" w:rsidRDefault="009E1AC7" w:rsidP="009E1AC7">
      <w:pPr>
        <w:rPr>
          <w:i/>
          <w:sz w:val="24"/>
          <w:szCs w:val="24"/>
        </w:rPr>
      </w:pPr>
      <w:proofErr w:type="spellStart"/>
      <w:proofErr w:type="gramStart"/>
      <w:r w:rsidRPr="006A56F9">
        <w:rPr>
          <w:sz w:val="24"/>
          <w:szCs w:val="24"/>
        </w:rPr>
        <w:t>r</w:t>
      </w:r>
      <w:r w:rsidRPr="006A56F9">
        <w:rPr>
          <w:sz w:val="24"/>
          <w:szCs w:val="24"/>
          <w:vertAlign w:val="subscript"/>
        </w:rPr>
        <w:t>i</w:t>
      </w:r>
      <w:proofErr w:type="spellEnd"/>
      <w:proofErr w:type="gramEnd"/>
      <w:r w:rsidRPr="006A56F9">
        <w:rPr>
          <w:sz w:val="24"/>
          <w:szCs w:val="24"/>
        </w:rPr>
        <w:t xml:space="preserve">, (quota parte di alimenti forniti) percentuale offerta dal concorrente </w:t>
      </w:r>
      <w:r w:rsidRPr="006A56F9">
        <w:rPr>
          <w:i/>
          <w:sz w:val="24"/>
          <w:szCs w:val="24"/>
        </w:rPr>
        <w:t>i-esimo</w:t>
      </w:r>
    </w:p>
    <w:p w14:paraId="7D9D488D" w14:textId="77777777" w:rsidR="009E1AC7" w:rsidRPr="006A56F9" w:rsidRDefault="009E1AC7" w:rsidP="009E1AC7">
      <w:pPr>
        <w:rPr>
          <w:sz w:val="24"/>
          <w:szCs w:val="24"/>
        </w:rPr>
      </w:pPr>
    </w:p>
    <w:p w14:paraId="15F54DD9" w14:textId="77777777" w:rsidR="009E1AC7" w:rsidRPr="006A56F9" w:rsidRDefault="009E1AC7" w:rsidP="009E1AC7">
      <w:pPr>
        <w:rPr>
          <w:sz w:val="24"/>
          <w:szCs w:val="24"/>
        </w:rPr>
      </w:pPr>
      <w:r w:rsidRPr="006A56F9">
        <w:rPr>
          <w:sz w:val="24"/>
          <w:szCs w:val="24"/>
        </w:rPr>
        <w:t xml:space="preserve">Le percentuali offerte nel criterio A, </w:t>
      </w:r>
      <w:r w:rsidRPr="006A56F9">
        <w:rPr>
          <w:i/>
          <w:sz w:val="24"/>
          <w:szCs w:val="24"/>
        </w:rPr>
        <w:t>sub</w:t>
      </w:r>
      <w:r w:rsidRPr="006A56F9">
        <w:rPr>
          <w:sz w:val="24"/>
          <w:szCs w:val="24"/>
        </w:rPr>
        <w:t xml:space="preserve"> </w:t>
      </w:r>
      <w:r w:rsidRPr="006A56F9">
        <w:rPr>
          <w:i/>
          <w:sz w:val="24"/>
          <w:szCs w:val="24"/>
        </w:rPr>
        <w:t>b.</w:t>
      </w:r>
      <w:r w:rsidRPr="006A56F9">
        <w:rPr>
          <w:sz w:val="24"/>
          <w:szCs w:val="24"/>
        </w:rPr>
        <w:t xml:space="preserve"> dovranno essere espresse solo con numeri interi (in caso contrario, non verranno considerate le cifre decimali).</w:t>
      </w:r>
    </w:p>
    <w:p w14:paraId="7EB844C9" w14:textId="77777777" w:rsidR="009E1AC7" w:rsidRPr="006A56F9" w:rsidRDefault="009E1AC7" w:rsidP="009E1AC7">
      <w:pPr>
        <w:rPr>
          <w:sz w:val="24"/>
          <w:szCs w:val="24"/>
        </w:rPr>
      </w:pPr>
    </w:p>
    <w:p w14:paraId="7E33D3BE" w14:textId="77777777" w:rsidR="009E1AC7" w:rsidRPr="006A56F9" w:rsidRDefault="009E1AC7" w:rsidP="009E1AC7">
      <w:pPr>
        <w:spacing w:after="120"/>
        <w:rPr>
          <w:b/>
          <w:sz w:val="24"/>
          <w:szCs w:val="24"/>
        </w:rPr>
      </w:pPr>
      <w:r w:rsidRPr="006A56F9">
        <w:rPr>
          <w:b/>
          <w:sz w:val="24"/>
          <w:szCs w:val="24"/>
        </w:rPr>
        <w:t xml:space="preserve">B. Prodotti ittici di provenienza di origine FAO 37 o FAO 27 </w:t>
      </w:r>
      <w:r w:rsidRPr="006A56F9">
        <w:rPr>
          <w:b/>
          <w:sz w:val="24"/>
          <w:szCs w:val="24"/>
        </w:rPr>
        <w:tab/>
      </w:r>
      <w:r w:rsidRPr="006A56F9">
        <w:rPr>
          <w:b/>
          <w:sz w:val="24"/>
          <w:szCs w:val="24"/>
        </w:rPr>
        <w:tab/>
      </w:r>
      <w:r w:rsidRPr="006A56F9">
        <w:rPr>
          <w:b/>
          <w:sz w:val="24"/>
          <w:szCs w:val="24"/>
        </w:rPr>
        <w:tab/>
      </w:r>
      <w:r w:rsidRPr="006A56F9">
        <w:rPr>
          <w:b/>
          <w:i/>
          <w:sz w:val="24"/>
          <w:szCs w:val="24"/>
        </w:rPr>
        <w:t>fino a 9 punti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
        <w:gridCol w:w="1849"/>
        <w:gridCol w:w="1082"/>
        <w:gridCol w:w="1445"/>
        <w:gridCol w:w="956"/>
        <w:gridCol w:w="744"/>
        <w:gridCol w:w="1647"/>
        <w:gridCol w:w="1533"/>
      </w:tblGrid>
      <w:tr w:rsidR="009E1AC7" w:rsidRPr="006A56F9" w14:paraId="7DF5F0C3" w14:textId="77777777" w:rsidTr="00A52DF3">
        <w:trPr>
          <w:trHeight w:val="935"/>
          <w:jc w:val="center"/>
        </w:trPr>
        <w:tc>
          <w:tcPr>
            <w:tcW w:w="1161" w:type="pct"/>
            <w:gridSpan w:val="2"/>
            <w:vAlign w:val="center"/>
          </w:tcPr>
          <w:p w14:paraId="254F22A0" w14:textId="77777777" w:rsidR="009E1AC7" w:rsidRPr="006A56F9" w:rsidRDefault="009E1AC7" w:rsidP="00A52DF3">
            <w:pPr>
              <w:jc w:val="center"/>
              <w:rPr>
                <w:b/>
                <w:sz w:val="24"/>
                <w:szCs w:val="24"/>
              </w:rPr>
            </w:pPr>
            <w:r w:rsidRPr="006A56F9">
              <w:rPr>
                <w:b/>
                <w:i/>
                <w:sz w:val="24"/>
                <w:szCs w:val="24"/>
              </w:rPr>
              <w:t xml:space="preserve">Sub </w:t>
            </w:r>
            <w:r w:rsidRPr="006A56F9">
              <w:rPr>
                <w:b/>
                <w:sz w:val="24"/>
                <w:szCs w:val="24"/>
              </w:rPr>
              <w:t>criterio</w:t>
            </w:r>
          </w:p>
        </w:tc>
        <w:tc>
          <w:tcPr>
            <w:tcW w:w="692" w:type="pct"/>
            <w:vAlign w:val="center"/>
          </w:tcPr>
          <w:p w14:paraId="67F01EAD" w14:textId="77777777" w:rsidR="009E1AC7" w:rsidRPr="006A56F9" w:rsidRDefault="009E1AC7" w:rsidP="00A52DF3">
            <w:pPr>
              <w:jc w:val="center"/>
              <w:rPr>
                <w:b/>
                <w:sz w:val="24"/>
                <w:szCs w:val="24"/>
              </w:rPr>
            </w:pPr>
            <w:r w:rsidRPr="006A56F9">
              <w:rPr>
                <w:b/>
                <w:sz w:val="24"/>
                <w:szCs w:val="24"/>
              </w:rPr>
              <w:t>Alimenti</w:t>
            </w:r>
          </w:p>
        </w:tc>
        <w:tc>
          <w:tcPr>
            <w:tcW w:w="769" w:type="pct"/>
            <w:vAlign w:val="center"/>
          </w:tcPr>
          <w:p w14:paraId="01D5C8CA" w14:textId="77777777" w:rsidR="009E1AC7" w:rsidRPr="006A56F9" w:rsidRDefault="009E1AC7" w:rsidP="00A52DF3">
            <w:pPr>
              <w:jc w:val="center"/>
              <w:rPr>
                <w:b/>
                <w:sz w:val="24"/>
                <w:szCs w:val="24"/>
              </w:rPr>
            </w:pPr>
            <w:r w:rsidRPr="006A56F9">
              <w:rPr>
                <w:b/>
                <w:sz w:val="24"/>
                <w:szCs w:val="24"/>
              </w:rPr>
              <w:t>Valori di offerta</w:t>
            </w:r>
          </w:p>
        </w:tc>
        <w:tc>
          <w:tcPr>
            <w:tcW w:w="454" w:type="pct"/>
            <w:vAlign w:val="center"/>
          </w:tcPr>
          <w:p w14:paraId="01849D1E" w14:textId="77777777" w:rsidR="009E1AC7" w:rsidRPr="006A56F9" w:rsidRDefault="009E1AC7" w:rsidP="00A52DF3">
            <w:pPr>
              <w:jc w:val="center"/>
              <w:rPr>
                <w:b/>
                <w:sz w:val="24"/>
                <w:szCs w:val="24"/>
              </w:rPr>
            </w:pPr>
            <w:r w:rsidRPr="006A56F9">
              <w:rPr>
                <w:b/>
                <w:sz w:val="24"/>
                <w:szCs w:val="24"/>
              </w:rPr>
              <w:t>Punti parziali</w:t>
            </w:r>
          </w:p>
          <w:p w14:paraId="578C3010" w14:textId="77777777" w:rsidR="009E1AC7" w:rsidRPr="006A56F9" w:rsidRDefault="009E1AC7" w:rsidP="00A52DF3">
            <w:pPr>
              <w:jc w:val="center"/>
              <w:rPr>
                <w:b/>
                <w:sz w:val="24"/>
                <w:szCs w:val="24"/>
              </w:rPr>
            </w:pPr>
            <w:r w:rsidRPr="006A56F9">
              <w:rPr>
                <w:i/>
                <w:iCs/>
                <w:sz w:val="24"/>
                <w:szCs w:val="24"/>
              </w:rPr>
              <w:fldChar w:fldCharType="begin"/>
            </w:r>
            <w:r w:rsidRPr="006A56F9">
              <w:rPr>
                <w:i/>
                <w:iCs/>
                <w:sz w:val="24"/>
                <w:szCs w:val="24"/>
              </w:rPr>
              <w:instrText xml:space="preserve"> QUOTE </w:instrText>
            </w:r>
            <w:r w:rsidR="000F0641">
              <w:rPr>
                <w:noProof/>
                <w:sz w:val="24"/>
                <w:szCs w:val="24"/>
              </w:rPr>
              <w:drawing>
                <wp:inline distT="0" distB="0" distL="0" distR="0" wp14:anchorId="77944DD0" wp14:editId="0F7A2E0F">
                  <wp:extent cx="161925" cy="180975"/>
                  <wp:effectExtent l="19050" t="0" r="9525" b="0"/>
                  <wp:docPr id="3" name="Immagine 2139419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13941986"/>
                          <pic:cNvPicPr>
                            <a:picLocks noChangeArrowheads="1"/>
                          </pic:cNvPicPr>
                        </pic:nvPicPr>
                        <pic:blipFill>
                          <a:blip r:embed="rId50"/>
                          <a:srcRect/>
                          <a:stretch>
                            <a:fillRect/>
                          </a:stretch>
                        </pic:blipFill>
                        <pic:spPr bwMode="auto">
                          <a:xfrm>
                            <a:off x="0" y="0"/>
                            <a:ext cx="161925" cy="180975"/>
                          </a:xfrm>
                          <a:prstGeom prst="rect">
                            <a:avLst/>
                          </a:prstGeom>
                          <a:noFill/>
                          <a:ln w="9525">
                            <a:noFill/>
                            <a:miter lim="800000"/>
                            <a:headEnd/>
                            <a:tailEnd/>
                          </a:ln>
                        </pic:spPr>
                      </pic:pic>
                    </a:graphicData>
                  </a:graphic>
                </wp:inline>
              </w:drawing>
            </w:r>
            <w:r w:rsidRPr="006A56F9">
              <w:rPr>
                <w:i/>
                <w:iCs/>
                <w:sz w:val="24"/>
                <w:szCs w:val="24"/>
              </w:rPr>
              <w:instrText xml:space="preserve"> </w:instrText>
            </w:r>
            <w:r w:rsidRPr="006A56F9">
              <w:rPr>
                <w:i/>
                <w:iCs/>
                <w:sz w:val="24"/>
                <w:szCs w:val="24"/>
              </w:rPr>
              <w:fldChar w:fldCharType="end"/>
            </w:r>
            <w:proofErr w:type="spellStart"/>
            <w:r w:rsidRPr="006A56F9">
              <w:rPr>
                <w:i/>
                <w:iCs/>
                <w:sz w:val="24"/>
                <w:szCs w:val="24"/>
              </w:rPr>
              <w:t>P</w:t>
            </w:r>
            <w:r w:rsidRPr="006A56F9">
              <w:rPr>
                <w:i/>
                <w:iCs/>
                <w:sz w:val="24"/>
                <w:szCs w:val="24"/>
                <w:vertAlign w:val="subscript"/>
              </w:rPr>
              <w:t>p</w:t>
            </w:r>
            <w:proofErr w:type="spellEnd"/>
            <w:r w:rsidRPr="006A56F9">
              <w:rPr>
                <w:i/>
                <w:iCs/>
                <w:sz w:val="24"/>
                <w:szCs w:val="24"/>
              </w:rPr>
              <w:fldChar w:fldCharType="begin"/>
            </w:r>
            <w:r w:rsidRPr="006A56F9">
              <w:rPr>
                <w:i/>
                <w:iCs/>
                <w:sz w:val="24"/>
                <w:szCs w:val="24"/>
              </w:rPr>
              <w:instrText xml:space="preserve"> QUOTE </w:instrText>
            </w:r>
            <w:r w:rsidR="000F0641">
              <w:rPr>
                <w:noProof/>
                <w:sz w:val="24"/>
                <w:szCs w:val="24"/>
              </w:rPr>
              <w:drawing>
                <wp:inline distT="0" distB="0" distL="0" distR="0" wp14:anchorId="5D45B4E9" wp14:editId="563A4914">
                  <wp:extent cx="133350" cy="161925"/>
                  <wp:effectExtent l="19050" t="0" r="0" b="0"/>
                  <wp:docPr id="4" name="Immagine 2133046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13304650"/>
                          <pic:cNvPicPr>
                            <a:picLocks noChangeArrowheads="1"/>
                          </pic:cNvPicPr>
                        </pic:nvPicPr>
                        <pic:blipFill>
                          <a:blip r:embed="rId51"/>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6A56F9">
              <w:rPr>
                <w:i/>
                <w:iCs/>
                <w:sz w:val="24"/>
                <w:szCs w:val="24"/>
              </w:rPr>
              <w:instrText xml:space="preserve"> </w:instrText>
            </w:r>
            <w:r w:rsidRPr="006A56F9">
              <w:rPr>
                <w:i/>
                <w:iCs/>
                <w:sz w:val="24"/>
                <w:szCs w:val="24"/>
              </w:rPr>
              <w:fldChar w:fldCharType="end"/>
            </w:r>
          </w:p>
        </w:tc>
        <w:tc>
          <w:tcPr>
            <w:tcW w:w="388" w:type="pct"/>
            <w:vAlign w:val="center"/>
          </w:tcPr>
          <w:p w14:paraId="381CAE13" w14:textId="77777777" w:rsidR="009E1AC7" w:rsidRPr="006A56F9" w:rsidRDefault="009E1AC7" w:rsidP="00A52DF3">
            <w:pPr>
              <w:jc w:val="center"/>
              <w:rPr>
                <w:b/>
                <w:sz w:val="24"/>
                <w:szCs w:val="24"/>
              </w:rPr>
            </w:pPr>
            <w:r w:rsidRPr="006A56F9">
              <w:rPr>
                <w:b/>
                <w:sz w:val="24"/>
                <w:szCs w:val="24"/>
              </w:rPr>
              <w:t xml:space="preserve">Punti </w:t>
            </w:r>
            <w:proofErr w:type="spellStart"/>
            <w:r w:rsidRPr="006A56F9">
              <w:rPr>
                <w:b/>
                <w:sz w:val="24"/>
                <w:szCs w:val="24"/>
              </w:rPr>
              <w:t>Max</w:t>
            </w:r>
            <w:proofErr w:type="spellEnd"/>
          </w:p>
          <w:p w14:paraId="3F4ED496" w14:textId="77777777" w:rsidR="009E1AC7" w:rsidRPr="006A56F9" w:rsidRDefault="009E1AC7" w:rsidP="00A52DF3">
            <w:pPr>
              <w:jc w:val="center"/>
              <w:rPr>
                <w:b/>
                <w:sz w:val="24"/>
                <w:szCs w:val="24"/>
              </w:rPr>
            </w:pPr>
            <w:proofErr w:type="spellStart"/>
            <w:r w:rsidRPr="006A56F9">
              <w:rPr>
                <w:i/>
                <w:sz w:val="24"/>
                <w:szCs w:val="24"/>
              </w:rPr>
              <w:t>P</w:t>
            </w:r>
            <w:r w:rsidRPr="006A56F9">
              <w:rPr>
                <w:i/>
                <w:sz w:val="24"/>
                <w:szCs w:val="24"/>
                <w:vertAlign w:val="subscript"/>
              </w:rPr>
              <w:t>max</w:t>
            </w:r>
            <w:proofErr w:type="spellEnd"/>
          </w:p>
        </w:tc>
        <w:tc>
          <w:tcPr>
            <w:tcW w:w="766" w:type="pct"/>
            <w:vAlign w:val="center"/>
          </w:tcPr>
          <w:p w14:paraId="4E3E557C" w14:textId="77777777" w:rsidR="009E1AC7" w:rsidRPr="006A56F9" w:rsidRDefault="009E1AC7" w:rsidP="00A52DF3">
            <w:pPr>
              <w:jc w:val="center"/>
              <w:rPr>
                <w:b/>
                <w:sz w:val="24"/>
                <w:szCs w:val="24"/>
              </w:rPr>
            </w:pPr>
            <w:r w:rsidRPr="006A56F9">
              <w:rPr>
                <w:b/>
                <w:sz w:val="24"/>
                <w:szCs w:val="24"/>
              </w:rPr>
              <w:t>Criterio attribuzione punteggio</w:t>
            </w:r>
          </w:p>
        </w:tc>
        <w:tc>
          <w:tcPr>
            <w:tcW w:w="770" w:type="pct"/>
            <w:vAlign w:val="center"/>
          </w:tcPr>
          <w:p w14:paraId="48624B77" w14:textId="77777777" w:rsidR="009E1AC7" w:rsidRPr="006A56F9" w:rsidRDefault="009E1AC7" w:rsidP="00A52DF3">
            <w:pPr>
              <w:jc w:val="center"/>
              <w:rPr>
                <w:b/>
                <w:sz w:val="24"/>
                <w:szCs w:val="24"/>
              </w:rPr>
            </w:pPr>
            <w:r w:rsidRPr="006A56F9">
              <w:rPr>
                <w:b/>
                <w:sz w:val="24"/>
                <w:szCs w:val="24"/>
              </w:rPr>
              <w:t>Strumento attribuzione punteggio</w:t>
            </w:r>
          </w:p>
        </w:tc>
      </w:tr>
      <w:tr w:rsidR="009E1AC7" w:rsidRPr="006A56F9" w14:paraId="0D4CB4A8" w14:textId="77777777" w:rsidTr="00A52DF3">
        <w:trPr>
          <w:trHeight w:val="1080"/>
          <w:jc w:val="center"/>
        </w:trPr>
        <w:tc>
          <w:tcPr>
            <w:tcW w:w="229" w:type="pct"/>
            <w:vMerge w:val="restart"/>
            <w:vAlign w:val="center"/>
          </w:tcPr>
          <w:p w14:paraId="5F22758E" w14:textId="77777777" w:rsidR="009E1AC7" w:rsidRPr="006A56F9" w:rsidRDefault="009E1AC7" w:rsidP="00A52DF3">
            <w:pPr>
              <w:rPr>
                <w:sz w:val="24"/>
                <w:szCs w:val="24"/>
              </w:rPr>
            </w:pPr>
            <w:r w:rsidRPr="006A56F9">
              <w:rPr>
                <w:sz w:val="24"/>
                <w:szCs w:val="24"/>
              </w:rPr>
              <w:t>a.</w:t>
            </w:r>
          </w:p>
          <w:p w14:paraId="4804A738" w14:textId="77777777" w:rsidR="009E1AC7" w:rsidRPr="006A56F9" w:rsidRDefault="009E1AC7" w:rsidP="00A52DF3">
            <w:pPr>
              <w:jc w:val="center"/>
              <w:rPr>
                <w:sz w:val="24"/>
                <w:szCs w:val="24"/>
              </w:rPr>
            </w:pPr>
          </w:p>
        </w:tc>
        <w:tc>
          <w:tcPr>
            <w:tcW w:w="932" w:type="pct"/>
            <w:vMerge w:val="restart"/>
            <w:vAlign w:val="center"/>
          </w:tcPr>
          <w:p w14:paraId="758FF8FD" w14:textId="77777777" w:rsidR="009E1AC7" w:rsidRPr="006A56F9" w:rsidRDefault="009E1AC7" w:rsidP="00A52DF3">
            <w:pPr>
              <w:rPr>
                <w:sz w:val="24"/>
                <w:szCs w:val="24"/>
              </w:rPr>
            </w:pPr>
            <w:r w:rsidRPr="006A56F9">
              <w:rPr>
                <w:sz w:val="24"/>
                <w:szCs w:val="24"/>
              </w:rPr>
              <w:t xml:space="preserve">Fornitura di una percentuale di prodotto, tra quelli indicati, con provenienza da zone di origine FAO 37 o FAO 27 e con certificazione nell'ambito di uno schema sulla pesca sostenibile basato su un'organizzazione </w:t>
            </w:r>
            <w:proofErr w:type="spellStart"/>
            <w:r w:rsidRPr="006A56F9">
              <w:rPr>
                <w:sz w:val="24"/>
                <w:szCs w:val="24"/>
              </w:rPr>
              <w:t>multistakeholder</w:t>
            </w:r>
            <w:proofErr w:type="spellEnd"/>
            <w:r w:rsidRPr="006A56F9">
              <w:rPr>
                <w:sz w:val="24"/>
                <w:szCs w:val="24"/>
              </w:rPr>
              <w:t xml:space="preserve"> ampiamente rappresentativa (es. MSC, Friend of the Sea, o equivalenti). </w:t>
            </w:r>
          </w:p>
          <w:p w14:paraId="2F500676" w14:textId="77777777" w:rsidR="009E1AC7" w:rsidRPr="006A56F9" w:rsidRDefault="009E1AC7" w:rsidP="00A52DF3">
            <w:pPr>
              <w:rPr>
                <w:sz w:val="24"/>
                <w:szCs w:val="24"/>
              </w:rPr>
            </w:pPr>
            <w:r w:rsidRPr="006A56F9">
              <w:rPr>
                <w:sz w:val="24"/>
                <w:szCs w:val="24"/>
              </w:rPr>
              <w:t>Sono parimenti ammessi anche prodotti non certificati, purché provenienti da zone di origine FAO 37 o FAO 27.</w:t>
            </w:r>
          </w:p>
          <w:p w14:paraId="2C149CC8" w14:textId="77777777" w:rsidR="009E1AC7" w:rsidRPr="006A56F9" w:rsidRDefault="009E1AC7" w:rsidP="00A52DF3">
            <w:pPr>
              <w:rPr>
                <w:sz w:val="24"/>
                <w:szCs w:val="24"/>
              </w:rPr>
            </w:pPr>
            <w:r w:rsidRPr="006A56F9">
              <w:rPr>
                <w:sz w:val="24"/>
                <w:szCs w:val="24"/>
              </w:rPr>
              <w:t>La percentuale offerta va garantita per ogni singola sede del Lotto.</w:t>
            </w:r>
          </w:p>
        </w:tc>
        <w:tc>
          <w:tcPr>
            <w:tcW w:w="692" w:type="pct"/>
            <w:vMerge w:val="restart"/>
            <w:vAlign w:val="center"/>
          </w:tcPr>
          <w:p w14:paraId="2DCF7C2D" w14:textId="77777777" w:rsidR="009E1AC7" w:rsidRPr="006A56F9" w:rsidRDefault="009E1AC7" w:rsidP="00A52DF3">
            <w:pPr>
              <w:rPr>
                <w:sz w:val="24"/>
                <w:szCs w:val="24"/>
              </w:rPr>
            </w:pPr>
            <w:r w:rsidRPr="006A56F9">
              <w:rPr>
                <w:sz w:val="24"/>
                <w:szCs w:val="24"/>
              </w:rPr>
              <w:t>1. Merluzzo</w:t>
            </w:r>
          </w:p>
        </w:tc>
        <w:tc>
          <w:tcPr>
            <w:tcW w:w="769" w:type="pct"/>
            <w:vAlign w:val="center"/>
          </w:tcPr>
          <w:p w14:paraId="0BDB83D2" w14:textId="77777777" w:rsidR="009E1AC7" w:rsidRPr="006A56F9" w:rsidRDefault="009E1AC7" w:rsidP="00A52DF3">
            <w:pPr>
              <w:jc w:val="center"/>
              <w:rPr>
                <w:sz w:val="24"/>
                <w:szCs w:val="24"/>
              </w:rPr>
            </w:pPr>
            <w:proofErr w:type="gramStart"/>
            <w:r w:rsidRPr="006A56F9">
              <w:rPr>
                <w:sz w:val="24"/>
                <w:szCs w:val="24"/>
              </w:rPr>
              <w:t>r</w:t>
            </w:r>
            <w:proofErr w:type="gramEnd"/>
            <w:r w:rsidRPr="006A56F9">
              <w:rPr>
                <w:sz w:val="24"/>
                <w:szCs w:val="24"/>
              </w:rPr>
              <w:t>1 [%], con certificazione</w:t>
            </w:r>
          </w:p>
        </w:tc>
        <w:tc>
          <w:tcPr>
            <w:tcW w:w="454" w:type="pct"/>
            <w:vAlign w:val="center"/>
          </w:tcPr>
          <w:p w14:paraId="7F5CCEF9" w14:textId="77777777" w:rsidR="009E1AC7" w:rsidRPr="006A56F9" w:rsidRDefault="009E1AC7" w:rsidP="00A52DF3">
            <w:pPr>
              <w:jc w:val="center"/>
              <w:rPr>
                <w:sz w:val="24"/>
                <w:szCs w:val="24"/>
              </w:rPr>
            </w:pPr>
            <w:r w:rsidRPr="006A56F9">
              <w:rPr>
                <w:sz w:val="24"/>
                <w:szCs w:val="24"/>
              </w:rPr>
              <w:t>3</w:t>
            </w:r>
          </w:p>
        </w:tc>
        <w:tc>
          <w:tcPr>
            <w:tcW w:w="388" w:type="pct"/>
            <w:vMerge w:val="restart"/>
            <w:vAlign w:val="center"/>
          </w:tcPr>
          <w:p w14:paraId="267D35CC" w14:textId="77777777" w:rsidR="009E1AC7" w:rsidRPr="006A56F9" w:rsidRDefault="009E1AC7" w:rsidP="00A52DF3">
            <w:pPr>
              <w:jc w:val="center"/>
              <w:rPr>
                <w:sz w:val="24"/>
                <w:szCs w:val="24"/>
              </w:rPr>
            </w:pPr>
            <w:r w:rsidRPr="006A56F9">
              <w:rPr>
                <w:sz w:val="24"/>
                <w:szCs w:val="24"/>
              </w:rPr>
              <w:t>3</w:t>
            </w:r>
          </w:p>
        </w:tc>
        <w:tc>
          <w:tcPr>
            <w:tcW w:w="766" w:type="pct"/>
            <w:vMerge w:val="restart"/>
            <w:vAlign w:val="center"/>
          </w:tcPr>
          <w:p w14:paraId="2C859905" w14:textId="77777777" w:rsidR="009E1AC7" w:rsidRPr="006A56F9" w:rsidRDefault="009E1AC7" w:rsidP="00A52DF3">
            <w:pPr>
              <w:rPr>
                <w:sz w:val="24"/>
                <w:szCs w:val="24"/>
              </w:rPr>
            </w:pPr>
            <w:r w:rsidRPr="006A56F9">
              <w:rPr>
                <w:sz w:val="24"/>
                <w:szCs w:val="24"/>
              </w:rPr>
              <w:t>Formula</w:t>
            </w:r>
          </w:p>
          <w:p w14:paraId="1C4C1A5A" w14:textId="77777777" w:rsidR="009E1AC7" w:rsidRPr="006A56F9" w:rsidRDefault="009E1AC7" w:rsidP="00A52DF3">
            <w:pPr>
              <w:rPr>
                <w:sz w:val="24"/>
                <w:szCs w:val="24"/>
              </w:rPr>
            </w:pPr>
          </w:p>
          <w:p w14:paraId="2E9BB7C0" w14:textId="77777777" w:rsidR="009E1AC7" w:rsidRPr="006A56F9" w:rsidRDefault="009E1AC7" w:rsidP="00A52DF3">
            <w:pPr>
              <w:rPr>
                <w:sz w:val="24"/>
                <w:szCs w:val="24"/>
              </w:rPr>
            </w:pPr>
            <w:r w:rsidRPr="006A56F9">
              <w:rPr>
                <w:sz w:val="24"/>
                <w:szCs w:val="24"/>
              </w:rPr>
              <w:t>P1i=r1i×3</w:t>
            </w:r>
          </w:p>
          <w:p w14:paraId="26E51E6A" w14:textId="77777777" w:rsidR="009E1AC7" w:rsidRPr="006A56F9" w:rsidRDefault="009E1AC7" w:rsidP="00A52DF3">
            <w:pPr>
              <w:rPr>
                <w:sz w:val="24"/>
                <w:szCs w:val="24"/>
              </w:rPr>
            </w:pPr>
            <w:r w:rsidRPr="006A56F9">
              <w:rPr>
                <w:sz w:val="24"/>
                <w:szCs w:val="24"/>
              </w:rPr>
              <w:t>P2i=r2i×2</w:t>
            </w:r>
          </w:p>
          <w:p w14:paraId="3ECC7DEF" w14:textId="77777777" w:rsidR="009E1AC7" w:rsidRPr="006A56F9" w:rsidRDefault="009E1AC7" w:rsidP="00A52DF3">
            <w:pPr>
              <w:rPr>
                <w:sz w:val="24"/>
                <w:szCs w:val="24"/>
              </w:rPr>
            </w:pPr>
            <w:proofErr w:type="gramStart"/>
            <w:r w:rsidRPr="006A56F9">
              <w:rPr>
                <w:sz w:val="24"/>
                <w:szCs w:val="24"/>
              </w:rPr>
              <w:t>con</w:t>
            </w:r>
            <w:proofErr w:type="gramEnd"/>
          </w:p>
          <w:p w14:paraId="460800DB" w14:textId="77777777" w:rsidR="009E1AC7" w:rsidRPr="006A56F9" w:rsidRDefault="009E1AC7" w:rsidP="00A52DF3">
            <w:pPr>
              <w:rPr>
                <w:sz w:val="24"/>
                <w:szCs w:val="24"/>
              </w:rPr>
            </w:pPr>
            <w:r w:rsidRPr="006A56F9">
              <w:rPr>
                <w:sz w:val="24"/>
                <w:szCs w:val="24"/>
              </w:rPr>
              <w:t>0≤ri≤100%</w:t>
            </w:r>
          </w:p>
          <w:p w14:paraId="3C15B2E4" w14:textId="77777777" w:rsidR="009E1AC7" w:rsidRPr="006A56F9" w:rsidRDefault="009E1AC7" w:rsidP="00A52DF3">
            <w:pPr>
              <w:rPr>
                <w:sz w:val="24"/>
                <w:szCs w:val="24"/>
              </w:rPr>
            </w:pPr>
            <w:r w:rsidRPr="006A56F9">
              <w:rPr>
                <w:sz w:val="24"/>
                <w:szCs w:val="24"/>
              </w:rPr>
              <w:t>(</w:t>
            </w:r>
            <w:proofErr w:type="gramStart"/>
            <w:r w:rsidRPr="006A56F9">
              <w:rPr>
                <w:sz w:val="24"/>
                <w:szCs w:val="24"/>
              </w:rPr>
              <w:t>r</w:t>
            </w:r>
            <w:proofErr w:type="gramEnd"/>
            <w:r w:rsidRPr="006A56F9">
              <w:rPr>
                <w:sz w:val="24"/>
                <w:szCs w:val="24"/>
              </w:rPr>
              <w:t>1i+r2i)≤100%</w:t>
            </w:r>
          </w:p>
          <w:p w14:paraId="277CACCC" w14:textId="77777777" w:rsidR="009E1AC7" w:rsidRPr="006A56F9" w:rsidRDefault="009E1AC7" w:rsidP="00A52DF3">
            <w:pPr>
              <w:rPr>
                <w:sz w:val="24"/>
                <w:szCs w:val="24"/>
              </w:rPr>
            </w:pPr>
          </w:p>
          <w:p w14:paraId="74FDCB06" w14:textId="77777777" w:rsidR="009E1AC7" w:rsidRPr="006A56F9" w:rsidRDefault="009E1AC7" w:rsidP="00A52DF3">
            <w:pPr>
              <w:ind w:right="-144"/>
              <w:rPr>
                <w:sz w:val="24"/>
                <w:szCs w:val="24"/>
              </w:rPr>
            </w:pPr>
            <w:r w:rsidRPr="006A56F9">
              <w:rPr>
                <w:sz w:val="24"/>
                <w:szCs w:val="24"/>
              </w:rPr>
              <w:t xml:space="preserve">(P1i+P2i) ≤ </w:t>
            </w:r>
            <w:proofErr w:type="spellStart"/>
            <w:r w:rsidRPr="006A56F9">
              <w:rPr>
                <w:sz w:val="24"/>
                <w:szCs w:val="24"/>
              </w:rPr>
              <w:t>Pmax</w:t>
            </w:r>
            <w:proofErr w:type="spellEnd"/>
          </w:p>
          <w:p w14:paraId="476298DE" w14:textId="77777777" w:rsidR="009E1AC7" w:rsidRPr="006A56F9" w:rsidRDefault="009E1AC7" w:rsidP="00A52DF3">
            <w:pPr>
              <w:rPr>
                <w:sz w:val="24"/>
                <w:szCs w:val="24"/>
              </w:rPr>
            </w:pPr>
          </w:p>
          <w:p w14:paraId="2C8F67DF" w14:textId="77777777" w:rsidR="009E1AC7" w:rsidRPr="006A56F9" w:rsidRDefault="009E1AC7" w:rsidP="00A52DF3">
            <w:pPr>
              <w:rPr>
                <w:sz w:val="24"/>
                <w:szCs w:val="24"/>
              </w:rPr>
            </w:pPr>
            <w:r w:rsidRPr="006A56F9">
              <w:rPr>
                <w:sz w:val="24"/>
                <w:szCs w:val="24"/>
              </w:rPr>
              <w:t>Legenda **</w:t>
            </w:r>
          </w:p>
        </w:tc>
        <w:tc>
          <w:tcPr>
            <w:tcW w:w="770" w:type="pct"/>
            <w:vMerge w:val="restart"/>
            <w:vAlign w:val="center"/>
          </w:tcPr>
          <w:p w14:paraId="1490AD15" w14:textId="77777777" w:rsidR="009E1AC7" w:rsidRPr="006A56F9" w:rsidRDefault="009E1AC7" w:rsidP="00A52DF3">
            <w:pPr>
              <w:rPr>
                <w:sz w:val="24"/>
                <w:szCs w:val="24"/>
              </w:rPr>
            </w:pPr>
            <w:r w:rsidRPr="006A56F9">
              <w:rPr>
                <w:sz w:val="24"/>
                <w:szCs w:val="24"/>
              </w:rPr>
              <w:t>Dichiarazione del legale rappresentante contenente impegno a fornire una percentuale per ciascun prodotto, anche mista tra quantità con certificazione e quantità senza certificazione. Resta inteso che, per ogni prodotto, il massimo del punteggio conseguibile è pari a 3.</w:t>
            </w:r>
          </w:p>
        </w:tc>
      </w:tr>
      <w:tr w:rsidR="009E1AC7" w:rsidRPr="006A56F9" w14:paraId="48B801E9" w14:textId="77777777" w:rsidTr="00A52DF3">
        <w:trPr>
          <w:trHeight w:val="1382"/>
          <w:jc w:val="center"/>
        </w:trPr>
        <w:tc>
          <w:tcPr>
            <w:tcW w:w="229" w:type="pct"/>
            <w:vMerge/>
            <w:vAlign w:val="center"/>
          </w:tcPr>
          <w:p w14:paraId="52BB4315" w14:textId="77777777" w:rsidR="009E1AC7" w:rsidRPr="006A56F9" w:rsidRDefault="009E1AC7" w:rsidP="00A52DF3">
            <w:pPr>
              <w:rPr>
                <w:sz w:val="24"/>
                <w:szCs w:val="24"/>
              </w:rPr>
            </w:pPr>
          </w:p>
        </w:tc>
        <w:tc>
          <w:tcPr>
            <w:tcW w:w="932" w:type="pct"/>
            <w:vMerge/>
            <w:vAlign w:val="center"/>
          </w:tcPr>
          <w:p w14:paraId="7509635A" w14:textId="77777777" w:rsidR="009E1AC7" w:rsidRPr="006A56F9" w:rsidRDefault="009E1AC7" w:rsidP="00A52DF3">
            <w:pPr>
              <w:rPr>
                <w:sz w:val="24"/>
                <w:szCs w:val="24"/>
              </w:rPr>
            </w:pPr>
          </w:p>
        </w:tc>
        <w:tc>
          <w:tcPr>
            <w:tcW w:w="692" w:type="pct"/>
            <w:vMerge/>
            <w:vAlign w:val="center"/>
          </w:tcPr>
          <w:p w14:paraId="04357507" w14:textId="77777777" w:rsidR="009E1AC7" w:rsidRPr="006A56F9" w:rsidRDefault="009E1AC7" w:rsidP="00A52DF3">
            <w:pPr>
              <w:rPr>
                <w:sz w:val="24"/>
                <w:szCs w:val="24"/>
              </w:rPr>
            </w:pPr>
          </w:p>
        </w:tc>
        <w:tc>
          <w:tcPr>
            <w:tcW w:w="769" w:type="pct"/>
            <w:vAlign w:val="center"/>
          </w:tcPr>
          <w:p w14:paraId="11D72E71" w14:textId="77777777" w:rsidR="009E1AC7" w:rsidRPr="006A56F9" w:rsidRDefault="009E1AC7" w:rsidP="00A52DF3">
            <w:pPr>
              <w:jc w:val="center"/>
              <w:rPr>
                <w:sz w:val="24"/>
                <w:szCs w:val="24"/>
              </w:rPr>
            </w:pPr>
            <w:proofErr w:type="gramStart"/>
            <w:r w:rsidRPr="006A56F9">
              <w:rPr>
                <w:sz w:val="24"/>
                <w:szCs w:val="24"/>
              </w:rPr>
              <w:t>r</w:t>
            </w:r>
            <w:proofErr w:type="gramEnd"/>
            <w:r w:rsidRPr="006A56F9">
              <w:rPr>
                <w:sz w:val="24"/>
                <w:szCs w:val="24"/>
              </w:rPr>
              <w:t>2 [%], senza certificazione</w:t>
            </w:r>
          </w:p>
        </w:tc>
        <w:tc>
          <w:tcPr>
            <w:tcW w:w="454" w:type="pct"/>
            <w:vAlign w:val="center"/>
          </w:tcPr>
          <w:p w14:paraId="071D4E91" w14:textId="77777777" w:rsidR="009E1AC7" w:rsidRPr="006A56F9" w:rsidRDefault="009E1AC7" w:rsidP="00A52DF3">
            <w:pPr>
              <w:jc w:val="center"/>
              <w:rPr>
                <w:sz w:val="24"/>
                <w:szCs w:val="24"/>
              </w:rPr>
            </w:pPr>
            <w:r w:rsidRPr="006A56F9">
              <w:rPr>
                <w:sz w:val="24"/>
                <w:szCs w:val="24"/>
              </w:rPr>
              <w:t>2</w:t>
            </w:r>
          </w:p>
        </w:tc>
        <w:tc>
          <w:tcPr>
            <w:tcW w:w="388" w:type="pct"/>
            <w:vMerge/>
            <w:vAlign w:val="center"/>
          </w:tcPr>
          <w:p w14:paraId="0A5BB5EB" w14:textId="77777777" w:rsidR="009E1AC7" w:rsidRPr="006A56F9" w:rsidRDefault="009E1AC7" w:rsidP="00A52DF3">
            <w:pPr>
              <w:jc w:val="center"/>
              <w:rPr>
                <w:sz w:val="24"/>
                <w:szCs w:val="24"/>
              </w:rPr>
            </w:pPr>
          </w:p>
        </w:tc>
        <w:tc>
          <w:tcPr>
            <w:tcW w:w="766" w:type="pct"/>
            <w:vMerge/>
            <w:vAlign w:val="center"/>
          </w:tcPr>
          <w:p w14:paraId="7B5EB669" w14:textId="77777777" w:rsidR="009E1AC7" w:rsidRPr="006A56F9" w:rsidRDefault="009E1AC7" w:rsidP="00A52DF3">
            <w:pPr>
              <w:jc w:val="center"/>
              <w:rPr>
                <w:sz w:val="24"/>
                <w:szCs w:val="24"/>
              </w:rPr>
            </w:pPr>
          </w:p>
        </w:tc>
        <w:tc>
          <w:tcPr>
            <w:tcW w:w="770" w:type="pct"/>
            <w:vMerge/>
            <w:vAlign w:val="center"/>
          </w:tcPr>
          <w:p w14:paraId="7B88C344" w14:textId="77777777" w:rsidR="009E1AC7" w:rsidRPr="006A56F9" w:rsidRDefault="009E1AC7" w:rsidP="00A52DF3">
            <w:pPr>
              <w:rPr>
                <w:sz w:val="24"/>
                <w:szCs w:val="24"/>
              </w:rPr>
            </w:pPr>
          </w:p>
        </w:tc>
      </w:tr>
      <w:tr w:rsidR="009E1AC7" w:rsidRPr="006A56F9" w14:paraId="62B782BD" w14:textId="77777777" w:rsidTr="00A52DF3">
        <w:trPr>
          <w:trHeight w:val="1159"/>
          <w:jc w:val="center"/>
        </w:trPr>
        <w:tc>
          <w:tcPr>
            <w:tcW w:w="229" w:type="pct"/>
            <w:vMerge/>
          </w:tcPr>
          <w:p w14:paraId="562E2B60" w14:textId="77777777" w:rsidR="009E1AC7" w:rsidRPr="006A56F9" w:rsidRDefault="009E1AC7" w:rsidP="00A52DF3">
            <w:pPr>
              <w:jc w:val="center"/>
              <w:rPr>
                <w:sz w:val="24"/>
                <w:szCs w:val="24"/>
              </w:rPr>
            </w:pPr>
          </w:p>
        </w:tc>
        <w:tc>
          <w:tcPr>
            <w:tcW w:w="932" w:type="pct"/>
            <w:vMerge/>
            <w:vAlign w:val="center"/>
          </w:tcPr>
          <w:p w14:paraId="4442D2A6" w14:textId="77777777" w:rsidR="009E1AC7" w:rsidRPr="006A56F9" w:rsidRDefault="009E1AC7" w:rsidP="00A52DF3">
            <w:pPr>
              <w:jc w:val="center"/>
              <w:rPr>
                <w:sz w:val="24"/>
                <w:szCs w:val="24"/>
              </w:rPr>
            </w:pPr>
          </w:p>
        </w:tc>
        <w:tc>
          <w:tcPr>
            <w:tcW w:w="692" w:type="pct"/>
            <w:vMerge w:val="restart"/>
            <w:vAlign w:val="center"/>
          </w:tcPr>
          <w:p w14:paraId="5297FCCD" w14:textId="77777777" w:rsidR="009E1AC7" w:rsidRPr="006A56F9" w:rsidRDefault="009E1AC7" w:rsidP="00A52DF3">
            <w:pPr>
              <w:rPr>
                <w:sz w:val="24"/>
                <w:szCs w:val="24"/>
              </w:rPr>
            </w:pPr>
            <w:r w:rsidRPr="006A56F9">
              <w:rPr>
                <w:sz w:val="24"/>
                <w:szCs w:val="24"/>
              </w:rPr>
              <w:t>2. Nasello</w:t>
            </w:r>
          </w:p>
        </w:tc>
        <w:tc>
          <w:tcPr>
            <w:tcW w:w="769" w:type="pct"/>
            <w:vAlign w:val="center"/>
          </w:tcPr>
          <w:p w14:paraId="2BCA1DCA" w14:textId="77777777" w:rsidR="009E1AC7" w:rsidRPr="006A56F9" w:rsidRDefault="009E1AC7" w:rsidP="00A52DF3">
            <w:pPr>
              <w:jc w:val="center"/>
              <w:rPr>
                <w:sz w:val="24"/>
                <w:szCs w:val="24"/>
              </w:rPr>
            </w:pPr>
            <w:proofErr w:type="gramStart"/>
            <w:r w:rsidRPr="006A56F9">
              <w:rPr>
                <w:sz w:val="24"/>
                <w:szCs w:val="24"/>
              </w:rPr>
              <w:t>r</w:t>
            </w:r>
            <w:proofErr w:type="gramEnd"/>
            <w:r w:rsidRPr="006A56F9">
              <w:rPr>
                <w:sz w:val="24"/>
                <w:szCs w:val="24"/>
              </w:rPr>
              <w:t>1 [%], con certificazione</w:t>
            </w:r>
          </w:p>
        </w:tc>
        <w:tc>
          <w:tcPr>
            <w:tcW w:w="454" w:type="pct"/>
            <w:vAlign w:val="center"/>
          </w:tcPr>
          <w:p w14:paraId="03E595A5" w14:textId="77777777" w:rsidR="009E1AC7" w:rsidRPr="006A56F9" w:rsidRDefault="009E1AC7" w:rsidP="00A52DF3">
            <w:pPr>
              <w:jc w:val="center"/>
              <w:rPr>
                <w:sz w:val="24"/>
                <w:szCs w:val="24"/>
              </w:rPr>
            </w:pPr>
            <w:r w:rsidRPr="006A56F9">
              <w:rPr>
                <w:sz w:val="24"/>
                <w:szCs w:val="24"/>
              </w:rPr>
              <w:t>3</w:t>
            </w:r>
          </w:p>
        </w:tc>
        <w:tc>
          <w:tcPr>
            <w:tcW w:w="388" w:type="pct"/>
            <w:vMerge w:val="restart"/>
            <w:vAlign w:val="center"/>
          </w:tcPr>
          <w:p w14:paraId="19AA8474" w14:textId="77777777" w:rsidR="009E1AC7" w:rsidRPr="006A56F9" w:rsidRDefault="009E1AC7" w:rsidP="00A52DF3">
            <w:pPr>
              <w:jc w:val="center"/>
              <w:rPr>
                <w:sz w:val="24"/>
                <w:szCs w:val="24"/>
              </w:rPr>
            </w:pPr>
            <w:r w:rsidRPr="006A56F9">
              <w:rPr>
                <w:sz w:val="24"/>
                <w:szCs w:val="24"/>
              </w:rPr>
              <w:t>3</w:t>
            </w:r>
          </w:p>
        </w:tc>
        <w:tc>
          <w:tcPr>
            <w:tcW w:w="766" w:type="pct"/>
            <w:vMerge w:val="restart"/>
            <w:vAlign w:val="center"/>
          </w:tcPr>
          <w:p w14:paraId="3DA821BE" w14:textId="77777777" w:rsidR="009E1AC7" w:rsidRPr="006A56F9" w:rsidRDefault="009E1AC7" w:rsidP="00A52DF3">
            <w:pPr>
              <w:rPr>
                <w:sz w:val="24"/>
                <w:szCs w:val="24"/>
              </w:rPr>
            </w:pPr>
            <w:r w:rsidRPr="006A56F9">
              <w:rPr>
                <w:sz w:val="24"/>
                <w:szCs w:val="24"/>
              </w:rPr>
              <w:t>Formula</w:t>
            </w:r>
          </w:p>
          <w:p w14:paraId="76235A6D" w14:textId="77777777" w:rsidR="009E1AC7" w:rsidRPr="006A56F9" w:rsidRDefault="009E1AC7" w:rsidP="00A52DF3">
            <w:pPr>
              <w:rPr>
                <w:sz w:val="24"/>
                <w:szCs w:val="24"/>
              </w:rPr>
            </w:pPr>
          </w:p>
          <w:p w14:paraId="4550F0B9" w14:textId="77777777" w:rsidR="009E1AC7" w:rsidRPr="006A56F9" w:rsidRDefault="009E1AC7" w:rsidP="00A52DF3">
            <w:pPr>
              <w:rPr>
                <w:sz w:val="24"/>
                <w:szCs w:val="24"/>
              </w:rPr>
            </w:pPr>
            <w:r w:rsidRPr="006A56F9">
              <w:rPr>
                <w:sz w:val="24"/>
                <w:szCs w:val="24"/>
              </w:rPr>
              <w:t>P1i=r1i×3</w:t>
            </w:r>
          </w:p>
          <w:p w14:paraId="4D2FBD0D" w14:textId="77777777" w:rsidR="009E1AC7" w:rsidRPr="006A56F9" w:rsidRDefault="009E1AC7" w:rsidP="00A52DF3">
            <w:pPr>
              <w:rPr>
                <w:sz w:val="24"/>
                <w:szCs w:val="24"/>
              </w:rPr>
            </w:pPr>
            <w:r w:rsidRPr="006A56F9">
              <w:rPr>
                <w:sz w:val="24"/>
                <w:szCs w:val="24"/>
              </w:rPr>
              <w:t>P2i=r2i×2</w:t>
            </w:r>
          </w:p>
          <w:p w14:paraId="3B747F61" w14:textId="77777777" w:rsidR="009E1AC7" w:rsidRPr="006A56F9" w:rsidRDefault="009E1AC7" w:rsidP="00A52DF3">
            <w:pPr>
              <w:rPr>
                <w:sz w:val="24"/>
                <w:szCs w:val="24"/>
              </w:rPr>
            </w:pPr>
            <w:proofErr w:type="gramStart"/>
            <w:r w:rsidRPr="006A56F9">
              <w:rPr>
                <w:sz w:val="24"/>
                <w:szCs w:val="24"/>
              </w:rPr>
              <w:t>con</w:t>
            </w:r>
            <w:proofErr w:type="gramEnd"/>
          </w:p>
          <w:p w14:paraId="7F47760A" w14:textId="77777777" w:rsidR="009E1AC7" w:rsidRPr="006A56F9" w:rsidRDefault="009E1AC7" w:rsidP="00A52DF3">
            <w:pPr>
              <w:rPr>
                <w:sz w:val="24"/>
                <w:szCs w:val="24"/>
              </w:rPr>
            </w:pPr>
            <w:r w:rsidRPr="006A56F9">
              <w:rPr>
                <w:sz w:val="24"/>
                <w:szCs w:val="24"/>
              </w:rPr>
              <w:t>0≤ri≤100%</w:t>
            </w:r>
          </w:p>
          <w:p w14:paraId="73885A9C" w14:textId="77777777" w:rsidR="009E1AC7" w:rsidRPr="006A56F9" w:rsidRDefault="009E1AC7" w:rsidP="00A52DF3">
            <w:pPr>
              <w:rPr>
                <w:sz w:val="24"/>
                <w:szCs w:val="24"/>
              </w:rPr>
            </w:pPr>
            <w:r w:rsidRPr="006A56F9">
              <w:rPr>
                <w:sz w:val="24"/>
                <w:szCs w:val="24"/>
              </w:rPr>
              <w:t>(</w:t>
            </w:r>
            <w:proofErr w:type="gramStart"/>
            <w:r w:rsidRPr="006A56F9">
              <w:rPr>
                <w:sz w:val="24"/>
                <w:szCs w:val="24"/>
              </w:rPr>
              <w:t>r</w:t>
            </w:r>
            <w:proofErr w:type="gramEnd"/>
            <w:r w:rsidRPr="006A56F9">
              <w:rPr>
                <w:sz w:val="24"/>
                <w:szCs w:val="24"/>
              </w:rPr>
              <w:t>1i+r2i)≤100%</w:t>
            </w:r>
          </w:p>
          <w:p w14:paraId="510911F9" w14:textId="77777777" w:rsidR="009E1AC7" w:rsidRPr="006A56F9" w:rsidRDefault="009E1AC7" w:rsidP="00A52DF3">
            <w:pPr>
              <w:rPr>
                <w:sz w:val="24"/>
                <w:szCs w:val="24"/>
              </w:rPr>
            </w:pPr>
          </w:p>
          <w:p w14:paraId="64036EAC" w14:textId="77777777" w:rsidR="009E1AC7" w:rsidRPr="006A56F9" w:rsidRDefault="009E1AC7" w:rsidP="00A52DF3">
            <w:pPr>
              <w:ind w:right="-144"/>
              <w:rPr>
                <w:sz w:val="24"/>
                <w:szCs w:val="24"/>
              </w:rPr>
            </w:pPr>
            <w:r w:rsidRPr="006A56F9">
              <w:rPr>
                <w:sz w:val="24"/>
                <w:szCs w:val="24"/>
              </w:rPr>
              <w:t xml:space="preserve">(P1i+P2i) ≤ </w:t>
            </w:r>
            <w:proofErr w:type="spellStart"/>
            <w:r w:rsidRPr="006A56F9">
              <w:rPr>
                <w:sz w:val="24"/>
                <w:szCs w:val="24"/>
              </w:rPr>
              <w:t>Pmax</w:t>
            </w:r>
            <w:proofErr w:type="spellEnd"/>
          </w:p>
          <w:p w14:paraId="72B9A7EE" w14:textId="77777777" w:rsidR="009E1AC7" w:rsidRPr="006A56F9" w:rsidRDefault="009E1AC7" w:rsidP="00A52DF3">
            <w:pPr>
              <w:rPr>
                <w:sz w:val="24"/>
                <w:szCs w:val="24"/>
              </w:rPr>
            </w:pPr>
          </w:p>
          <w:p w14:paraId="576C416E" w14:textId="77777777" w:rsidR="009E1AC7" w:rsidRPr="006A56F9" w:rsidRDefault="009E1AC7" w:rsidP="00A52DF3">
            <w:pPr>
              <w:rPr>
                <w:sz w:val="24"/>
                <w:szCs w:val="24"/>
              </w:rPr>
            </w:pPr>
            <w:r w:rsidRPr="006A56F9">
              <w:rPr>
                <w:sz w:val="24"/>
                <w:szCs w:val="24"/>
              </w:rPr>
              <w:t>Legenda **</w:t>
            </w:r>
          </w:p>
        </w:tc>
        <w:tc>
          <w:tcPr>
            <w:tcW w:w="770" w:type="pct"/>
            <w:vMerge/>
          </w:tcPr>
          <w:p w14:paraId="6F170F6C" w14:textId="77777777" w:rsidR="009E1AC7" w:rsidRPr="006A56F9" w:rsidRDefault="009E1AC7" w:rsidP="00A52DF3">
            <w:pPr>
              <w:jc w:val="center"/>
              <w:rPr>
                <w:sz w:val="24"/>
                <w:szCs w:val="24"/>
              </w:rPr>
            </w:pPr>
          </w:p>
        </w:tc>
      </w:tr>
      <w:tr w:rsidR="009E1AC7" w:rsidRPr="006A56F9" w14:paraId="68DC4843" w14:textId="77777777" w:rsidTr="00A52DF3">
        <w:trPr>
          <w:trHeight w:val="1203"/>
          <w:jc w:val="center"/>
        </w:trPr>
        <w:tc>
          <w:tcPr>
            <w:tcW w:w="229" w:type="pct"/>
            <w:vMerge/>
          </w:tcPr>
          <w:p w14:paraId="351F8B11" w14:textId="77777777" w:rsidR="009E1AC7" w:rsidRPr="006A56F9" w:rsidRDefault="009E1AC7" w:rsidP="00A52DF3">
            <w:pPr>
              <w:jc w:val="center"/>
              <w:rPr>
                <w:sz w:val="24"/>
                <w:szCs w:val="24"/>
              </w:rPr>
            </w:pPr>
          </w:p>
        </w:tc>
        <w:tc>
          <w:tcPr>
            <w:tcW w:w="932" w:type="pct"/>
            <w:vMerge/>
            <w:vAlign w:val="center"/>
          </w:tcPr>
          <w:p w14:paraId="1626CF10" w14:textId="77777777" w:rsidR="009E1AC7" w:rsidRPr="006A56F9" w:rsidRDefault="009E1AC7" w:rsidP="00A52DF3">
            <w:pPr>
              <w:jc w:val="center"/>
              <w:rPr>
                <w:sz w:val="24"/>
                <w:szCs w:val="24"/>
              </w:rPr>
            </w:pPr>
          </w:p>
        </w:tc>
        <w:tc>
          <w:tcPr>
            <w:tcW w:w="692" w:type="pct"/>
            <w:vMerge/>
            <w:vAlign w:val="center"/>
          </w:tcPr>
          <w:p w14:paraId="69E26204" w14:textId="77777777" w:rsidR="009E1AC7" w:rsidRPr="006A56F9" w:rsidRDefault="009E1AC7" w:rsidP="00A52DF3">
            <w:pPr>
              <w:ind w:left="172" w:hanging="172"/>
              <w:rPr>
                <w:sz w:val="24"/>
                <w:szCs w:val="24"/>
              </w:rPr>
            </w:pPr>
          </w:p>
        </w:tc>
        <w:tc>
          <w:tcPr>
            <w:tcW w:w="769" w:type="pct"/>
            <w:vAlign w:val="center"/>
          </w:tcPr>
          <w:p w14:paraId="2CD71F0D" w14:textId="77777777" w:rsidR="009E1AC7" w:rsidRPr="006A56F9" w:rsidRDefault="009E1AC7" w:rsidP="00A52DF3">
            <w:pPr>
              <w:jc w:val="center"/>
              <w:rPr>
                <w:sz w:val="24"/>
                <w:szCs w:val="24"/>
              </w:rPr>
            </w:pPr>
            <w:proofErr w:type="gramStart"/>
            <w:r w:rsidRPr="006A56F9">
              <w:rPr>
                <w:sz w:val="24"/>
                <w:szCs w:val="24"/>
              </w:rPr>
              <w:t>r</w:t>
            </w:r>
            <w:proofErr w:type="gramEnd"/>
            <w:r w:rsidRPr="006A56F9">
              <w:rPr>
                <w:sz w:val="24"/>
                <w:szCs w:val="24"/>
              </w:rPr>
              <w:t>2 [%], senza certificazione</w:t>
            </w:r>
          </w:p>
        </w:tc>
        <w:tc>
          <w:tcPr>
            <w:tcW w:w="454" w:type="pct"/>
            <w:vAlign w:val="center"/>
          </w:tcPr>
          <w:p w14:paraId="53CF0944" w14:textId="77777777" w:rsidR="009E1AC7" w:rsidRPr="006A56F9" w:rsidRDefault="009E1AC7" w:rsidP="00A52DF3">
            <w:pPr>
              <w:jc w:val="center"/>
              <w:rPr>
                <w:sz w:val="24"/>
                <w:szCs w:val="24"/>
              </w:rPr>
            </w:pPr>
            <w:r w:rsidRPr="006A56F9">
              <w:rPr>
                <w:sz w:val="24"/>
                <w:szCs w:val="24"/>
              </w:rPr>
              <w:t>2</w:t>
            </w:r>
          </w:p>
        </w:tc>
        <w:tc>
          <w:tcPr>
            <w:tcW w:w="388" w:type="pct"/>
            <w:vMerge/>
            <w:vAlign w:val="center"/>
          </w:tcPr>
          <w:p w14:paraId="48A363D9" w14:textId="77777777" w:rsidR="009E1AC7" w:rsidRPr="006A56F9" w:rsidRDefault="009E1AC7" w:rsidP="00A52DF3">
            <w:pPr>
              <w:jc w:val="center"/>
              <w:rPr>
                <w:sz w:val="24"/>
                <w:szCs w:val="24"/>
              </w:rPr>
            </w:pPr>
          </w:p>
        </w:tc>
        <w:tc>
          <w:tcPr>
            <w:tcW w:w="766" w:type="pct"/>
            <w:vMerge/>
            <w:vAlign w:val="center"/>
          </w:tcPr>
          <w:p w14:paraId="3F3A561F" w14:textId="77777777" w:rsidR="009E1AC7" w:rsidRPr="006A56F9" w:rsidRDefault="009E1AC7" w:rsidP="00A52DF3">
            <w:pPr>
              <w:jc w:val="center"/>
              <w:rPr>
                <w:sz w:val="24"/>
                <w:szCs w:val="24"/>
              </w:rPr>
            </w:pPr>
          </w:p>
        </w:tc>
        <w:tc>
          <w:tcPr>
            <w:tcW w:w="770" w:type="pct"/>
            <w:vMerge/>
          </w:tcPr>
          <w:p w14:paraId="3C06B861" w14:textId="77777777" w:rsidR="009E1AC7" w:rsidRPr="006A56F9" w:rsidRDefault="009E1AC7" w:rsidP="00A52DF3">
            <w:pPr>
              <w:jc w:val="center"/>
              <w:rPr>
                <w:sz w:val="24"/>
                <w:szCs w:val="24"/>
              </w:rPr>
            </w:pPr>
          </w:p>
        </w:tc>
      </w:tr>
      <w:tr w:rsidR="009E1AC7" w:rsidRPr="006A56F9" w14:paraId="2A00A610" w14:textId="77777777" w:rsidTr="00A52DF3">
        <w:trPr>
          <w:trHeight w:val="1159"/>
          <w:jc w:val="center"/>
        </w:trPr>
        <w:tc>
          <w:tcPr>
            <w:tcW w:w="229" w:type="pct"/>
            <w:vMerge/>
          </w:tcPr>
          <w:p w14:paraId="65CD292D" w14:textId="77777777" w:rsidR="009E1AC7" w:rsidRPr="006A56F9" w:rsidRDefault="009E1AC7" w:rsidP="00A52DF3">
            <w:pPr>
              <w:jc w:val="center"/>
              <w:rPr>
                <w:sz w:val="24"/>
                <w:szCs w:val="24"/>
              </w:rPr>
            </w:pPr>
          </w:p>
        </w:tc>
        <w:tc>
          <w:tcPr>
            <w:tcW w:w="932" w:type="pct"/>
            <w:vMerge/>
            <w:vAlign w:val="center"/>
          </w:tcPr>
          <w:p w14:paraId="0AB18056" w14:textId="77777777" w:rsidR="009E1AC7" w:rsidRPr="006A56F9" w:rsidRDefault="009E1AC7" w:rsidP="00A52DF3">
            <w:pPr>
              <w:jc w:val="center"/>
              <w:rPr>
                <w:sz w:val="24"/>
                <w:szCs w:val="24"/>
              </w:rPr>
            </w:pPr>
          </w:p>
        </w:tc>
        <w:tc>
          <w:tcPr>
            <w:tcW w:w="692" w:type="pct"/>
            <w:vMerge w:val="restart"/>
            <w:vAlign w:val="center"/>
          </w:tcPr>
          <w:p w14:paraId="569526AD" w14:textId="77777777" w:rsidR="009E1AC7" w:rsidRPr="006A56F9" w:rsidRDefault="009E1AC7" w:rsidP="009E1AC7">
            <w:pPr>
              <w:rPr>
                <w:sz w:val="24"/>
                <w:szCs w:val="24"/>
              </w:rPr>
            </w:pPr>
            <w:r w:rsidRPr="006A56F9">
              <w:rPr>
                <w:sz w:val="24"/>
                <w:szCs w:val="24"/>
              </w:rPr>
              <w:t>3</w:t>
            </w:r>
            <w:r w:rsidR="004124E8">
              <w:rPr>
                <w:sz w:val="24"/>
                <w:szCs w:val="24"/>
              </w:rPr>
              <w:t>.</w:t>
            </w:r>
            <w:r w:rsidRPr="006A56F9">
              <w:rPr>
                <w:sz w:val="24"/>
                <w:szCs w:val="24"/>
              </w:rPr>
              <w:t>Sarde</w:t>
            </w:r>
          </w:p>
        </w:tc>
        <w:tc>
          <w:tcPr>
            <w:tcW w:w="769" w:type="pct"/>
            <w:vAlign w:val="center"/>
          </w:tcPr>
          <w:p w14:paraId="32F9A6F8" w14:textId="77777777" w:rsidR="009E1AC7" w:rsidRPr="006A56F9" w:rsidRDefault="009E1AC7" w:rsidP="00A52DF3">
            <w:pPr>
              <w:jc w:val="center"/>
              <w:rPr>
                <w:sz w:val="24"/>
                <w:szCs w:val="24"/>
              </w:rPr>
            </w:pPr>
            <w:proofErr w:type="gramStart"/>
            <w:r w:rsidRPr="006A56F9">
              <w:rPr>
                <w:sz w:val="24"/>
                <w:szCs w:val="24"/>
              </w:rPr>
              <w:t>r</w:t>
            </w:r>
            <w:proofErr w:type="gramEnd"/>
            <w:r w:rsidRPr="006A56F9">
              <w:rPr>
                <w:sz w:val="24"/>
                <w:szCs w:val="24"/>
              </w:rPr>
              <w:t>1 [%], con certificazione</w:t>
            </w:r>
          </w:p>
        </w:tc>
        <w:tc>
          <w:tcPr>
            <w:tcW w:w="454" w:type="pct"/>
            <w:vAlign w:val="center"/>
          </w:tcPr>
          <w:p w14:paraId="2E87560E" w14:textId="77777777" w:rsidR="009E1AC7" w:rsidRPr="006A56F9" w:rsidRDefault="009E1AC7" w:rsidP="00A52DF3">
            <w:pPr>
              <w:jc w:val="center"/>
              <w:rPr>
                <w:sz w:val="24"/>
                <w:szCs w:val="24"/>
              </w:rPr>
            </w:pPr>
            <w:r w:rsidRPr="006A56F9">
              <w:rPr>
                <w:sz w:val="24"/>
                <w:szCs w:val="24"/>
              </w:rPr>
              <w:t>3</w:t>
            </w:r>
          </w:p>
        </w:tc>
        <w:tc>
          <w:tcPr>
            <w:tcW w:w="388" w:type="pct"/>
            <w:vMerge w:val="restart"/>
            <w:vAlign w:val="center"/>
          </w:tcPr>
          <w:p w14:paraId="18FD2863" w14:textId="77777777" w:rsidR="009E1AC7" w:rsidRPr="006A56F9" w:rsidRDefault="009E1AC7" w:rsidP="00A52DF3">
            <w:pPr>
              <w:jc w:val="center"/>
              <w:rPr>
                <w:sz w:val="24"/>
                <w:szCs w:val="24"/>
              </w:rPr>
            </w:pPr>
            <w:r w:rsidRPr="006A56F9">
              <w:rPr>
                <w:sz w:val="24"/>
                <w:szCs w:val="24"/>
              </w:rPr>
              <w:t>3</w:t>
            </w:r>
          </w:p>
        </w:tc>
        <w:tc>
          <w:tcPr>
            <w:tcW w:w="766" w:type="pct"/>
            <w:vMerge w:val="restart"/>
            <w:vAlign w:val="center"/>
          </w:tcPr>
          <w:p w14:paraId="43031483" w14:textId="77777777" w:rsidR="009E1AC7" w:rsidRPr="006A56F9" w:rsidRDefault="009E1AC7" w:rsidP="00A52DF3">
            <w:pPr>
              <w:rPr>
                <w:sz w:val="24"/>
                <w:szCs w:val="24"/>
              </w:rPr>
            </w:pPr>
            <w:r w:rsidRPr="006A56F9">
              <w:rPr>
                <w:sz w:val="24"/>
                <w:szCs w:val="24"/>
              </w:rPr>
              <w:t>Formula</w:t>
            </w:r>
          </w:p>
          <w:p w14:paraId="6836C86B" w14:textId="77777777" w:rsidR="009E1AC7" w:rsidRPr="006A56F9" w:rsidRDefault="009E1AC7" w:rsidP="00A52DF3">
            <w:pPr>
              <w:rPr>
                <w:sz w:val="24"/>
                <w:szCs w:val="24"/>
              </w:rPr>
            </w:pPr>
          </w:p>
          <w:p w14:paraId="18B3A11E" w14:textId="77777777" w:rsidR="009E1AC7" w:rsidRPr="006A56F9" w:rsidRDefault="009E1AC7" w:rsidP="00A52DF3">
            <w:pPr>
              <w:rPr>
                <w:sz w:val="24"/>
                <w:szCs w:val="24"/>
              </w:rPr>
            </w:pPr>
            <w:r w:rsidRPr="006A56F9">
              <w:rPr>
                <w:sz w:val="24"/>
                <w:szCs w:val="24"/>
              </w:rPr>
              <w:t>P1i=r1i×3</w:t>
            </w:r>
          </w:p>
          <w:p w14:paraId="3E38B31F" w14:textId="77777777" w:rsidR="009E1AC7" w:rsidRPr="006A56F9" w:rsidRDefault="009E1AC7" w:rsidP="00A52DF3">
            <w:pPr>
              <w:rPr>
                <w:sz w:val="24"/>
                <w:szCs w:val="24"/>
              </w:rPr>
            </w:pPr>
            <w:r w:rsidRPr="006A56F9">
              <w:rPr>
                <w:sz w:val="24"/>
                <w:szCs w:val="24"/>
              </w:rPr>
              <w:t>P2i=r2i×2</w:t>
            </w:r>
          </w:p>
          <w:p w14:paraId="203C8115" w14:textId="77777777" w:rsidR="009E1AC7" w:rsidRPr="006A56F9" w:rsidRDefault="009E1AC7" w:rsidP="00A52DF3">
            <w:pPr>
              <w:rPr>
                <w:sz w:val="24"/>
                <w:szCs w:val="24"/>
              </w:rPr>
            </w:pPr>
            <w:proofErr w:type="gramStart"/>
            <w:r w:rsidRPr="006A56F9">
              <w:rPr>
                <w:sz w:val="24"/>
                <w:szCs w:val="24"/>
              </w:rPr>
              <w:t>con</w:t>
            </w:r>
            <w:proofErr w:type="gramEnd"/>
          </w:p>
          <w:p w14:paraId="4C30CDC8" w14:textId="77777777" w:rsidR="009E1AC7" w:rsidRPr="006A56F9" w:rsidRDefault="009E1AC7" w:rsidP="00A52DF3">
            <w:pPr>
              <w:rPr>
                <w:sz w:val="24"/>
                <w:szCs w:val="24"/>
              </w:rPr>
            </w:pPr>
            <w:r w:rsidRPr="006A56F9">
              <w:rPr>
                <w:sz w:val="24"/>
                <w:szCs w:val="24"/>
              </w:rPr>
              <w:t>0≤ri≤100%</w:t>
            </w:r>
          </w:p>
          <w:p w14:paraId="0753529E" w14:textId="77777777" w:rsidR="009E1AC7" w:rsidRPr="006A56F9" w:rsidRDefault="009E1AC7" w:rsidP="00A52DF3">
            <w:pPr>
              <w:rPr>
                <w:sz w:val="24"/>
                <w:szCs w:val="24"/>
              </w:rPr>
            </w:pPr>
            <w:r w:rsidRPr="006A56F9">
              <w:rPr>
                <w:sz w:val="24"/>
                <w:szCs w:val="24"/>
              </w:rPr>
              <w:t>(</w:t>
            </w:r>
            <w:proofErr w:type="gramStart"/>
            <w:r w:rsidRPr="006A56F9">
              <w:rPr>
                <w:sz w:val="24"/>
                <w:szCs w:val="24"/>
              </w:rPr>
              <w:t>r</w:t>
            </w:r>
            <w:proofErr w:type="gramEnd"/>
            <w:r w:rsidRPr="006A56F9">
              <w:rPr>
                <w:sz w:val="24"/>
                <w:szCs w:val="24"/>
              </w:rPr>
              <w:t>1i+r2i)≤100%</w:t>
            </w:r>
          </w:p>
          <w:p w14:paraId="22952C86" w14:textId="77777777" w:rsidR="009E1AC7" w:rsidRPr="006A56F9" w:rsidRDefault="009E1AC7" w:rsidP="00A52DF3">
            <w:pPr>
              <w:rPr>
                <w:sz w:val="24"/>
                <w:szCs w:val="24"/>
              </w:rPr>
            </w:pPr>
          </w:p>
          <w:p w14:paraId="4FD9E233" w14:textId="77777777" w:rsidR="009E1AC7" w:rsidRPr="006A56F9" w:rsidRDefault="009E1AC7" w:rsidP="00A52DF3">
            <w:pPr>
              <w:ind w:right="-144"/>
              <w:rPr>
                <w:sz w:val="24"/>
                <w:szCs w:val="24"/>
              </w:rPr>
            </w:pPr>
            <w:r w:rsidRPr="006A56F9">
              <w:rPr>
                <w:sz w:val="24"/>
                <w:szCs w:val="24"/>
              </w:rPr>
              <w:t xml:space="preserve">(P1i+P2i) ≤ </w:t>
            </w:r>
            <w:proofErr w:type="spellStart"/>
            <w:r w:rsidRPr="006A56F9">
              <w:rPr>
                <w:sz w:val="24"/>
                <w:szCs w:val="24"/>
              </w:rPr>
              <w:t>Pmax</w:t>
            </w:r>
            <w:proofErr w:type="spellEnd"/>
          </w:p>
          <w:p w14:paraId="74C7B057" w14:textId="77777777" w:rsidR="009E1AC7" w:rsidRPr="006A56F9" w:rsidRDefault="009E1AC7" w:rsidP="00A52DF3">
            <w:pPr>
              <w:rPr>
                <w:sz w:val="24"/>
                <w:szCs w:val="24"/>
              </w:rPr>
            </w:pPr>
          </w:p>
          <w:p w14:paraId="2BC4F670" w14:textId="77777777" w:rsidR="009E1AC7" w:rsidRPr="006A56F9" w:rsidRDefault="009E1AC7" w:rsidP="00A52DF3">
            <w:pPr>
              <w:rPr>
                <w:sz w:val="24"/>
                <w:szCs w:val="24"/>
              </w:rPr>
            </w:pPr>
            <w:r w:rsidRPr="006A56F9">
              <w:rPr>
                <w:sz w:val="24"/>
                <w:szCs w:val="24"/>
              </w:rPr>
              <w:t>Legenda **</w:t>
            </w:r>
          </w:p>
        </w:tc>
        <w:tc>
          <w:tcPr>
            <w:tcW w:w="770" w:type="pct"/>
            <w:vMerge/>
          </w:tcPr>
          <w:p w14:paraId="3E2EF1D7" w14:textId="77777777" w:rsidR="009E1AC7" w:rsidRPr="006A56F9" w:rsidRDefault="009E1AC7" w:rsidP="00A52DF3">
            <w:pPr>
              <w:jc w:val="center"/>
              <w:rPr>
                <w:sz w:val="24"/>
                <w:szCs w:val="24"/>
              </w:rPr>
            </w:pPr>
          </w:p>
        </w:tc>
      </w:tr>
      <w:tr w:rsidR="009E1AC7" w:rsidRPr="006A56F9" w14:paraId="3C24C849" w14:textId="77777777" w:rsidTr="00A52DF3">
        <w:trPr>
          <w:trHeight w:val="1207"/>
          <w:jc w:val="center"/>
        </w:trPr>
        <w:tc>
          <w:tcPr>
            <w:tcW w:w="229" w:type="pct"/>
            <w:vMerge/>
          </w:tcPr>
          <w:p w14:paraId="75EF8F4C" w14:textId="77777777" w:rsidR="009E1AC7" w:rsidRPr="006A56F9" w:rsidRDefault="009E1AC7" w:rsidP="00A52DF3">
            <w:pPr>
              <w:jc w:val="center"/>
              <w:rPr>
                <w:sz w:val="24"/>
                <w:szCs w:val="24"/>
              </w:rPr>
            </w:pPr>
          </w:p>
        </w:tc>
        <w:tc>
          <w:tcPr>
            <w:tcW w:w="932" w:type="pct"/>
            <w:vMerge/>
            <w:vAlign w:val="center"/>
          </w:tcPr>
          <w:p w14:paraId="02594E80" w14:textId="77777777" w:rsidR="009E1AC7" w:rsidRPr="006A56F9" w:rsidRDefault="009E1AC7" w:rsidP="00A52DF3">
            <w:pPr>
              <w:jc w:val="center"/>
              <w:rPr>
                <w:sz w:val="24"/>
                <w:szCs w:val="24"/>
              </w:rPr>
            </w:pPr>
          </w:p>
        </w:tc>
        <w:tc>
          <w:tcPr>
            <w:tcW w:w="692" w:type="pct"/>
            <w:vMerge/>
            <w:vAlign w:val="center"/>
          </w:tcPr>
          <w:p w14:paraId="37252997" w14:textId="77777777" w:rsidR="009E1AC7" w:rsidRPr="006A56F9" w:rsidRDefault="009E1AC7" w:rsidP="00A52DF3">
            <w:pPr>
              <w:rPr>
                <w:sz w:val="24"/>
                <w:szCs w:val="24"/>
              </w:rPr>
            </w:pPr>
          </w:p>
        </w:tc>
        <w:tc>
          <w:tcPr>
            <w:tcW w:w="769" w:type="pct"/>
            <w:vAlign w:val="center"/>
          </w:tcPr>
          <w:p w14:paraId="27B95C54" w14:textId="77777777" w:rsidR="009E1AC7" w:rsidRPr="006A56F9" w:rsidRDefault="009E1AC7" w:rsidP="00A52DF3">
            <w:pPr>
              <w:jc w:val="center"/>
              <w:rPr>
                <w:sz w:val="24"/>
                <w:szCs w:val="24"/>
              </w:rPr>
            </w:pPr>
            <w:proofErr w:type="gramStart"/>
            <w:r w:rsidRPr="006A56F9">
              <w:rPr>
                <w:sz w:val="24"/>
                <w:szCs w:val="24"/>
              </w:rPr>
              <w:t>r</w:t>
            </w:r>
            <w:proofErr w:type="gramEnd"/>
            <w:r w:rsidRPr="006A56F9">
              <w:rPr>
                <w:sz w:val="24"/>
                <w:szCs w:val="24"/>
              </w:rPr>
              <w:t>2 [%], senza certificazione</w:t>
            </w:r>
          </w:p>
        </w:tc>
        <w:tc>
          <w:tcPr>
            <w:tcW w:w="454" w:type="pct"/>
            <w:vAlign w:val="center"/>
          </w:tcPr>
          <w:p w14:paraId="0D17BE29" w14:textId="77777777" w:rsidR="009E1AC7" w:rsidRPr="006A56F9" w:rsidRDefault="009E1AC7" w:rsidP="00A52DF3">
            <w:pPr>
              <w:jc w:val="center"/>
              <w:rPr>
                <w:sz w:val="24"/>
                <w:szCs w:val="24"/>
              </w:rPr>
            </w:pPr>
            <w:r w:rsidRPr="006A56F9">
              <w:rPr>
                <w:sz w:val="24"/>
                <w:szCs w:val="24"/>
              </w:rPr>
              <w:t>2</w:t>
            </w:r>
          </w:p>
        </w:tc>
        <w:tc>
          <w:tcPr>
            <w:tcW w:w="388" w:type="pct"/>
            <w:vMerge/>
            <w:vAlign w:val="center"/>
          </w:tcPr>
          <w:p w14:paraId="62E6F4D9" w14:textId="77777777" w:rsidR="009E1AC7" w:rsidRPr="006A56F9" w:rsidRDefault="009E1AC7" w:rsidP="00A52DF3">
            <w:pPr>
              <w:jc w:val="center"/>
              <w:rPr>
                <w:sz w:val="24"/>
                <w:szCs w:val="24"/>
              </w:rPr>
            </w:pPr>
          </w:p>
        </w:tc>
        <w:tc>
          <w:tcPr>
            <w:tcW w:w="766" w:type="pct"/>
            <w:vMerge/>
            <w:vAlign w:val="center"/>
          </w:tcPr>
          <w:p w14:paraId="514C0D63" w14:textId="77777777" w:rsidR="009E1AC7" w:rsidRPr="006A56F9" w:rsidRDefault="009E1AC7" w:rsidP="00A52DF3">
            <w:pPr>
              <w:jc w:val="center"/>
              <w:rPr>
                <w:sz w:val="24"/>
                <w:szCs w:val="24"/>
              </w:rPr>
            </w:pPr>
          </w:p>
        </w:tc>
        <w:tc>
          <w:tcPr>
            <w:tcW w:w="770" w:type="pct"/>
            <w:vMerge/>
          </w:tcPr>
          <w:p w14:paraId="6DAA5FA9" w14:textId="77777777" w:rsidR="009E1AC7" w:rsidRPr="006A56F9" w:rsidRDefault="009E1AC7" w:rsidP="00A52DF3">
            <w:pPr>
              <w:jc w:val="center"/>
              <w:rPr>
                <w:sz w:val="24"/>
                <w:szCs w:val="24"/>
              </w:rPr>
            </w:pPr>
          </w:p>
        </w:tc>
      </w:tr>
    </w:tbl>
    <w:p w14:paraId="6A2475F4" w14:textId="77777777" w:rsidR="009E1AC7" w:rsidRPr="006A56F9" w:rsidRDefault="009E1AC7" w:rsidP="009E1AC7">
      <w:pPr>
        <w:rPr>
          <w:sz w:val="24"/>
          <w:szCs w:val="24"/>
        </w:rPr>
      </w:pPr>
    </w:p>
    <w:p w14:paraId="13CDFEE4" w14:textId="77777777" w:rsidR="009E1AC7" w:rsidRPr="006A56F9" w:rsidRDefault="009E1AC7" w:rsidP="009E1AC7">
      <w:pPr>
        <w:rPr>
          <w:sz w:val="24"/>
          <w:szCs w:val="24"/>
        </w:rPr>
      </w:pPr>
      <w:r w:rsidRPr="006A56F9">
        <w:rPr>
          <w:i/>
          <w:sz w:val="24"/>
          <w:szCs w:val="24"/>
        </w:rPr>
        <w:t>Legenda**</w:t>
      </w:r>
    </w:p>
    <w:p w14:paraId="60B81DDC" w14:textId="77777777" w:rsidR="009E1AC7" w:rsidRPr="006A56F9" w:rsidRDefault="009E1AC7" w:rsidP="009E1AC7">
      <w:pPr>
        <w:jc w:val="both"/>
        <w:rPr>
          <w:sz w:val="24"/>
          <w:szCs w:val="24"/>
        </w:rPr>
      </w:pPr>
      <w:proofErr w:type="spellStart"/>
      <w:r w:rsidRPr="006A56F9">
        <w:rPr>
          <w:sz w:val="24"/>
          <w:szCs w:val="24"/>
        </w:rPr>
        <w:t>P</w:t>
      </w:r>
      <w:r w:rsidRPr="006A56F9">
        <w:rPr>
          <w:sz w:val="24"/>
          <w:szCs w:val="24"/>
          <w:vertAlign w:val="subscript"/>
        </w:rPr>
        <w:t>max</w:t>
      </w:r>
      <w:proofErr w:type="spellEnd"/>
      <w:r w:rsidRPr="006A56F9">
        <w:rPr>
          <w:sz w:val="24"/>
          <w:szCs w:val="24"/>
        </w:rPr>
        <w:t>, punteggio massimo previsto per il sub-criterio;</w:t>
      </w:r>
    </w:p>
    <w:p w14:paraId="125E6122" w14:textId="77777777" w:rsidR="009E1AC7" w:rsidRPr="006A56F9" w:rsidRDefault="009E1AC7" w:rsidP="009E1AC7">
      <w:pPr>
        <w:jc w:val="both"/>
        <w:rPr>
          <w:sz w:val="24"/>
          <w:szCs w:val="24"/>
        </w:rPr>
      </w:pPr>
      <w:r w:rsidRPr="006A56F9">
        <w:rPr>
          <w:sz w:val="24"/>
          <w:szCs w:val="24"/>
        </w:rPr>
        <w:t>P1</w:t>
      </w:r>
      <w:r w:rsidRPr="006A56F9">
        <w:rPr>
          <w:sz w:val="24"/>
          <w:szCs w:val="24"/>
          <w:vertAlign w:val="subscript"/>
        </w:rPr>
        <w:t>i</w:t>
      </w:r>
      <w:r w:rsidRPr="006A56F9">
        <w:rPr>
          <w:sz w:val="24"/>
          <w:szCs w:val="24"/>
        </w:rPr>
        <w:t xml:space="preserve">, punteggio assegnato al concorrente </w:t>
      </w:r>
      <w:r w:rsidRPr="006A56F9">
        <w:rPr>
          <w:i/>
          <w:sz w:val="24"/>
          <w:szCs w:val="24"/>
        </w:rPr>
        <w:t xml:space="preserve">i-esimo </w:t>
      </w:r>
      <w:r w:rsidRPr="006A56F9">
        <w:rPr>
          <w:sz w:val="24"/>
          <w:szCs w:val="24"/>
        </w:rPr>
        <w:t>per alimenti certificati;</w:t>
      </w:r>
    </w:p>
    <w:p w14:paraId="49C11185" w14:textId="77777777" w:rsidR="009E1AC7" w:rsidRPr="006A56F9" w:rsidRDefault="009E1AC7" w:rsidP="009E1AC7">
      <w:pPr>
        <w:jc w:val="both"/>
        <w:rPr>
          <w:sz w:val="24"/>
          <w:szCs w:val="24"/>
        </w:rPr>
      </w:pPr>
      <w:r w:rsidRPr="006A56F9">
        <w:rPr>
          <w:sz w:val="24"/>
          <w:szCs w:val="24"/>
        </w:rPr>
        <w:t>P2</w:t>
      </w:r>
      <w:r w:rsidRPr="006A56F9">
        <w:rPr>
          <w:sz w:val="24"/>
          <w:szCs w:val="24"/>
          <w:vertAlign w:val="subscript"/>
        </w:rPr>
        <w:t>i</w:t>
      </w:r>
      <w:r w:rsidRPr="006A56F9">
        <w:rPr>
          <w:sz w:val="24"/>
          <w:szCs w:val="24"/>
        </w:rPr>
        <w:t xml:space="preserve">, punteggio assegnato al concorrente </w:t>
      </w:r>
      <w:r w:rsidRPr="006A56F9">
        <w:rPr>
          <w:i/>
          <w:sz w:val="24"/>
          <w:szCs w:val="24"/>
        </w:rPr>
        <w:t xml:space="preserve">i-esimo </w:t>
      </w:r>
      <w:r w:rsidRPr="006A56F9">
        <w:rPr>
          <w:sz w:val="24"/>
          <w:szCs w:val="24"/>
        </w:rPr>
        <w:t xml:space="preserve">per alimenti </w:t>
      </w:r>
      <w:r w:rsidRPr="006A56F9">
        <w:rPr>
          <w:i/>
          <w:sz w:val="24"/>
          <w:szCs w:val="24"/>
        </w:rPr>
        <w:t>NON</w:t>
      </w:r>
      <w:r w:rsidRPr="006A56F9">
        <w:rPr>
          <w:sz w:val="24"/>
          <w:szCs w:val="24"/>
        </w:rPr>
        <w:t xml:space="preserve"> certificati;</w:t>
      </w:r>
    </w:p>
    <w:p w14:paraId="0EC9EFB0" w14:textId="77777777" w:rsidR="009E1AC7" w:rsidRPr="006A56F9" w:rsidRDefault="009E1AC7" w:rsidP="009E1AC7">
      <w:pPr>
        <w:jc w:val="both"/>
        <w:rPr>
          <w:sz w:val="24"/>
          <w:szCs w:val="24"/>
        </w:rPr>
      </w:pPr>
      <w:proofErr w:type="gramStart"/>
      <w:r w:rsidRPr="006A56F9">
        <w:rPr>
          <w:sz w:val="24"/>
          <w:szCs w:val="24"/>
        </w:rPr>
        <w:t>r</w:t>
      </w:r>
      <w:proofErr w:type="gramEnd"/>
      <w:r w:rsidRPr="006A56F9">
        <w:rPr>
          <w:sz w:val="24"/>
          <w:szCs w:val="24"/>
        </w:rPr>
        <w:t>1</w:t>
      </w:r>
      <w:r w:rsidRPr="006A56F9">
        <w:rPr>
          <w:sz w:val="24"/>
          <w:szCs w:val="24"/>
          <w:vertAlign w:val="subscript"/>
        </w:rPr>
        <w:t>i</w:t>
      </w:r>
      <w:r w:rsidRPr="006A56F9">
        <w:rPr>
          <w:sz w:val="24"/>
          <w:szCs w:val="24"/>
        </w:rPr>
        <w:t>, percentuale</w:t>
      </w:r>
      <w:r w:rsidRPr="006A56F9" w:rsidDel="00AE79E1">
        <w:rPr>
          <w:sz w:val="24"/>
          <w:szCs w:val="24"/>
        </w:rPr>
        <w:t xml:space="preserve"> </w:t>
      </w:r>
      <w:r w:rsidRPr="006A56F9">
        <w:rPr>
          <w:sz w:val="24"/>
          <w:szCs w:val="24"/>
        </w:rPr>
        <w:t xml:space="preserve">di alimenti certificati offerta dal concorrente </w:t>
      </w:r>
      <w:r w:rsidRPr="006A56F9">
        <w:rPr>
          <w:i/>
          <w:sz w:val="24"/>
          <w:szCs w:val="24"/>
        </w:rPr>
        <w:t>i-esimo</w:t>
      </w:r>
      <w:r w:rsidRPr="006A56F9">
        <w:rPr>
          <w:sz w:val="24"/>
          <w:szCs w:val="24"/>
        </w:rPr>
        <w:t>;</w:t>
      </w:r>
    </w:p>
    <w:p w14:paraId="73FCFAA4" w14:textId="77777777" w:rsidR="009E1AC7" w:rsidRPr="006A56F9" w:rsidRDefault="009E1AC7" w:rsidP="009E1AC7">
      <w:pPr>
        <w:jc w:val="both"/>
        <w:rPr>
          <w:sz w:val="24"/>
          <w:szCs w:val="24"/>
        </w:rPr>
      </w:pPr>
      <w:proofErr w:type="gramStart"/>
      <w:r w:rsidRPr="006A56F9">
        <w:rPr>
          <w:sz w:val="24"/>
          <w:szCs w:val="24"/>
        </w:rPr>
        <w:t>r</w:t>
      </w:r>
      <w:proofErr w:type="gramEnd"/>
      <w:r w:rsidRPr="006A56F9">
        <w:rPr>
          <w:sz w:val="24"/>
          <w:szCs w:val="24"/>
        </w:rPr>
        <w:t>2</w:t>
      </w:r>
      <w:r w:rsidRPr="006A56F9">
        <w:rPr>
          <w:sz w:val="24"/>
          <w:szCs w:val="24"/>
          <w:vertAlign w:val="subscript"/>
        </w:rPr>
        <w:t>i</w:t>
      </w:r>
      <w:r w:rsidRPr="006A56F9">
        <w:rPr>
          <w:sz w:val="24"/>
          <w:szCs w:val="24"/>
        </w:rPr>
        <w:t xml:space="preserve">, percentuale di alimenti </w:t>
      </w:r>
      <w:r w:rsidRPr="006A56F9">
        <w:rPr>
          <w:i/>
          <w:sz w:val="24"/>
          <w:szCs w:val="24"/>
        </w:rPr>
        <w:t>NON</w:t>
      </w:r>
      <w:r w:rsidRPr="006A56F9">
        <w:rPr>
          <w:sz w:val="24"/>
          <w:szCs w:val="24"/>
        </w:rPr>
        <w:t xml:space="preserve"> certificati offerta dal concorrente </w:t>
      </w:r>
      <w:r w:rsidRPr="006A56F9">
        <w:rPr>
          <w:i/>
          <w:sz w:val="24"/>
          <w:szCs w:val="24"/>
        </w:rPr>
        <w:t>i-esimo</w:t>
      </w:r>
      <w:r w:rsidRPr="006A56F9">
        <w:rPr>
          <w:sz w:val="24"/>
          <w:szCs w:val="24"/>
        </w:rPr>
        <w:t>.</w:t>
      </w:r>
    </w:p>
    <w:p w14:paraId="4B285F43" w14:textId="77777777" w:rsidR="009E1AC7" w:rsidRPr="006A56F9" w:rsidRDefault="009E1AC7" w:rsidP="009E1AC7">
      <w:pPr>
        <w:jc w:val="both"/>
        <w:rPr>
          <w:sz w:val="24"/>
          <w:szCs w:val="24"/>
        </w:rPr>
      </w:pPr>
    </w:p>
    <w:p w14:paraId="66DB6694" w14:textId="77777777" w:rsidR="009E1AC7" w:rsidRPr="006A56F9" w:rsidRDefault="009E1AC7" w:rsidP="009E1AC7">
      <w:pPr>
        <w:jc w:val="both"/>
        <w:rPr>
          <w:bCs/>
          <w:sz w:val="24"/>
          <w:szCs w:val="24"/>
        </w:rPr>
      </w:pPr>
      <w:r w:rsidRPr="006A56F9">
        <w:rPr>
          <w:sz w:val="24"/>
          <w:szCs w:val="24"/>
        </w:rPr>
        <w:t xml:space="preserve">Le percentuali offerte dovranno essere espresse solo con numeri interi (in caso contrario, non verranno considerate le cifre decimali) e </w:t>
      </w:r>
      <w:r w:rsidRPr="006A56F9">
        <w:rPr>
          <w:b/>
          <w:sz w:val="24"/>
          <w:szCs w:val="24"/>
        </w:rPr>
        <w:t>l</w:t>
      </w:r>
      <w:r w:rsidRPr="006A56F9">
        <w:rPr>
          <w:b/>
          <w:bCs/>
          <w:sz w:val="24"/>
          <w:szCs w:val="24"/>
        </w:rPr>
        <w:t>a loro somma</w:t>
      </w:r>
      <w:r w:rsidRPr="006A56F9">
        <w:rPr>
          <w:sz w:val="24"/>
          <w:szCs w:val="24"/>
        </w:rPr>
        <w:t xml:space="preserve"> – tra quantità certificata e quantità non certificata - per ogni singolo prodotto ittico, </w:t>
      </w:r>
      <w:r w:rsidRPr="006A56F9">
        <w:rPr>
          <w:b/>
          <w:bCs/>
          <w:sz w:val="24"/>
          <w:szCs w:val="24"/>
        </w:rPr>
        <w:t>non può superare il 100%</w:t>
      </w:r>
      <w:r w:rsidRPr="006A56F9">
        <w:rPr>
          <w:sz w:val="24"/>
          <w:szCs w:val="24"/>
        </w:rPr>
        <w:t xml:space="preserve">. Nell’eventualità in cui la somma delle percentuali offerte superi il 100%, la Commissione giudicatrice opererà attribuendo il punteggio, </w:t>
      </w:r>
      <w:r w:rsidRPr="006A56F9">
        <w:rPr>
          <w:i/>
          <w:iCs/>
          <w:sz w:val="24"/>
          <w:szCs w:val="24"/>
        </w:rPr>
        <w:t>in primis</w:t>
      </w:r>
      <w:r w:rsidRPr="006A56F9">
        <w:rPr>
          <w:sz w:val="24"/>
          <w:szCs w:val="24"/>
        </w:rPr>
        <w:t>, al quantitativo offerto per il prodotto con certificazione (in quanto più funzionale al raggiungimento degli obiettivi del Piano Nazionale di Azione) e, secondariamente, al prodotto non certificato, nella misura massima valutabile (es: misura offerta per il prodotto merluzzo con certificazione=60%; misura offerta per il prodotto merluzzo senza certificazione=50%; l’offerta verrà valutata per l’intero 60% riferito al prodotto certificato e per solo il 40% riferito al prodotto non certificato. Pertanto, il punteggio totale attribuito è: 60% * 3 + 40% * 2 = 2,6 punti per il singolo prodotto ittico). Se del caso, il punteggio verrà troncato alla seconda cifra decimale.</w:t>
      </w:r>
    </w:p>
    <w:p w14:paraId="09FB226C" w14:textId="77777777" w:rsidR="009E1AC7" w:rsidRPr="006A56F9" w:rsidRDefault="009E1AC7" w:rsidP="009E1AC7">
      <w:pPr>
        <w:spacing w:after="120"/>
        <w:rPr>
          <w:b/>
          <w:sz w:val="24"/>
          <w:szCs w:val="24"/>
        </w:rPr>
      </w:pPr>
    </w:p>
    <w:p w14:paraId="026436DF" w14:textId="77777777" w:rsidR="009E1AC7" w:rsidRPr="006A56F9" w:rsidRDefault="009E1AC7" w:rsidP="009E1AC7">
      <w:pPr>
        <w:spacing w:after="120"/>
        <w:rPr>
          <w:b/>
          <w:sz w:val="24"/>
          <w:szCs w:val="24"/>
        </w:rPr>
      </w:pPr>
    </w:p>
    <w:p w14:paraId="5999ADE0" w14:textId="77777777" w:rsidR="009E1AC7" w:rsidRPr="006A56F9" w:rsidRDefault="009E1AC7" w:rsidP="009E1AC7">
      <w:pPr>
        <w:spacing w:after="120"/>
        <w:rPr>
          <w:b/>
          <w:sz w:val="24"/>
          <w:szCs w:val="24"/>
        </w:rPr>
      </w:pPr>
      <w:r w:rsidRPr="006A56F9">
        <w:rPr>
          <w:b/>
          <w:sz w:val="24"/>
          <w:szCs w:val="24"/>
        </w:rPr>
        <w:t xml:space="preserve">C. Freschezza dei prodotti </w:t>
      </w:r>
      <w:r w:rsidRPr="006A56F9">
        <w:rPr>
          <w:b/>
          <w:sz w:val="24"/>
          <w:szCs w:val="24"/>
        </w:rPr>
        <w:tab/>
      </w:r>
      <w:r w:rsidRPr="006A56F9">
        <w:rPr>
          <w:b/>
          <w:sz w:val="24"/>
          <w:szCs w:val="24"/>
        </w:rPr>
        <w:tab/>
      </w:r>
      <w:r w:rsidRPr="006A56F9">
        <w:rPr>
          <w:b/>
          <w:sz w:val="24"/>
          <w:szCs w:val="24"/>
        </w:rPr>
        <w:tab/>
      </w:r>
      <w:r w:rsidRPr="006A56F9">
        <w:rPr>
          <w:b/>
          <w:sz w:val="24"/>
          <w:szCs w:val="24"/>
        </w:rPr>
        <w:tab/>
      </w:r>
      <w:r w:rsidRPr="006A56F9">
        <w:rPr>
          <w:b/>
          <w:sz w:val="24"/>
          <w:szCs w:val="24"/>
        </w:rPr>
        <w:tab/>
      </w:r>
      <w:r w:rsidRPr="006A56F9">
        <w:rPr>
          <w:b/>
          <w:sz w:val="24"/>
          <w:szCs w:val="24"/>
        </w:rPr>
        <w:tab/>
      </w:r>
      <w:r w:rsidRPr="006A56F9">
        <w:rPr>
          <w:b/>
          <w:sz w:val="24"/>
          <w:szCs w:val="24"/>
        </w:rPr>
        <w:tab/>
      </w:r>
      <w:r w:rsidRPr="006A56F9">
        <w:rPr>
          <w:b/>
          <w:sz w:val="24"/>
          <w:szCs w:val="24"/>
        </w:rPr>
        <w:tab/>
      </w:r>
      <w:r w:rsidRPr="006A56F9">
        <w:rPr>
          <w:b/>
          <w:i/>
          <w:sz w:val="24"/>
          <w:szCs w:val="24"/>
        </w:rPr>
        <w:t>fino a 6 punti</w:t>
      </w:r>
    </w:p>
    <w:tbl>
      <w:tblPr>
        <w:tblW w:w="48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1968"/>
        <w:gridCol w:w="1507"/>
        <w:gridCol w:w="1051"/>
        <w:gridCol w:w="904"/>
        <w:gridCol w:w="752"/>
        <w:gridCol w:w="1206"/>
        <w:gridCol w:w="1503"/>
      </w:tblGrid>
      <w:tr w:rsidR="009E1AC7" w:rsidRPr="006A56F9" w14:paraId="762EB5D6" w14:textId="77777777" w:rsidTr="00A52DF3">
        <w:trPr>
          <w:trHeight w:val="935"/>
          <w:jc w:val="center"/>
        </w:trPr>
        <w:tc>
          <w:tcPr>
            <w:tcW w:w="1291" w:type="pct"/>
            <w:gridSpan w:val="2"/>
            <w:vAlign w:val="center"/>
          </w:tcPr>
          <w:p w14:paraId="77B0524D" w14:textId="77777777" w:rsidR="009E1AC7" w:rsidRPr="006A56F9" w:rsidRDefault="009E1AC7" w:rsidP="00A52DF3">
            <w:pPr>
              <w:jc w:val="center"/>
              <w:rPr>
                <w:b/>
                <w:sz w:val="24"/>
                <w:szCs w:val="24"/>
              </w:rPr>
            </w:pPr>
            <w:r w:rsidRPr="006A56F9">
              <w:rPr>
                <w:b/>
                <w:i/>
                <w:sz w:val="24"/>
                <w:szCs w:val="24"/>
              </w:rPr>
              <w:t xml:space="preserve">Sub </w:t>
            </w:r>
            <w:r w:rsidRPr="006A56F9">
              <w:rPr>
                <w:b/>
                <w:sz w:val="24"/>
                <w:szCs w:val="24"/>
              </w:rPr>
              <w:t>criterio</w:t>
            </w:r>
          </w:p>
        </w:tc>
        <w:tc>
          <w:tcPr>
            <w:tcW w:w="807" w:type="pct"/>
            <w:vAlign w:val="center"/>
          </w:tcPr>
          <w:p w14:paraId="42524258" w14:textId="77777777" w:rsidR="009E1AC7" w:rsidRPr="006A56F9" w:rsidRDefault="009E1AC7" w:rsidP="00A52DF3">
            <w:pPr>
              <w:jc w:val="center"/>
              <w:rPr>
                <w:b/>
                <w:sz w:val="24"/>
                <w:szCs w:val="24"/>
              </w:rPr>
            </w:pPr>
            <w:r w:rsidRPr="006A56F9">
              <w:rPr>
                <w:b/>
                <w:sz w:val="24"/>
                <w:szCs w:val="24"/>
              </w:rPr>
              <w:t>Alimenti</w:t>
            </w:r>
          </w:p>
        </w:tc>
        <w:tc>
          <w:tcPr>
            <w:tcW w:w="563" w:type="pct"/>
            <w:vAlign w:val="center"/>
          </w:tcPr>
          <w:p w14:paraId="68C7F2DF" w14:textId="77777777" w:rsidR="009E1AC7" w:rsidRPr="006A56F9" w:rsidRDefault="009E1AC7" w:rsidP="00A52DF3">
            <w:pPr>
              <w:jc w:val="center"/>
              <w:rPr>
                <w:b/>
                <w:sz w:val="24"/>
                <w:szCs w:val="24"/>
              </w:rPr>
            </w:pPr>
            <w:r w:rsidRPr="006A56F9">
              <w:rPr>
                <w:b/>
                <w:sz w:val="24"/>
                <w:szCs w:val="24"/>
              </w:rPr>
              <w:t>Valori di offerta</w:t>
            </w:r>
          </w:p>
        </w:tc>
        <w:tc>
          <w:tcPr>
            <w:tcW w:w="484" w:type="pct"/>
            <w:vAlign w:val="center"/>
          </w:tcPr>
          <w:p w14:paraId="59BD4B19" w14:textId="77777777" w:rsidR="009E1AC7" w:rsidRPr="006A56F9" w:rsidRDefault="009E1AC7" w:rsidP="00A52DF3">
            <w:pPr>
              <w:jc w:val="center"/>
              <w:rPr>
                <w:b/>
                <w:sz w:val="24"/>
                <w:szCs w:val="24"/>
              </w:rPr>
            </w:pPr>
            <w:r w:rsidRPr="006A56F9">
              <w:rPr>
                <w:b/>
                <w:sz w:val="24"/>
                <w:szCs w:val="24"/>
              </w:rPr>
              <w:t>Punti parziali</w:t>
            </w:r>
          </w:p>
          <w:p w14:paraId="4DF6E21C" w14:textId="77777777" w:rsidR="009E1AC7" w:rsidRPr="006A56F9" w:rsidRDefault="009E1AC7" w:rsidP="00A52DF3">
            <w:pPr>
              <w:jc w:val="center"/>
              <w:rPr>
                <w:b/>
                <w:sz w:val="24"/>
                <w:szCs w:val="24"/>
              </w:rPr>
            </w:pPr>
            <w:r w:rsidRPr="006A56F9">
              <w:rPr>
                <w:i/>
                <w:iCs/>
                <w:sz w:val="24"/>
                <w:szCs w:val="24"/>
              </w:rPr>
              <w:fldChar w:fldCharType="begin"/>
            </w:r>
            <w:r w:rsidRPr="006A56F9">
              <w:rPr>
                <w:i/>
                <w:iCs/>
                <w:sz w:val="24"/>
                <w:szCs w:val="24"/>
              </w:rPr>
              <w:instrText xml:space="preserve"> QUOTE </w:instrText>
            </w:r>
            <w:r w:rsidR="000F0641">
              <w:rPr>
                <w:noProof/>
                <w:sz w:val="24"/>
                <w:szCs w:val="24"/>
              </w:rPr>
              <w:drawing>
                <wp:inline distT="0" distB="0" distL="0" distR="0" wp14:anchorId="15125677" wp14:editId="7B8BD0AB">
                  <wp:extent cx="161925" cy="180975"/>
                  <wp:effectExtent l="19050" t="0" r="9525" b="0"/>
                  <wp:docPr id="5" name="Immagine 8579048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857904860"/>
                          <pic:cNvPicPr>
                            <a:picLocks noChangeArrowheads="1"/>
                          </pic:cNvPicPr>
                        </pic:nvPicPr>
                        <pic:blipFill>
                          <a:blip r:embed="rId50"/>
                          <a:srcRect/>
                          <a:stretch>
                            <a:fillRect/>
                          </a:stretch>
                        </pic:blipFill>
                        <pic:spPr bwMode="auto">
                          <a:xfrm>
                            <a:off x="0" y="0"/>
                            <a:ext cx="161925" cy="180975"/>
                          </a:xfrm>
                          <a:prstGeom prst="rect">
                            <a:avLst/>
                          </a:prstGeom>
                          <a:noFill/>
                          <a:ln w="9525">
                            <a:noFill/>
                            <a:miter lim="800000"/>
                            <a:headEnd/>
                            <a:tailEnd/>
                          </a:ln>
                        </pic:spPr>
                      </pic:pic>
                    </a:graphicData>
                  </a:graphic>
                </wp:inline>
              </w:drawing>
            </w:r>
            <w:r w:rsidRPr="006A56F9">
              <w:rPr>
                <w:i/>
                <w:iCs/>
                <w:sz w:val="24"/>
                <w:szCs w:val="24"/>
              </w:rPr>
              <w:instrText xml:space="preserve"> </w:instrText>
            </w:r>
            <w:r w:rsidRPr="006A56F9">
              <w:rPr>
                <w:i/>
                <w:iCs/>
                <w:sz w:val="24"/>
                <w:szCs w:val="24"/>
              </w:rPr>
              <w:fldChar w:fldCharType="end"/>
            </w:r>
            <w:proofErr w:type="spellStart"/>
            <w:r w:rsidRPr="006A56F9">
              <w:rPr>
                <w:i/>
                <w:iCs/>
                <w:sz w:val="24"/>
                <w:szCs w:val="24"/>
              </w:rPr>
              <w:t>P</w:t>
            </w:r>
            <w:r w:rsidRPr="006A56F9">
              <w:rPr>
                <w:i/>
                <w:iCs/>
                <w:sz w:val="24"/>
                <w:szCs w:val="24"/>
                <w:vertAlign w:val="subscript"/>
              </w:rPr>
              <w:t>p</w:t>
            </w:r>
            <w:proofErr w:type="spellEnd"/>
            <w:r w:rsidRPr="006A56F9">
              <w:rPr>
                <w:i/>
                <w:iCs/>
                <w:sz w:val="24"/>
                <w:szCs w:val="24"/>
              </w:rPr>
              <w:fldChar w:fldCharType="begin"/>
            </w:r>
            <w:r w:rsidRPr="006A56F9">
              <w:rPr>
                <w:i/>
                <w:iCs/>
                <w:sz w:val="24"/>
                <w:szCs w:val="24"/>
              </w:rPr>
              <w:instrText xml:space="preserve"> QUOTE </w:instrText>
            </w:r>
            <w:r w:rsidR="000F0641">
              <w:rPr>
                <w:noProof/>
                <w:sz w:val="24"/>
                <w:szCs w:val="24"/>
              </w:rPr>
              <w:drawing>
                <wp:inline distT="0" distB="0" distL="0" distR="0" wp14:anchorId="3DD12E3A" wp14:editId="1CE73586">
                  <wp:extent cx="133350" cy="161925"/>
                  <wp:effectExtent l="19050" t="0" r="0" b="0"/>
                  <wp:docPr id="6" name="Immagine 15302745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530274587"/>
                          <pic:cNvPicPr>
                            <a:picLocks noChangeArrowheads="1"/>
                          </pic:cNvPicPr>
                        </pic:nvPicPr>
                        <pic:blipFill>
                          <a:blip r:embed="rId51"/>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6A56F9">
              <w:rPr>
                <w:i/>
                <w:iCs/>
                <w:sz w:val="24"/>
                <w:szCs w:val="24"/>
              </w:rPr>
              <w:instrText xml:space="preserve"> </w:instrText>
            </w:r>
            <w:r w:rsidRPr="006A56F9">
              <w:rPr>
                <w:i/>
                <w:iCs/>
                <w:sz w:val="24"/>
                <w:szCs w:val="24"/>
              </w:rPr>
              <w:fldChar w:fldCharType="end"/>
            </w:r>
          </w:p>
        </w:tc>
        <w:tc>
          <w:tcPr>
            <w:tcW w:w="403" w:type="pct"/>
            <w:vAlign w:val="center"/>
          </w:tcPr>
          <w:p w14:paraId="134D38D2" w14:textId="77777777" w:rsidR="009E1AC7" w:rsidRPr="006A56F9" w:rsidRDefault="009E1AC7" w:rsidP="00A52DF3">
            <w:pPr>
              <w:jc w:val="center"/>
              <w:rPr>
                <w:b/>
                <w:sz w:val="24"/>
                <w:szCs w:val="24"/>
              </w:rPr>
            </w:pPr>
            <w:r w:rsidRPr="006A56F9">
              <w:rPr>
                <w:b/>
                <w:sz w:val="24"/>
                <w:szCs w:val="24"/>
              </w:rPr>
              <w:t xml:space="preserve">Punti </w:t>
            </w:r>
            <w:proofErr w:type="spellStart"/>
            <w:r w:rsidRPr="006A56F9">
              <w:rPr>
                <w:b/>
                <w:sz w:val="24"/>
                <w:szCs w:val="24"/>
              </w:rPr>
              <w:t>Max</w:t>
            </w:r>
            <w:proofErr w:type="spellEnd"/>
          </w:p>
          <w:p w14:paraId="1489924E" w14:textId="77777777" w:rsidR="009E1AC7" w:rsidRPr="006A56F9" w:rsidRDefault="009E1AC7" w:rsidP="00A52DF3">
            <w:pPr>
              <w:jc w:val="center"/>
              <w:rPr>
                <w:b/>
                <w:sz w:val="24"/>
                <w:szCs w:val="24"/>
              </w:rPr>
            </w:pPr>
            <w:proofErr w:type="spellStart"/>
            <w:r w:rsidRPr="006A56F9">
              <w:rPr>
                <w:i/>
                <w:sz w:val="24"/>
                <w:szCs w:val="24"/>
              </w:rPr>
              <w:t>P</w:t>
            </w:r>
            <w:r w:rsidRPr="006A56F9">
              <w:rPr>
                <w:i/>
                <w:sz w:val="24"/>
                <w:szCs w:val="24"/>
                <w:vertAlign w:val="subscript"/>
              </w:rPr>
              <w:t>max</w:t>
            </w:r>
            <w:proofErr w:type="spellEnd"/>
          </w:p>
        </w:tc>
        <w:tc>
          <w:tcPr>
            <w:tcW w:w="646" w:type="pct"/>
            <w:vAlign w:val="center"/>
          </w:tcPr>
          <w:p w14:paraId="7CBE6EC8" w14:textId="77777777" w:rsidR="009E1AC7" w:rsidRPr="006A56F9" w:rsidRDefault="009E1AC7" w:rsidP="00A52DF3">
            <w:pPr>
              <w:jc w:val="center"/>
              <w:rPr>
                <w:b/>
                <w:sz w:val="24"/>
                <w:szCs w:val="24"/>
              </w:rPr>
            </w:pPr>
            <w:r w:rsidRPr="006A56F9">
              <w:rPr>
                <w:b/>
                <w:sz w:val="24"/>
                <w:szCs w:val="24"/>
              </w:rPr>
              <w:t>Criterio attribuzione punteggio</w:t>
            </w:r>
          </w:p>
        </w:tc>
        <w:tc>
          <w:tcPr>
            <w:tcW w:w="805" w:type="pct"/>
            <w:vAlign w:val="center"/>
          </w:tcPr>
          <w:p w14:paraId="30ACF48E" w14:textId="77777777" w:rsidR="009E1AC7" w:rsidRPr="006A56F9" w:rsidRDefault="009E1AC7" w:rsidP="00A52DF3">
            <w:pPr>
              <w:jc w:val="center"/>
              <w:rPr>
                <w:b/>
                <w:sz w:val="24"/>
                <w:szCs w:val="24"/>
              </w:rPr>
            </w:pPr>
            <w:r w:rsidRPr="006A56F9">
              <w:rPr>
                <w:b/>
                <w:sz w:val="24"/>
                <w:szCs w:val="24"/>
              </w:rPr>
              <w:t>Strumento attribuzione punteggio</w:t>
            </w:r>
          </w:p>
        </w:tc>
      </w:tr>
      <w:tr w:rsidR="009E1AC7" w:rsidRPr="006A56F9" w14:paraId="55824ACB" w14:textId="77777777" w:rsidTr="00A52DF3">
        <w:trPr>
          <w:trHeight w:val="4444"/>
          <w:jc w:val="center"/>
        </w:trPr>
        <w:tc>
          <w:tcPr>
            <w:tcW w:w="238" w:type="pct"/>
            <w:vAlign w:val="center"/>
          </w:tcPr>
          <w:p w14:paraId="7902D32B" w14:textId="77777777" w:rsidR="009E1AC7" w:rsidRPr="006A56F9" w:rsidRDefault="009E1AC7" w:rsidP="00A52DF3">
            <w:pPr>
              <w:rPr>
                <w:sz w:val="24"/>
                <w:szCs w:val="24"/>
              </w:rPr>
            </w:pPr>
            <w:r w:rsidRPr="006A56F9">
              <w:rPr>
                <w:sz w:val="24"/>
                <w:szCs w:val="24"/>
              </w:rPr>
              <w:t>a.</w:t>
            </w:r>
          </w:p>
        </w:tc>
        <w:tc>
          <w:tcPr>
            <w:tcW w:w="1054" w:type="pct"/>
            <w:vAlign w:val="center"/>
          </w:tcPr>
          <w:p w14:paraId="7C6BFF58" w14:textId="77777777" w:rsidR="009E1AC7" w:rsidRPr="006A56F9" w:rsidRDefault="009E1AC7" w:rsidP="00A52DF3">
            <w:pPr>
              <w:rPr>
                <w:sz w:val="24"/>
                <w:szCs w:val="24"/>
              </w:rPr>
            </w:pPr>
            <w:r w:rsidRPr="006A56F9">
              <w:rPr>
                <w:sz w:val="24"/>
                <w:szCs w:val="24"/>
              </w:rPr>
              <w:t xml:space="preserve">Vita utile dei prodotti consegnati (c.d. </w:t>
            </w:r>
            <w:proofErr w:type="spellStart"/>
            <w:r w:rsidRPr="006A56F9">
              <w:rPr>
                <w:sz w:val="24"/>
                <w:szCs w:val="24"/>
              </w:rPr>
              <w:t>shelf</w:t>
            </w:r>
            <w:proofErr w:type="spellEnd"/>
            <w:r w:rsidRPr="006A56F9">
              <w:rPr>
                <w:sz w:val="24"/>
                <w:szCs w:val="24"/>
              </w:rPr>
              <w:t xml:space="preserve"> life).</w:t>
            </w:r>
          </w:p>
          <w:p w14:paraId="562FD45E" w14:textId="77777777" w:rsidR="009E1AC7" w:rsidRPr="006A56F9" w:rsidRDefault="009E1AC7" w:rsidP="00A52DF3">
            <w:pPr>
              <w:rPr>
                <w:sz w:val="24"/>
                <w:szCs w:val="24"/>
              </w:rPr>
            </w:pPr>
            <w:r w:rsidRPr="006A56F9">
              <w:rPr>
                <w:sz w:val="24"/>
                <w:szCs w:val="24"/>
              </w:rPr>
              <w:t xml:space="preserve">Impegno a fornire i prodotti elencati con una validità residua, al momento della consegna, non inferiore al 40% della validità totale calcolata sulla differenza fra la data di scadenza e la data di confezionamento ad eccezione dei prodotti per i quali è stato indicato nelle caratteristiche merceologiche vita residua diversa. </w:t>
            </w:r>
          </w:p>
        </w:tc>
        <w:tc>
          <w:tcPr>
            <w:tcW w:w="807" w:type="pct"/>
            <w:vAlign w:val="center"/>
          </w:tcPr>
          <w:p w14:paraId="03F30EAA" w14:textId="77777777" w:rsidR="009E1AC7" w:rsidRPr="006A56F9" w:rsidRDefault="009E1AC7" w:rsidP="00A52DF3">
            <w:pPr>
              <w:ind w:left="174" w:hanging="174"/>
              <w:rPr>
                <w:sz w:val="24"/>
                <w:szCs w:val="24"/>
              </w:rPr>
            </w:pPr>
          </w:p>
          <w:p w14:paraId="1E86548B" w14:textId="77777777" w:rsidR="009E1AC7" w:rsidRPr="006A56F9" w:rsidRDefault="009E1AC7" w:rsidP="00A52DF3">
            <w:pPr>
              <w:rPr>
                <w:sz w:val="24"/>
                <w:szCs w:val="24"/>
              </w:rPr>
            </w:pPr>
            <w:r w:rsidRPr="006A56F9">
              <w:rPr>
                <w:sz w:val="24"/>
                <w:szCs w:val="24"/>
              </w:rPr>
              <w:t>1. Uova</w:t>
            </w:r>
          </w:p>
          <w:p w14:paraId="22662899" w14:textId="77777777" w:rsidR="009E1AC7" w:rsidRPr="006A56F9" w:rsidRDefault="009E1AC7" w:rsidP="00A52DF3">
            <w:pPr>
              <w:rPr>
                <w:sz w:val="24"/>
                <w:szCs w:val="24"/>
              </w:rPr>
            </w:pPr>
            <w:r w:rsidRPr="006A56F9">
              <w:rPr>
                <w:sz w:val="24"/>
                <w:szCs w:val="24"/>
              </w:rPr>
              <w:t>2. Ricotta</w:t>
            </w:r>
          </w:p>
          <w:p w14:paraId="44302FBA" w14:textId="77777777" w:rsidR="009E1AC7" w:rsidRPr="006A56F9" w:rsidRDefault="009E1AC7" w:rsidP="00A52DF3">
            <w:pPr>
              <w:rPr>
                <w:sz w:val="24"/>
                <w:szCs w:val="24"/>
              </w:rPr>
            </w:pPr>
            <w:r w:rsidRPr="006A56F9">
              <w:rPr>
                <w:sz w:val="24"/>
                <w:szCs w:val="24"/>
              </w:rPr>
              <w:t>3. Fior di latte</w:t>
            </w:r>
          </w:p>
          <w:p w14:paraId="07A3CA9D" w14:textId="77777777" w:rsidR="009E1AC7" w:rsidRPr="006A56F9" w:rsidRDefault="009E1AC7" w:rsidP="00A52DF3">
            <w:pPr>
              <w:rPr>
                <w:sz w:val="24"/>
                <w:szCs w:val="24"/>
              </w:rPr>
            </w:pPr>
            <w:r w:rsidRPr="006A56F9">
              <w:rPr>
                <w:sz w:val="24"/>
                <w:szCs w:val="24"/>
              </w:rPr>
              <w:t>4. Stracchino</w:t>
            </w:r>
          </w:p>
        </w:tc>
        <w:tc>
          <w:tcPr>
            <w:tcW w:w="563" w:type="pct"/>
            <w:vAlign w:val="center"/>
          </w:tcPr>
          <w:p w14:paraId="31A0ACEC" w14:textId="77777777" w:rsidR="009E1AC7" w:rsidRPr="006A56F9" w:rsidRDefault="009E1AC7" w:rsidP="00A52DF3">
            <w:pPr>
              <w:jc w:val="center"/>
              <w:rPr>
                <w:sz w:val="24"/>
                <w:szCs w:val="24"/>
              </w:rPr>
            </w:pPr>
            <w:r w:rsidRPr="006A56F9">
              <w:rPr>
                <w:sz w:val="24"/>
                <w:szCs w:val="24"/>
              </w:rPr>
              <w:t>100%</w:t>
            </w:r>
          </w:p>
        </w:tc>
        <w:tc>
          <w:tcPr>
            <w:tcW w:w="484" w:type="pct"/>
            <w:vAlign w:val="center"/>
          </w:tcPr>
          <w:p w14:paraId="7C16A2F0" w14:textId="77777777" w:rsidR="009E1AC7" w:rsidRPr="006A56F9" w:rsidRDefault="009E1AC7" w:rsidP="00A52DF3">
            <w:pPr>
              <w:jc w:val="center"/>
              <w:rPr>
                <w:rFonts w:eastAsia="Calibri"/>
                <w:sz w:val="24"/>
                <w:szCs w:val="24"/>
              </w:rPr>
            </w:pPr>
            <w:r w:rsidRPr="006A56F9">
              <w:rPr>
                <w:rFonts w:eastAsia="Calibri"/>
                <w:sz w:val="24"/>
                <w:szCs w:val="24"/>
              </w:rPr>
              <w:t>6</w:t>
            </w:r>
          </w:p>
        </w:tc>
        <w:tc>
          <w:tcPr>
            <w:tcW w:w="403" w:type="pct"/>
            <w:vAlign w:val="center"/>
          </w:tcPr>
          <w:p w14:paraId="0B75BCCA" w14:textId="77777777" w:rsidR="009E1AC7" w:rsidRPr="006A56F9" w:rsidRDefault="009E1AC7" w:rsidP="00A52DF3">
            <w:pPr>
              <w:jc w:val="center"/>
              <w:rPr>
                <w:rFonts w:eastAsia="Calibri"/>
                <w:sz w:val="24"/>
                <w:szCs w:val="24"/>
              </w:rPr>
            </w:pPr>
            <w:r w:rsidRPr="006A56F9">
              <w:rPr>
                <w:rFonts w:eastAsia="Calibri"/>
                <w:sz w:val="24"/>
                <w:szCs w:val="24"/>
              </w:rPr>
              <w:t>6</w:t>
            </w:r>
          </w:p>
        </w:tc>
        <w:tc>
          <w:tcPr>
            <w:tcW w:w="646" w:type="pct"/>
            <w:vAlign w:val="center"/>
          </w:tcPr>
          <w:p w14:paraId="3ED83E91" w14:textId="77777777" w:rsidR="009E1AC7" w:rsidRPr="006A56F9" w:rsidRDefault="009E1AC7" w:rsidP="00A52DF3">
            <w:pPr>
              <w:jc w:val="center"/>
              <w:rPr>
                <w:rFonts w:eastAsia="Calibri"/>
                <w:sz w:val="24"/>
                <w:szCs w:val="24"/>
              </w:rPr>
            </w:pPr>
            <w:r w:rsidRPr="006A56F9">
              <w:rPr>
                <w:rFonts w:eastAsia="Calibri"/>
                <w:sz w:val="24"/>
                <w:szCs w:val="24"/>
              </w:rPr>
              <w:t>ON/OFF</w:t>
            </w:r>
          </w:p>
        </w:tc>
        <w:tc>
          <w:tcPr>
            <w:tcW w:w="805" w:type="pct"/>
            <w:vAlign w:val="center"/>
          </w:tcPr>
          <w:p w14:paraId="08E50876" w14:textId="77777777" w:rsidR="009E1AC7" w:rsidRPr="006A56F9" w:rsidRDefault="009E1AC7" w:rsidP="00A52DF3">
            <w:pPr>
              <w:rPr>
                <w:sz w:val="24"/>
                <w:szCs w:val="24"/>
              </w:rPr>
            </w:pPr>
            <w:r w:rsidRPr="006A56F9">
              <w:rPr>
                <w:sz w:val="24"/>
                <w:szCs w:val="24"/>
              </w:rPr>
              <w:t>Dichiarazione del legale rappresentante contenente l'impegno a fornire i prodotti elencati nel rispetto di quanto previsto dal criterio stesso</w:t>
            </w:r>
          </w:p>
        </w:tc>
      </w:tr>
    </w:tbl>
    <w:p w14:paraId="027C22DE" w14:textId="77777777" w:rsidR="009E1AC7" w:rsidRPr="006A56F9" w:rsidRDefault="009E1AC7" w:rsidP="009E1AC7">
      <w:pPr>
        <w:jc w:val="both"/>
        <w:rPr>
          <w:b/>
          <w:bCs/>
          <w:sz w:val="24"/>
          <w:szCs w:val="24"/>
        </w:rPr>
      </w:pPr>
    </w:p>
    <w:p w14:paraId="6F525F4F" w14:textId="77777777" w:rsidR="009E1AC7" w:rsidRPr="006A56F9" w:rsidRDefault="009E1AC7" w:rsidP="009E1AC7">
      <w:pPr>
        <w:jc w:val="both"/>
        <w:rPr>
          <w:bCs/>
          <w:sz w:val="24"/>
          <w:szCs w:val="24"/>
        </w:rPr>
      </w:pPr>
      <w:r w:rsidRPr="006A56F9">
        <w:rPr>
          <w:bCs/>
          <w:sz w:val="24"/>
          <w:szCs w:val="24"/>
        </w:rPr>
        <w:t xml:space="preserve">Il </w:t>
      </w:r>
      <w:r w:rsidRPr="006A56F9">
        <w:rPr>
          <w:bCs/>
          <w:i/>
          <w:sz w:val="24"/>
          <w:szCs w:val="24"/>
        </w:rPr>
        <w:t xml:space="preserve">sub </w:t>
      </w:r>
      <w:r w:rsidRPr="006A56F9">
        <w:rPr>
          <w:bCs/>
          <w:sz w:val="24"/>
          <w:szCs w:val="24"/>
        </w:rPr>
        <w:t>criterio mira a valorizzare i prodotti freschi sotto il profilo di una migliore qualità sensoriale, apprezzandone le esaltazioni del gusto, dell’odore e della consistenza quanto più la loro consumazione avviene in data più prossima al loro confezionamento.</w:t>
      </w:r>
    </w:p>
    <w:p w14:paraId="461F508A" w14:textId="77777777" w:rsidR="009E1AC7" w:rsidRPr="006A56F9" w:rsidRDefault="009E1AC7" w:rsidP="009E1AC7">
      <w:pPr>
        <w:spacing w:after="160"/>
        <w:jc w:val="both"/>
        <w:rPr>
          <w:sz w:val="24"/>
          <w:szCs w:val="24"/>
        </w:rPr>
      </w:pPr>
      <w:r w:rsidRPr="006A56F9">
        <w:rPr>
          <w:sz w:val="24"/>
          <w:szCs w:val="24"/>
        </w:rPr>
        <w:t>Esempio: data scadenza prodotto 30 ottobre/data confezionamento 3 ottobre: 30 ottobre/3 ottobre = 28 giorni (</w:t>
      </w:r>
      <w:proofErr w:type="spellStart"/>
      <w:r w:rsidRPr="006A56F9">
        <w:rPr>
          <w:sz w:val="24"/>
          <w:szCs w:val="24"/>
        </w:rPr>
        <w:t>shelf</w:t>
      </w:r>
      <w:proofErr w:type="spellEnd"/>
      <w:r w:rsidRPr="006A56F9">
        <w:rPr>
          <w:sz w:val="24"/>
          <w:szCs w:val="24"/>
        </w:rPr>
        <w:t xml:space="preserve">-life) x 40% = 11,2 giorni (arrotondato a 11 giorni). </w:t>
      </w:r>
      <w:proofErr w:type="spellStart"/>
      <w:proofErr w:type="gramStart"/>
      <w:r w:rsidRPr="006A56F9">
        <w:rPr>
          <w:sz w:val="24"/>
          <w:szCs w:val="24"/>
        </w:rPr>
        <w:t>ll</w:t>
      </w:r>
      <w:proofErr w:type="spellEnd"/>
      <w:proofErr w:type="gramEnd"/>
      <w:r w:rsidRPr="006A56F9">
        <w:rPr>
          <w:sz w:val="24"/>
          <w:szCs w:val="24"/>
        </w:rPr>
        <w:t xml:space="preserve"> prodotto potrà essere fornito fino al 20 ottobre (30 ottobre/20 ottobre = complessivi 11 giorni di validità residua).</w:t>
      </w:r>
    </w:p>
    <w:p w14:paraId="3A618BD6" w14:textId="77777777" w:rsidR="009E1AC7" w:rsidRPr="006A56F9" w:rsidRDefault="009E1AC7" w:rsidP="009E1AC7">
      <w:pPr>
        <w:spacing w:after="160"/>
        <w:jc w:val="both"/>
        <w:rPr>
          <w:sz w:val="24"/>
          <w:szCs w:val="24"/>
        </w:rPr>
      </w:pPr>
    </w:p>
    <w:p w14:paraId="4B3E5214" w14:textId="77777777" w:rsidR="009E1AC7" w:rsidRPr="006A56F9" w:rsidRDefault="008849AB" w:rsidP="004124E8">
      <w:pPr>
        <w:pStyle w:val="StileInvito"/>
        <w:tabs>
          <w:tab w:val="clear" w:pos="432"/>
          <w:tab w:val="clear" w:pos="643"/>
        </w:tabs>
        <w:ind w:left="1080" w:firstLine="0"/>
        <w:outlineLvl w:val="0"/>
        <w:rPr>
          <w:rStyle w:val="Enfasiintensa"/>
          <w:rFonts w:ascii="Times New Roman" w:hAnsi="Times New Roman"/>
          <w:b/>
          <w:color w:val="auto"/>
          <w:u w:val="none"/>
        </w:rPr>
      </w:pPr>
      <w:r>
        <w:rPr>
          <w:rStyle w:val="Enfasiintensa"/>
          <w:rFonts w:ascii="Times New Roman" w:hAnsi="Times New Roman"/>
          <w:b/>
          <w:color w:val="auto"/>
          <w:u w:val="none"/>
        </w:rPr>
        <w:t>8</w:t>
      </w:r>
      <w:r w:rsidR="004124E8">
        <w:rPr>
          <w:rStyle w:val="Enfasiintensa"/>
          <w:rFonts w:ascii="Times New Roman" w:hAnsi="Times New Roman"/>
          <w:b/>
          <w:color w:val="auto"/>
          <w:u w:val="none"/>
        </w:rPr>
        <w:t xml:space="preserve">.1.1.2 </w:t>
      </w:r>
      <w:r w:rsidR="009E1AC7" w:rsidRPr="006A56F9">
        <w:rPr>
          <w:rStyle w:val="Enfasiintensa"/>
          <w:rFonts w:ascii="Times New Roman" w:hAnsi="Times New Roman"/>
          <w:b/>
          <w:color w:val="auto"/>
          <w:u w:val="none"/>
        </w:rPr>
        <w:t xml:space="preserve">Potenziamento dell’efficacia dei controlli </w:t>
      </w:r>
      <w:r w:rsidR="009E1AC7" w:rsidRPr="006A56F9">
        <w:rPr>
          <w:rStyle w:val="Enfasiintensa"/>
          <w:rFonts w:ascii="Times New Roman" w:hAnsi="Times New Roman"/>
          <w:b/>
          <w:color w:val="auto"/>
          <w:u w:val="none"/>
        </w:rPr>
        <w:tab/>
      </w:r>
      <w:r w:rsidR="009E1AC7" w:rsidRPr="006A56F9">
        <w:rPr>
          <w:rStyle w:val="Enfasiintensa"/>
          <w:rFonts w:ascii="Times New Roman" w:hAnsi="Times New Roman"/>
          <w:b/>
          <w:color w:val="auto"/>
          <w:u w:val="none"/>
        </w:rPr>
        <w:tab/>
      </w:r>
      <w:r w:rsidR="009E1AC7" w:rsidRPr="006A56F9">
        <w:rPr>
          <w:rStyle w:val="Enfasiintensa"/>
          <w:rFonts w:ascii="Times New Roman" w:hAnsi="Times New Roman"/>
          <w:b/>
          <w:color w:val="auto"/>
          <w:u w:val="none"/>
        </w:rPr>
        <w:tab/>
      </w:r>
    </w:p>
    <w:p w14:paraId="30DFB217" w14:textId="77777777" w:rsidR="009E1AC7" w:rsidRPr="006A56F9" w:rsidRDefault="009E1AC7" w:rsidP="009E1AC7">
      <w:pPr>
        <w:jc w:val="both"/>
        <w:rPr>
          <w:b/>
          <w:sz w:val="24"/>
          <w:szCs w:val="24"/>
        </w:rPr>
      </w:pPr>
      <w:r w:rsidRPr="006A56F9">
        <w:rPr>
          <w:sz w:val="24"/>
          <w:szCs w:val="24"/>
        </w:rPr>
        <w:t xml:space="preserve">Tra gli obiettivi dei nuovi CAM, vi è quello di prevedere metodi di verifica, in fase di esecuzione, più efficaci, attraverso l’intensificazione e il rafforzamento del flusso informativo tra Appaltatore e Stazione appaltante sui prodotti, di volta in volta, forniti. </w:t>
      </w:r>
      <w:r w:rsidRPr="006A56F9">
        <w:rPr>
          <w:b/>
          <w:sz w:val="24"/>
          <w:szCs w:val="24"/>
        </w:rPr>
        <w:t xml:space="preserve">Un quarto criterio </w:t>
      </w:r>
      <w:r w:rsidRPr="006A56F9">
        <w:rPr>
          <w:sz w:val="24"/>
          <w:szCs w:val="24"/>
        </w:rPr>
        <w:t xml:space="preserve">si propone, pertanto, la valutazione di </w:t>
      </w:r>
      <w:r w:rsidRPr="006A56F9">
        <w:rPr>
          <w:b/>
          <w:sz w:val="24"/>
          <w:szCs w:val="24"/>
        </w:rPr>
        <w:t>soluzioni tecnico-gestionali e di taluni elementi organizzativi finalizzati al rafforzamento del controllo in fase di esecuzione e potenziamento della verifica di conformità.</w:t>
      </w:r>
    </w:p>
    <w:p w14:paraId="10BFFA9E" w14:textId="77777777" w:rsidR="009E1AC7" w:rsidRPr="006A56F9" w:rsidRDefault="009E1AC7" w:rsidP="009E1AC7">
      <w:pPr>
        <w:jc w:val="both"/>
        <w:rPr>
          <w:b/>
          <w:sz w:val="24"/>
          <w:szCs w:val="24"/>
        </w:rPr>
      </w:pPr>
    </w:p>
    <w:p w14:paraId="2FFE4635" w14:textId="77777777" w:rsidR="009E1AC7" w:rsidRPr="006A56F9" w:rsidRDefault="009E1AC7" w:rsidP="009E1AC7">
      <w:pPr>
        <w:spacing w:after="120"/>
        <w:ind w:left="284" w:hanging="284"/>
        <w:jc w:val="both"/>
        <w:rPr>
          <w:i/>
          <w:sz w:val="24"/>
          <w:szCs w:val="24"/>
        </w:rPr>
      </w:pPr>
      <w:r w:rsidRPr="006A56F9">
        <w:rPr>
          <w:b/>
          <w:sz w:val="24"/>
          <w:szCs w:val="24"/>
        </w:rPr>
        <w:t xml:space="preserve">D. Soluzioni tecnico-gestionali ed elementi organizzativi per il potenziamento dell’efficacia dei controlli </w:t>
      </w:r>
      <w:r w:rsidRPr="006A56F9">
        <w:rPr>
          <w:b/>
          <w:sz w:val="24"/>
          <w:szCs w:val="24"/>
        </w:rPr>
        <w:tab/>
      </w:r>
      <w:r w:rsidRPr="006A56F9">
        <w:rPr>
          <w:b/>
          <w:sz w:val="24"/>
          <w:szCs w:val="24"/>
        </w:rPr>
        <w:tab/>
      </w:r>
      <w:r w:rsidRPr="006A56F9">
        <w:rPr>
          <w:b/>
          <w:sz w:val="24"/>
          <w:szCs w:val="24"/>
        </w:rPr>
        <w:tab/>
      </w:r>
      <w:r w:rsidRPr="006A56F9">
        <w:rPr>
          <w:b/>
          <w:sz w:val="24"/>
          <w:szCs w:val="24"/>
        </w:rPr>
        <w:tab/>
      </w:r>
      <w:r w:rsidRPr="006A56F9">
        <w:rPr>
          <w:b/>
          <w:sz w:val="24"/>
          <w:szCs w:val="24"/>
        </w:rPr>
        <w:tab/>
      </w:r>
      <w:r w:rsidRPr="006A56F9">
        <w:rPr>
          <w:b/>
          <w:sz w:val="24"/>
          <w:szCs w:val="24"/>
        </w:rPr>
        <w:tab/>
      </w:r>
      <w:r w:rsidRPr="006A56F9">
        <w:rPr>
          <w:b/>
          <w:sz w:val="24"/>
          <w:szCs w:val="24"/>
        </w:rPr>
        <w:tab/>
      </w:r>
      <w:r w:rsidRPr="006A56F9">
        <w:rPr>
          <w:b/>
          <w:sz w:val="24"/>
          <w:szCs w:val="24"/>
        </w:rPr>
        <w:tab/>
      </w:r>
      <w:r w:rsidRPr="006A56F9">
        <w:rPr>
          <w:b/>
          <w:sz w:val="24"/>
          <w:szCs w:val="24"/>
        </w:rPr>
        <w:tab/>
      </w:r>
      <w:r w:rsidRPr="006A56F9">
        <w:rPr>
          <w:b/>
          <w:sz w:val="24"/>
          <w:szCs w:val="24"/>
        </w:rPr>
        <w:tab/>
      </w:r>
      <w:r w:rsidRPr="006A56F9">
        <w:rPr>
          <w:b/>
          <w:i/>
          <w:sz w:val="24"/>
          <w:szCs w:val="24"/>
        </w:rPr>
        <w:t>fino a 20 punti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
        <w:gridCol w:w="2088"/>
        <w:gridCol w:w="2284"/>
        <w:gridCol w:w="1003"/>
        <w:gridCol w:w="786"/>
        <w:gridCol w:w="1536"/>
        <w:gridCol w:w="1549"/>
      </w:tblGrid>
      <w:tr w:rsidR="009E1AC7" w:rsidRPr="006A56F9" w14:paraId="66963EB4" w14:textId="77777777" w:rsidTr="00A52DF3">
        <w:trPr>
          <w:trHeight w:val="935"/>
          <w:jc w:val="center"/>
        </w:trPr>
        <w:tc>
          <w:tcPr>
            <w:tcW w:w="1385" w:type="pct"/>
            <w:gridSpan w:val="2"/>
            <w:vAlign w:val="center"/>
          </w:tcPr>
          <w:p w14:paraId="48D82BAE" w14:textId="77777777" w:rsidR="009E1AC7" w:rsidRPr="006A56F9" w:rsidRDefault="009E1AC7" w:rsidP="00A52DF3">
            <w:pPr>
              <w:jc w:val="center"/>
              <w:rPr>
                <w:b/>
                <w:sz w:val="24"/>
                <w:szCs w:val="24"/>
              </w:rPr>
            </w:pPr>
            <w:r w:rsidRPr="006A56F9">
              <w:rPr>
                <w:b/>
                <w:i/>
                <w:sz w:val="24"/>
                <w:szCs w:val="24"/>
              </w:rPr>
              <w:t xml:space="preserve">Sub </w:t>
            </w:r>
            <w:r w:rsidRPr="006A56F9">
              <w:rPr>
                <w:b/>
                <w:sz w:val="24"/>
                <w:szCs w:val="24"/>
              </w:rPr>
              <w:t>criterio</w:t>
            </w:r>
          </w:p>
        </w:tc>
        <w:tc>
          <w:tcPr>
            <w:tcW w:w="1154" w:type="pct"/>
            <w:vAlign w:val="center"/>
          </w:tcPr>
          <w:p w14:paraId="2810968B" w14:textId="77777777" w:rsidR="009E1AC7" w:rsidRPr="006A56F9" w:rsidRDefault="009E1AC7" w:rsidP="00A52DF3">
            <w:pPr>
              <w:jc w:val="center"/>
              <w:rPr>
                <w:b/>
                <w:sz w:val="24"/>
                <w:szCs w:val="24"/>
              </w:rPr>
            </w:pPr>
            <w:r w:rsidRPr="006A56F9">
              <w:rPr>
                <w:b/>
                <w:sz w:val="24"/>
                <w:szCs w:val="24"/>
              </w:rPr>
              <w:t>Elementi di valutazione</w:t>
            </w:r>
          </w:p>
        </w:tc>
        <w:tc>
          <w:tcPr>
            <w:tcW w:w="461" w:type="pct"/>
            <w:vAlign w:val="center"/>
          </w:tcPr>
          <w:p w14:paraId="1F6C0E4B" w14:textId="77777777" w:rsidR="009E1AC7" w:rsidRPr="006A56F9" w:rsidRDefault="009E1AC7" w:rsidP="00A52DF3">
            <w:pPr>
              <w:jc w:val="center"/>
              <w:rPr>
                <w:b/>
                <w:sz w:val="24"/>
                <w:szCs w:val="24"/>
              </w:rPr>
            </w:pPr>
            <w:r w:rsidRPr="006A56F9">
              <w:rPr>
                <w:b/>
                <w:sz w:val="24"/>
                <w:szCs w:val="24"/>
              </w:rPr>
              <w:t>Punti parziali</w:t>
            </w:r>
          </w:p>
          <w:p w14:paraId="0F6D04C7" w14:textId="77777777" w:rsidR="009E1AC7" w:rsidRPr="006A56F9" w:rsidRDefault="009E1AC7" w:rsidP="00A52DF3">
            <w:pPr>
              <w:jc w:val="center"/>
              <w:rPr>
                <w:b/>
                <w:sz w:val="24"/>
                <w:szCs w:val="24"/>
              </w:rPr>
            </w:pPr>
            <w:r w:rsidRPr="006A56F9">
              <w:rPr>
                <w:i/>
                <w:iCs/>
                <w:sz w:val="24"/>
                <w:szCs w:val="24"/>
              </w:rPr>
              <w:fldChar w:fldCharType="begin"/>
            </w:r>
            <w:r w:rsidRPr="006A56F9">
              <w:rPr>
                <w:i/>
                <w:iCs/>
                <w:sz w:val="24"/>
                <w:szCs w:val="24"/>
              </w:rPr>
              <w:instrText xml:space="preserve"> QUOTE </w:instrText>
            </w:r>
            <w:r w:rsidR="000F0641">
              <w:rPr>
                <w:noProof/>
                <w:sz w:val="24"/>
                <w:szCs w:val="24"/>
              </w:rPr>
              <w:drawing>
                <wp:inline distT="0" distB="0" distL="0" distR="0" wp14:anchorId="6CFD0FF9" wp14:editId="435AA96F">
                  <wp:extent cx="161925" cy="180975"/>
                  <wp:effectExtent l="19050" t="0" r="9525" b="0"/>
                  <wp:docPr id="7" name="Immagine 17248403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724840304"/>
                          <pic:cNvPicPr>
                            <a:picLocks noChangeArrowheads="1"/>
                          </pic:cNvPicPr>
                        </pic:nvPicPr>
                        <pic:blipFill>
                          <a:blip r:embed="rId50"/>
                          <a:srcRect/>
                          <a:stretch>
                            <a:fillRect/>
                          </a:stretch>
                        </pic:blipFill>
                        <pic:spPr bwMode="auto">
                          <a:xfrm>
                            <a:off x="0" y="0"/>
                            <a:ext cx="161925" cy="180975"/>
                          </a:xfrm>
                          <a:prstGeom prst="rect">
                            <a:avLst/>
                          </a:prstGeom>
                          <a:noFill/>
                          <a:ln w="9525">
                            <a:noFill/>
                            <a:miter lim="800000"/>
                            <a:headEnd/>
                            <a:tailEnd/>
                          </a:ln>
                        </pic:spPr>
                      </pic:pic>
                    </a:graphicData>
                  </a:graphic>
                </wp:inline>
              </w:drawing>
            </w:r>
            <w:r w:rsidRPr="006A56F9">
              <w:rPr>
                <w:i/>
                <w:iCs/>
                <w:sz w:val="24"/>
                <w:szCs w:val="24"/>
              </w:rPr>
              <w:instrText xml:space="preserve"> </w:instrText>
            </w:r>
            <w:r w:rsidRPr="006A56F9">
              <w:rPr>
                <w:i/>
                <w:iCs/>
                <w:sz w:val="24"/>
                <w:szCs w:val="24"/>
              </w:rPr>
              <w:fldChar w:fldCharType="end"/>
            </w:r>
            <w:proofErr w:type="spellStart"/>
            <w:r w:rsidRPr="006A56F9">
              <w:rPr>
                <w:i/>
                <w:iCs/>
                <w:sz w:val="24"/>
                <w:szCs w:val="24"/>
              </w:rPr>
              <w:t>P</w:t>
            </w:r>
            <w:r w:rsidRPr="006A56F9">
              <w:rPr>
                <w:i/>
                <w:iCs/>
                <w:sz w:val="24"/>
                <w:szCs w:val="24"/>
                <w:vertAlign w:val="subscript"/>
              </w:rPr>
              <w:t>p</w:t>
            </w:r>
            <w:proofErr w:type="spellEnd"/>
            <w:r w:rsidRPr="006A56F9">
              <w:rPr>
                <w:i/>
                <w:iCs/>
                <w:sz w:val="24"/>
                <w:szCs w:val="24"/>
              </w:rPr>
              <w:fldChar w:fldCharType="begin"/>
            </w:r>
            <w:r w:rsidRPr="006A56F9">
              <w:rPr>
                <w:i/>
                <w:iCs/>
                <w:sz w:val="24"/>
                <w:szCs w:val="24"/>
              </w:rPr>
              <w:instrText xml:space="preserve"> QUOTE </w:instrText>
            </w:r>
            <w:r w:rsidR="000F0641">
              <w:rPr>
                <w:noProof/>
                <w:sz w:val="24"/>
                <w:szCs w:val="24"/>
              </w:rPr>
              <w:drawing>
                <wp:inline distT="0" distB="0" distL="0" distR="0" wp14:anchorId="0822E969" wp14:editId="3E610BB4">
                  <wp:extent cx="133350" cy="161925"/>
                  <wp:effectExtent l="19050" t="0" r="0" b="0"/>
                  <wp:docPr id="8" name="Immagine 13995207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399520757"/>
                          <pic:cNvPicPr>
                            <a:picLocks noChangeArrowheads="1"/>
                          </pic:cNvPicPr>
                        </pic:nvPicPr>
                        <pic:blipFill>
                          <a:blip r:embed="rId51"/>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6A56F9">
              <w:rPr>
                <w:i/>
                <w:iCs/>
                <w:sz w:val="24"/>
                <w:szCs w:val="24"/>
              </w:rPr>
              <w:instrText xml:space="preserve"> </w:instrText>
            </w:r>
            <w:r w:rsidRPr="006A56F9">
              <w:rPr>
                <w:i/>
                <w:iCs/>
                <w:sz w:val="24"/>
                <w:szCs w:val="24"/>
              </w:rPr>
              <w:fldChar w:fldCharType="end"/>
            </w:r>
          </w:p>
        </w:tc>
        <w:tc>
          <w:tcPr>
            <w:tcW w:w="460" w:type="pct"/>
            <w:vAlign w:val="center"/>
          </w:tcPr>
          <w:p w14:paraId="645CFC3D" w14:textId="77777777" w:rsidR="009E1AC7" w:rsidRPr="006A56F9" w:rsidRDefault="009E1AC7" w:rsidP="00A52DF3">
            <w:pPr>
              <w:jc w:val="center"/>
              <w:rPr>
                <w:b/>
                <w:sz w:val="24"/>
                <w:szCs w:val="24"/>
              </w:rPr>
            </w:pPr>
            <w:r w:rsidRPr="006A56F9">
              <w:rPr>
                <w:b/>
                <w:sz w:val="24"/>
                <w:szCs w:val="24"/>
              </w:rPr>
              <w:t xml:space="preserve">Punti </w:t>
            </w:r>
            <w:proofErr w:type="spellStart"/>
            <w:r w:rsidRPr="006A56F9">
              <w:rPr>
                <w:b/>
                <w:sz w:val="24"/>
                <w:szCs w:val="24"/>
              </w:rPr>
              <w:t>Max</w:t>
            </w:r>
            <w:proofErr w:type="spellEnd"/>
          </w:p>
          <w:p w14:paraId="5E45A7F8" w14:textId="77777777" w:rsidR="009E1AC7" w:rsidRPr="006A56F9" w:rsidRDefault="009E1AC7" w:rsidP="00A52DF3">
            <w:pPr>
              <w:jc w:val="center"/>
              <w:rPr>
                <w:b/>
                <w:sz w:val="24"/>
                <w:szCs w:val="24"/>
              </w:rPr>
            </w:pPr>
            <w:proofErr w:type="spellStart"/>
            <w:r w:rsidRPr="006A56F9">
              <w:rPr>
                <w:i/>
                <w:sz w:val="24"/>
                <w:szCs w:val="24"/>
              </w:rPr>
              <w:t>P</w:t>
            </w:r>
            <w:r w:rsidRPr="006A56F9">
              <w:rPr>
                <w:i/>
                <w:sz w:val="24"/>
                <w:szCs w:val="24"/>
                <w:vertAlign w:val="subscript"/>
              </w:rPr>
              <w:t>max</w:t>
            </w:r>
            <w:proofErr w:type="spellEnd"/>
          </w:p>
        </w:tc>
        <w:tc>
          <w:tcPr>
            <w:tcW w:w="693" w:type="pct"/>
            <w:vAlign w:val="center"/>
          </w:tcPr>
          <w:p w14:paraId="3149BFF1" w14:textId="77777777" w:rsidR="009E1AC7" w:rsidRPr="006A56F9" w:rsidRDefault="009E1AC7" w:rsidP="00A52DF3">
            <w:pPr>
              <w:jc w:val="center"/>
              <w:rPr>
                <w:b/>
                <w:sz w:val="24"/>
                <w:szCs w:val="24"/>
              </w:rPr>
            </w:pPr>
            <w:r w:rsidRPr="006A56F9">
              <w:rPr>
                <w:b/>
                <w:sz w:val="24"/>
                <w:szCs w:val="24"/>
              </w:rPr>
              <w:t>Criterio attribuzione punteggio</w:t>
            </w:r>
          </w:p>
        </w:tc>
        <w:tc>
          <w:tcPr>
            <w:tcW w:w="847" w:type="pct"/>
            <w:vAlign w:val="center"/>
          </w:tcPr>
          <w:p w14:paraId="75555B23" w14:textId="77777777" w:rsidR="009E1AC7" w:rsidRPr="006A56F9" w:rsidRDefault="009E1AC7" w:rsidP="00A52DF3">
            <w:pPr>
              <w:jc w:val="center"/>
              <w:rPr>
                <w:b/>
                <w:sz w:val="24"/>
                <w:szCs w:val="24"/>
              </w:rPr>
            </w:pPr>
            <w:r w:rsidRPr="006A56F9">
              <w:rPr>
                <w:b/>
                <w:sz w:val="24"/>
                <w:szCs w:val="24"/>
              </w:rPr>
              <w:t>Strumento attribuzione punteggio</w:t>
            </w:r>
          </w:p>
        </w:tc>
      </w:tr>
      <w:tr w:rsidR="009E1AC7" w:rsidRPr="006A56F9" w14:paraId="3E6AC850" w14:textId="77777777" w:rsidTr="00A52DF3">
        <w:trPr>
          <w:trHeight w:val="1125"/>
          <w:jc w:val="center"/>
        </w:trPr>
        <w:tc>
          <w:tcPr>
            <w:tcW w:w="200" w:type="pct"/>
            <w:vAlign w:val="center"/>
          </w:tcPr>
          <w:p w14:paraId="2CF07C4C" w14:textId="77777777" w:rsidR="009E1AC7" w:rsidRPr="006A56F9" w:rsidRDefault="009E1AC7" w:rsidP="00A52DF3">
            <w:pPr>
              <w:jc w:val="center"/>
              <w:rPr>
                <w:sz w:val="24"/>
                <w:szCs w:val="24"/>
              </w:rPr>
            </w:pPr>
            <w:r w:rsidRPr="006A56F9">
              <w:rPr>
                <w:sz w:val="24"/>
                <w:szCs w:val="24"/>
              </w:rPr>
              <w:t>a.</w:t>
            </w:r>
          </w:p>
        </w:tc>
        <w:tc>
          <w:tcPr>
            <w:tcW w:w="1185" w:type="pct"/>
            <w:vAlign w:val="center"/>
          </w:tcPr>
          <w:p w14:paraId="20DD4195" w14:textId="77777777" w:rsidR="009E1AC7" w:rsidRPr="006A56F9" w:rsidRDefault="009E1AC7" w:rsidP="00A52DF3">
            <w:pPr>
              <w:rPr>
                <w:color w:val="000000"/>
                <w:sz w:val="24"/>
                <w:szCs w:val="24"/>
              </w:rPr>
            </w:pPr>
            <w:r w:rsidRPr="006A56F9">
              <w:rPr>
                <w:color w:val="000000"/>
                <w:sz w:val="24"/>
                <w:szCs w:val="24"/>
              </w:rPr>
              <w:t>Ai fini del potenziamento della fase di verifica, condivisione di un flusso informativo periodico e organizzato da cui sia possibile trarre elementi e dati in ordine al sistema di qualificazione dei fornitori dell’Appaltatore, alla rotazione delle merci - anche in rapporto al ciclo di vita residuo -, agli elementi di tracciabilità e rintracciabilità delle stesse, nonché alla gestione delle non conformità eventualmente segnalate dall'Autorità dirigente dell’Istituto e alle eventuali, conseguenti sostituzioni (</w:t>
            </w:r>
            <w:r w:rsidRPr="006A56F9">
              <w:rPr>
                <w:i/>
                <w:iCs/>
                <w:color w:val="000000"/>
                <w:sz w:val="24"/>
                <w:szCs w:val="24"/>
              </w:rPr>
              <w:t>ad valorem</w:t>
            </w:r>
            <w:r w:rsidRPr="006A56F9">
              <w:rPr>
                <w:color w:val="000000"/>
                <w:sz w:val="24"/>
                <w:szCs w:val="24"/>
              </w:rPr>
              <w:t xml:space="preserve"> e quantitative) compresa la codifica, le quantità consegnate e il documento di trasporto. </w:t>
            </w:r>
          </w:p>
        </w:tc>
        <w:tc>
          <w:tcPr>
            <w:tcW w:w="1154" w:type="pct"/>
            <w:vAlign w:val="center"/>
          </w:tcPr>
          <w:p w14:paraId="6329C007" w14:textId="77777777" w:rsidR="009E1AC7" w:rsidRPr="006A56F9" w:rsidRDefault="009E1AC7" w:rsidP="00A52DF3">
            <w:pPr>
              <w:rPr>
                <w:sz w:val="24"/>
                <w:szCs w:val="24"/>
              </w:rPr>
            </w:pPr>
            <w:r w:rsidRPr="006A56F9">
              <w:rPr>
                <w:sz w:val="24"/>
                <w:szCs w:val="24"/>
              </w:rPr>
              <w:t>Efficienza ed efficacia della soluzione proposta tenuto conto:</w:t>
            </w:r>
          </w:p>
          <w:p w14:paraId="53B8B0A5" w14:textId="77777777" w:rsidR="009E1AC7" w:rsidRPr="006A56F9" w:rsidRDefault="009E1AC7" w:rsidP="00652A9E">
            <w:pPr>
              <w:pStyle w:val="Paragrafoelenco"/>
              <w:widowControl/>
              <w:numPr>
                <w:ilvl w:val="0"/>
                <w:numId w:val="23"/>
              </w:numPr>
              <w:overflowPunct w:val="0"/>
              <w:adjustRightInd w:val="0"/>
              <w:ind w:left="188" w:hanging="218"/>
              <w:textAlignment w:val="baseline"/>
              <w:rPr>
                <w:sz w:val="24"/>
                <w:szCs w:val="24"/>
              </w:rPr>
            </w:pPr>
            <w:proofErr w:type="gramStart"/>
            <w:r w:rsidRPr="006A56F9">
              <w:rPr>
                <w:sz w:val="24"/>
                <w:szCs w:val="24"/>
              </w:rPr>
              <w:t>dell’adeguatezza</w:t>
            </w:r>
            <w:proofErr w:type="gramEnd"/>
            <w:r w:rsidRPr="006A56F9">
              <w:rPr>
                <w:sz w:val="24"/>
                <w:szCs w:val="24"/>
              </w:rPr>
              <w:t xml:space="preserve"> e contestualizzazione del servizio offerto;</w:t>
            </w:r>
          </w:p>
          <w:p w14:paraId="6F5D9D8E" w14:textId="77777777" w:rsidR="009E1AC7" w:rsidRPr="006A56F9" w:rsidRDefault="009E1AC7" w:rsidP="00652A9E">
            <w:pPr>
              <w:pStyle w:val="Paragrafoelenco"/>
              <w:widowControl/>
              <w:numPr>
                <w:ilvl w:val="0"/>
                <w:numId w:val="23"/>
              </w:numPr>
              <w:overflowPunct w:val="0"/>
              <w:adjustRightInd w:val="0"/>
              <w:ind w:left="188" w:hanging="218"/>
              <w:textAlignment w:val="baseline"/>
              <w:rPr>
                <w:sz w:val="24"/>
                <w:szCs w:val="24"/>
              </w:rPr>
            </w:pPr>
            <w:proofErr w:type="gramStart"/>
            <w:r w:rsidRPr="006A56F9">
              <w:rPr>
                <w:sz w:val="24"/>
                <w:szCs w:val="24"/>
              </w:rPr>
              <w:t>della</w:t>
            </w:r>
            <w:proofErr w:type="gramEnd"/>
            <w:r w:rsidRPr="006A56F9">
              <w:rPr>
                <w:sz w:val="24"/>
                <w:szCs w:val="24"/>
              </w:rPr>
              <w:t xml:space="preserve"> tipologia e modalità di gestione del flusso informativo; </w:t>
            </w:r>
          </w:p>
          <w:p w14:paraId="757234D6" w14:textId="77777777" w:rsidR="009E1AC7" w:rsidRPr="006A56F9" w:rsidRDefault="009E1AC7" w:rsidP="00652A9E">
            <w:pPr>
              <w:pStyle w:val="Paragrafoelenco"/>
              <w:widowControl/>
              <w:numPr>
                <w:ilvl w:val="0"/>
                <w:numId w:val="23"/>
              </w:numPr>
              <w:overflowPunct w:val="0"/>
              <w:adjustRightInd w:val="0"/>
              <w:ind w:left="188" w:hanging="218"/>
              <w:textAlignment w:val="baseline"/>
              <w:rPr>
                <w:sz w:val="24"/>
                <w:szCs w:val="24"/>
              </w:rPr>
            </w:pPr>
            <w:proofErr w:type="gramStart"/>
            <w:r w:rsidRPr="006A56F9">
              <w:rPr>
                <w:sz w:val="24"/>
                <w:szCs w:val="24"/>
              </w:rPr>
              <w:t>della</w:t>
            </w:r>
            <w:proofErr w:type="gramEnd"/>
            <w:r w:rsidRPr="006A56F9">
              <w:rPr>
                <w:sz w:val="24"/>
                <w:szCs w:val="24"/>
              </w:rPr>
              <w:t xml:space="preserve"> frequenza dell’aggiornamento dei dati;</w:t>
            </w:r>
          </w:p>
          <w:p w14:paraId="3961F772" w14:textId="77777777" w:rsidR="009E1AC7" w:rsidRPr="006A56F9" w:rsidRDefault="009E1AC7" w:rsidP="00652A9E">
            <w:pPr>
              <w:pStyle w:val="Paragrafoelenco"/>
              <w:widowControl/>
              <w:numPr>
                <w:ilvl w:val="0"/>
                <w:numId w:val="23"/>
              </w:numPr>
              <w:overflowPunct w:val="0"/>
              <w:adjustRightInd w:val="0"/>
              <w:ind w:left="188" w:hanging="218"/>
              <w:textAlignment w:val="baseline"/>
              <w:rPr>
                <w:sz w:val="24"/>
                <w:szCs w:val="24"/>
              </w:rPr>
            </w:pPr>
            <w:proofErr w:type="gramStart"/>
            <w:r w:rsidRPr="006A56F9">
              <w:rPr>
                <w:sz w:val="24"/>
                <w:szCs w:val="24"/>
              </w:rPr>
              <w:t>della</w:t>
            </w:r>
            <w:proofErr w:type="gramEnd"/>
            <w:r w:rsidRPr="006A56F9">
              <w:rPr>
                <w:sz w:val="24"/>
                <w:szCs w:val="24"/>
              </w:rPr>
              <w:t xml:space="preserve"> tipologia, intellegibilità, organizzazione e utilità dei dati condivisi;</w:t>
            </w:r>
          </w:p>
          <w:p w14:paraId="7E5E9412" w14:textId="77777777" w:rsidR="009E1AC7" w:rsidRPr="006A56F9" w:rsidRDefault="009E1AC7" w:rsidP="00652A9E">
            <w:pPr>
              <w:pStyle w:val="Paragrafoelenco"/>
              <w:widowControl/>
              <w:numPr>
                <w:ilvl w:val="0"/>
                <w:numId w:val="23"/>
              </w:numPr>
              <w:overflowPunct w:val="0"/>
              <w:adjustRightInd w:val="0"/>
              <w:ind w:left="188" w:hanging="218"/>
              <w:textAlignment w:val="baseline"/>
              <w:rPr>
                <w:sz w:val="24"/>
                <w:szCs w:val="24"/>
              </w:rPr>
            </w:pPr>
            <w:proofErr w:type="gramStart"/>
            <w:r w:rsidRPr="006A56F9">
              <w:rPr>
                <w:sz w:val="24"/>
                <w:szCs w:val="24"/>
              </w:rPr>
              <w:t>della</w:t>
            </w:r>
            <w:proofErr w:type="gramEnd"/>
            <w:r w:rsidRPr="006A56F9">
              <w:rPr>
                <w:sz w:val="24"/>
                <w:szCs w:val="24"/>
              </w:rPr>
              <w:t xml:space="preserve"> possibilità di ottenere le informazioni utili attraverso uno o più report</w:t>
            </w:r>
          </w:p>
        </w:tc>
        <w:tc>
          <w:tcPr>
            <w:tcW w:w="461" w:type="pct"/>
            <w:vAlign w:val="center"/>
          </w:tcPr>
          <w:p w14:paraId="0D637792" w14:textId="77777777" w:rsidR="009E1AC7" w:rsidRPr="006A56F9" w:rsidRDefault="009E1AC7" w:rsidP="00A52DF3">
            <w:pPr>
              <w:jc w:val="center"/>
              <w:rPr>
                <w:rFonts w:eastAsia="Calibri"/>
                <w:sz w:val="24"/>
                <w:szCs w:val="24"/>
              </w:rPr>
            </w:pPr>
            <w:r w:rsidRPr="006A56F9">
              <w:rPr>
                <w:rFonts w:eastAsia="Calibri"/>
                <w:sz w:val="24"/>
                <w:szCs w:val="24"/>
              </w:rPr>
              <w:t>20</w:t>
            </w:r>
          </w:p>
        </w:tc>
        <w:tc>
          <w:tcPr>
            <w:tcW w:w="460" w:type="pct"/>
            <w:vAlign w:val="center"/>
          </w:tcPr>
          <w:p w14:paraId="3BEEC76C" w14:textId="77777777" w:rsidR="009E1AC7" w:rsidRPr="006A56F9" w:rsidRDefault="009E1AC7" w:rsidP="00A52DF3">
            <w:pPr>
              <w:jc w:val="center"/>
              <w:rPr>
                <w:rFonts w:eastAsia="Calibri"/>
                <w:sz w:val="24"/>
                <w:szCs w:val="24"/>
              </w:rPr>
            </w:pPr>
            <w:r w:rsidRPr="006A56F9">
              <w:rPr>
                <w:rFonts w:eastAsia="Calibri"/>
                <w:sz w:val="24"/>
                <w:szCs w:val="24"/>
              </w:rPr>
              <w:t>20</w:t>
            </w:r>
          </w:p>
        </w:tc>
        <w:tc>
          <w:tcPr>
            <w:tcW w:w="693" w:type="pct"/>
            <w:vAlign w:val="center"/>
          </w:tcPr>
          <w:p w14:paraId="52655A97" w14:textId="77777777" w:rsidR="009E1AC7" w:rsidRPr="006A56F9" w:rsidRDefault="009E1AC7" w:rsidP="00A52DF3">
            <w:pPr>
              <w:jc w:val="center"/>
              <w:rPr>
                <w:rFonts w:eastAsia="Calibri"/>
                <w:sz w:val="24"/>
                <w:szCs w:val="24"/>
              </w:rPr>
            </w:pPr>
            <w:r w:rsidRPr="006A56F9">
              <w:rPr>
                <w:rFonts w:eastAsia="Calibri"/>
                <w:sz w:val="24"/>
                <w:szCs w:val="24"/>
              </w:rPr>
              <w:t>Discrezionale</w:t>
            </w:r>
          </w:p>
          <w:p w14:paraId="15514353" w14:textId="77777777" w:rsidR="009E1AC7" w:rsidRPr="006A56F9" w:rsidRDefault="009E1AC7" w:rsidP="00A52DF3">
            <w:pPr>
              <w:jc w:val="center"/>
              <w:rPr>
                <w:rFonts w:eastAsia="Calibri"/>
                <w:sz w:val="24"/>
                <w:szCs w:val="24"/>
              </w:rPr>
            </w:pPr>
          </w:p>
          <w:p w14:paraId="69909347" w14:textId="77777777" w:rsidR="009E1AC7" w:rsidRPr="006A56F9" w:rsidRDefault="009E1AC7" w:rsidP="00A52DF3">
            <w:pPr>
              <w:jc w:val="center"/>
              <w:rPr>
                <w:rFonts w:eastAsia="Calibri"/>
                <w:sz w:val="24"/>
                <w:szCs w:val="24"/>
              </w:rPr>
            </w:pPr>
            <w:r w:rsidRPr="006A56F9">
              <w:rPr>
                <w:rFonts w:eastAsia="Calibri"/>
                <w:sz w:val="24"/>
                <w:szCs w:val="24"/>
              </w:rPr>
              <w:t xml:space="preserve">Valutazione del Progetto tecnico </w:t>
            </w:r>
          </w:p>
        </w:tc>
        <w:tc>
          <w:tcPr>
            <w:tcW w:w="847" w:type="pct"/>
            <w:vAlign w:val="center"/>
          </w:tcPr>
          <w:p w14:paraId="6A6EF99C" w14:textId="77777777" w:rsidR="009E1AC7" w:rsidRPr="006A56F9" w:rsidRDefault="009E1AC7" w:rsidP="00A52DF3">
            <w:pPr>
              <w:rPr>
                <w:sz w:val="24"/>
                <w:szCs w:val="24"/>
              </w:rPr>
            </w:pPr>
            <w:r w:rsidRPr="006A56F9">
              <w:rPr>
                <w:sz w:val="24"/>
                <w:szCs w:val="24"/>
              </w:rPr>
              <w:t>Presentazione di un progetto che preveda soluzioni, di tipo "</w:t>
            </w:r>
            <w:proofErr w:type="spellStart"/>
            <w:r w:rsidRPr="006A56F9">
              <w:rPr>
                <w:sz w:val="24"/>
                <w:szCs w:val="24"/>
              </w:rPr>
              <w:t>friendly</w:t>
            </w:r>
            <w:proofErr w:type="spellEnd"/>
            <w:r w:rsidRPr="006A56F9">
              <w:rPr>
                <w:sz w:val="24"/>
                <w:szCs w:val="24"/>
              </w:rPr>
              <w:t>", finalizzate ad una più agevole e fluida gestione delle attività di controllo e della verifica di conformità da parte dell’Ente appaltante. Con possibilità di estrapolare ed elaborare i relativi dati mediante una reportistica sia statica che dinamica.</w:t>
            </w:r>
          </w:p>
        </w:tc>
      </w:tr>
    </w:tbl>
    <w:p w14:paraId="21937B75" w14:textId="77777777" w:rsidR="009E1AC7" w:rsidRPr="006A56F9" w:rsidRDefault="009E1AC7" w:rsidP="009E1AC7">
      <w:pPr>
        <w:jc w:val="both"/>
        <w:rPr>
          <w:sz w:val="24"/>
          <w:szCs w:val="24"/>
        </w:rPr>
      </w:pPr>
    </w:p>
    <w:p w14:paraId="31F3FB8A" w14:textId="77777777" w:rsidR="009E1AC7" w:rsidRPr="006A56F9" w:rsidRDefault="009E1AC7" w:rsidP="009E1AC7">
      <w:pPr>
        <w:jc w:val="both"/>
        <w:rPr>
          <w:sz w:val="24"/>
          <w:szCs w:val="24"/>
        </w:rPr>
      </w:pPr>
      <w:r w:rsidRPr="006A56F9">
        <w:rPr>
          <w:sz w:val="24"/>
          <w:szCs w:val="24"/>
        </w:rPr>
        <w:t xml:space="preserve">La Commissione giudicatrice esprimerà le proprie valutazioni in merito agli elementi sopra individuati, così come risultanti dal </w:t>
      </w:r>
      <w:r w:rsidRPr="006A56F9">
        <w:rPr>
          <w:b/>
          <w:sz w:val="24"/>
          <w:szCs w:val="24"/>
        </w:rPr>
        <w:t>Progetto tecnico</w:t>
      </w:r>
      <w:r w:rsidRPr="006A56F9">
        <w:rPr>
          <w:sz w:val="24"/>
          <w:szCs w:val="24"/>
        </w:rPr>
        <w:t xml:space="preserve"> presentato nella sua, seppur sintetica, esaustività e chiarezza espositiva.</w:t>
      </w:r>
    </w:p>
    <w:p w14:paraId="7805B445" w14:textId="77777777" w:rsidR="009E1AC7" w:rsidRPr="006A56F9" w:rsidRDefault="009E1AC7" w:rsidP="009E1AC7">
      <w:pPr>
        <w:jc w:val="both"/>
        <w:rPr>
          <w:rFonts w:eastAsia="Calibri"/>
          <w:color w:val="000000"/>
          <w:sz w:val="24"/>
          <w:szCs w:val="24"/>
        </w:rPr>
      </w:pPr>
      <w:r w:rsidRPr="006A56F9">
        <w:rPr>
          <w:rFonts w:eastAsia="Calibri"/>
          <w:color w:val="000000"/>
          <w:sz w:val="24"/>
          <w:szCs w:val="24"/>
        </w:rPr>
        <w:t xml:space="preserve">L’attribuzione del punteggio, in termini discrezionali, verrà effettuata in base ai seguenti giudizi e ai relativi “coefficienti percentuali”: </w:t>
      </w:r>
    </w:p>
    <w:p w14:paraId="0DE1C4CA" w14:textId="77777777" w:rsidR="009E1AC7" w:rsidRPr="006A56F9" w:rsidRDefault="009E1AC7" w:rsidP="00652A9E">
      <w:pPr>
        <w:widowControl/>
        <w:numPr>
          <w:ilvl w:val="0"/>
          <w:numId w:val="22"/>
        </w:numPr>
        <w:autoSpaceDE/>
        <w:autoSpaceDN/>
        <w:jc w:val="both"/>
        <w:rPr>
          <w:rFonts w:eastAsia="Calibri"/>
          <w:color w:val="000000"/>
          <w:sz w:val="24"/>
          <w:szCs w:val="24"/>
        </w:rPr>
      </w:pPr>
      <w:r w:rsidRPr="006A56F9">
        <w:rPr>
          <w:rFonts w:eastAsia="Calibri"/>
          <w:color w:val="000000"/>
          <w:sz w:val="24"/>
          <w:szCs w:val="24"/>
        </w:rPr>
        <w:t>Ottimo</w:t>
      </w:r>
      <w:r w:rsidRPr="006A56F9">
        <w:rPr>
          <w:rFonts w:eastAsia="Calibri"/>
          <w:color w:val="000000"/>
          <w:sz w:val="24"/>
          <w:szCs w:val="24"/>
        </w:rPr>
        <w:tab/>
      </w:r>
      <w:r w:rsidRPr="006A56F9">
        <w:rPr>
          <w:rFonts w:eastAsia="Calibri"/>
          <w:color w:val="000000"/>
          <w:sz w:val="24"/>
          <w:szCs w:val="24"/>
        </w:rPr>
        <w:tab/>
      </w:r>
      <w:r w:rsidRPr="006A56F9">
        <w:rPr>
          <w:rFonts w:eastAsia="Calibri"/>
          <w:color w:val="000000"/>
          <w:sz w:val="24"/>
          <w:szCs w:val="24"/>
        </w:rPr>
        <w:tab/>
      </w:r>
      <w:r w:rsidRPr="006A56F9">
        <w:rPr>
          <w:rFonts w:eastAsia="Calibri"/>
          <w:color w:val="000000"/>
          <w:sz w:val="24"/>
          <w:szCs w:val="24"/>
        </w:rPr>
        <w:tab/>
      </w:r>
      <w:r w:rsidRPr="006A56F9">
        <w:rPr>
          <w:rFonts w:eastAsia="Calibri"/>
          <w:color w:val="000000"/>
          <w:sz w:val="24"/>
          <w:szCs w:val="24"/>
        </w:rPr>
        <w:tab/>
      </w:r>
      <w:r w:rsidRPr="006A56F9">
        <w:rPr>
          <w:rFonts w:eastAsia="Calibri"/>
          <w:color w:val="000000"/>
          <w:sz w:val="24"/>
          <w:szCs w:val="24"/>
        </w:rPr>
        <w:tab/>
      </w:r>
      <w:r w:rsidRPr="006A56F9">
        <w:rPr>
          <w:rFonts w:eastAsia="Calibri"/>
          <w:color w:val="000000"/>
          <w:sz w:val="24"/>
          <w:szCs w:val="24"/>
        </w:rPr>
        <w:tab/>
      </w:r>
      <w:r w:rsidRPr="006A56F9">
        <w:rPr>
          <w:rFonts w:eastAsia="Calibri"/>
          <w:color w:val="000000"/>
          <w:sz w:val="24"/>
          <w:szCs w:val="24"/>
        </w:rPr>
        <w:tab/>
        <w:t xml:space="preserve">100 % </w:t>
      </w:r>
    </w:p>
    <w:p w14:paraId="29472777" w14:textId="77777777" w:rsidR="009E1AC7" w:rsidRPr="006A56F9" w:rsidRDefault="009E1AC7" w:rsidP="00652A9E">
      <w:pPr>
        <w:widowControl/>
        <w:numPr>
          <w:ilvl w:val="0"/>
          <w:numId w:val="22"/>
        </w:numPr>
        <w:autoSpaceDE/>
        <w:autoSpaceDN/>
        <w:jc w:val="both"/>
        <w:rPr>
          <w:rFonts w:eastAsia="Calibri"/>
          <w:color w:val="000000"/>
          <w:sz w:val="24"/>
          <w:szCs w:val="24"/>
        </w:rPr>
      </w:pPr>
      <w:r w:rsidRPr="006A56F9">
        <w:rPr>
          <w:rFonts w:eastAsia="Calibri"/>
          <w:color w:val="000000"/>
          <w:sz w:val="24"/>
          <w:szCs w:val="24"/>
        </w:rPr>
        <w:t>Più che buono</w:t>
      </w:r>
      <w:r w:rsidRPr="006A56F9">
        <w:rPr>
          <w:rFonts w:eastAsia="Calibri"/>
          <w:color w:val="000000"/>
          <w:sz w:val="24"/>
          <w:szCs w:val="24"/>
        </w:rPr>
        <w:tab/>
      </w:r>
      <w:r w:rsidRPr="006A56F9">
        <w:rPr>
          <w:rFonts w:eastAsia="Calibri"/>
          <w:color w:val="000000"/>
          <w:sz w:val="24"/>
          <w:szCs w:val="24"/>
        </w:rPr>
        <w:tab/>
      </w:r>
      <w:r w:rsidRPr="006A56F9">
        <w:rPr>
          <w:rFonts w:eastAsia="Calibri"/>
          <w:color w:val="000000"/>
          <w:sz w:val="24"/>
          <w:szCs w:val="24"/>
        </w:rPr>
        <w:tab/>
      </w:r>
      <w:r w:rsidRPr="006A56F9">
        <w:rPr>
          <w:rFonts w:eastAsia="Calibri"/>
          <w:color w:val="000000"/>
          <w:sz w:val="24"/>
          <w:szCs w:val="24"/>
        </w:rPr>
        <w:tab/>
      </w:r>
      <w:r w:rsidRPr="006A56F9">
        <w:rPr>
          <w:rFonts w:eastAsia="Calibri"/>
          <w:color w:val="000000"/>
          <w:sz w:val="24"/>
          <w:szCs w:val="24"/>
        </w:rPr>
        <w:tab/>
      </w:r>
      <w:r w:rsidRPr="006A56F9">
        <w:rPr>
          <w:rFonts w:eastAsia="Calibri"/>
          <w:color w:val="000000"/>
          <w:sz w:val="24"/>
          <w:szCs w:val="24"/>
        </w:rPr>
        <w:tab/>
      </w:r>
      <w:proofErr w:type="gramStart"/>
      <w:r w:rsidRPr="006A56F9">
        <w:rPr>
          <w:rFonts w:eastAsia="Calibri"/>
          <w:color w:val="000000"/>
          <w:sz w:val="24"/>
          <w:szCs w:val="24"/>
        </w:rPr>
        <w:tab/>
        <w:t xml:space="preserve">  80</w:t>
      </w:r>
      <w:proofErr w:type="gramEnd"/>
      <w:r w:rsidRPr="006A56F9">
        <w:rPr>
          <w:rFonts w:eastAsia="Calibri"/>
          <w:color w:val="000000"/>
          <w:sz w:val="24"/>
          <w:szCs w:val="24"/>
        </w:rPr>
        <w:t xml:space="preserve"> % </w:t>
      </w:r>
    </w:p>
    <w:p w14:paraId="29C1CEE8" w14:textId="77777777" w:rsidR="009E1AC7" w:rsidRPr="006A56F9" w:rsidRDefault="009E1AC7" w:rsidP="00652A9E">
      <w:pPr>
        <w:widowControl/>
        <w:numPr>
          <w:ilvl w:val="0"/>
          <w:numId w:val="22"/>
        </w:numPr>
        <w:autoSpaceDE/>
        <w:autoSpaceDN/>
        <w:jc w:val="both"/>
        <w:rPr>
          <w:rFonts w:eastAsia="Calibri"/>
          <w:color w:val="000000"/>
          <w:sz w:val="24"/>
          <w:szCs w:val="24"/>
        </w:rPr>
      </w:pPr>
      <w:r w:rsidRPr="006A56F9">
        <w:rPr>
          <w:rFonts w:eastAsia="Calibri"/>
          <w:color w:val="000000"/>
          <w:sz w:val="24"/>
          <w:szCs w:val="24"/>
        </w:rPr>
        <w:t>Buono</w:t>
      </w:r>
      <w:r w:rsidRPr="006A56F9">
        <w:rPr>
          <w:rFonts w:eastAsia="Calibri"/>
          <w:color w:val="000000"/>
          <w:sz w:val="24"/>
          <w:szCs w:val="24"/>
        </w:rPr>
        <w:tab/>
      </w:r>
      <w:r w:rsidRPr="006A56F9">
        <w:rPr>
          <w:rFonts w:eastAsia="Calibri"/>
          <w:color w:val="000000"/>
          <w:sz w:val="24"/>
          <w:szCs w:val="24"/>
        </w:rPr>
        <w:tab/>
      </w:r>
      <w:r w:rsidRPr="006A56F9">
        <w:rPr>
          <w:rFonts w:eastAsia="Calibri"/>
          <w:color w:val="000000"/>
          <w:sz w:val="24"/>
          <w:szCs w:val="24"/>
        </w:rPr>
        <w:tab/>
      </w:r>
      <w:r w:rsidRPr="006A56F9">
        <w:rPr>
          <w:rFonts w:eastAsia="Calibri"/>
          <w:color w:val="000000"/>
          <w:sz w:val="24"/>
          <w:szCs w:val="24"/>
        </w:rPr>
        <w:tab/>
      </w:r>
      <w:r w:rsidRPr="006A56F9">
        <w:rPr>
          <w:rFonts w:eastAsia="Calibri"/>
          <w:color w:val="000000"/>
          <w:sz w:val="24"/>
          <w:szCs w:val="24"/>
        </w:rPr>
        <w:tab/>
      </w:r>
      <w:r w:rsidRPr="006A56F9">
        <w:rPr>
          <w:rFonts w:eastAsia="Calibri"/>
          <w:color w:val="000000"/>
          <w:sz w:val="24"/>
          <w:szCs w:val="24"/>
        </w:rPr>
        <w:tab/>
      </w:r>
      <w:proofErr w:type="gramStart"/>
      <w:r w:rsidRPr="006A56F9">
        <w:rPr>
          <w:rFonts w:eastAsia="Calibri"/>
          <w:color w:val="000000"/>
          <w:sz w:val="24"/>
          <w:szCs w:val="24"/>
        </w:rPr>
        <w:tab/>
        <w:t xml:space="preserve">  </w:t>
      </w:r>
      <w:r w:rsidRPr="006A56F9">
        <w:rPr>
          <w:rFonts w:eastAsia="Calibri"/>
          <w:color w:val="000000"/>
          <w:sz w:val="24"/>
          <w:szCs w:val="24"/>
        </w:rPr>
        <w:tab/>
      </w:r>
      <w:proofErr w:type="gramEnd"/>
      <w:r w:rsidRPr="006A56F9">
        <w:rPr>
          <w:rFonts w:eastAsia="Calibri"/>
          <w:color w:val="000000"/>
          <w:sz w:val="24"/>
          <w:szCs w:val="24"/>
        </w:rPr>
        <w:t xml:space="preserve">  60 % </w:t>
      </w:r>
    </w:p>
    <w:p w14:paraId="0B2B697C" w14:textId="77777777" w:rsidR="009E1AC7" w:rsidRPr="006A56F9" w:rsidRDefault="009E1AC7" w:rsidP="00652A9E">
      <w:pPr>
        <w:widowControl/>
        <w:numPr>
          <w:ilvl w:val="0"/>
          <w:numId w:val="22"/>
        </w:numPr>
        <w:autoSpaceDE/>
        <w:autoSpaceDN/>
        <w:jc w:val="both"/>
        <w:rPr>
          <w:rFonts w:eastAsia="Calibri"/>
          <w:color w:val="000000"/>
          <w:sz w:val="24"/>
          <w:szCs w:val="24"/>
        </w:rPr>
      </w:pPr>
      <w:r w:rsidRPr="006A56F9">
        <w:rPr>
          <w:rFonts w:eastAsia="Calibri"/>
          <w:color w:val="000000"/>
          <w:sz w:val="24"/>
          <w:szCs w:val="24"/>
        </w:rPr>
        <w:t>Discreto</w:t>
      </w:r>
      <w:r w:rsidRPr="006A56F9">
        <w:rPr>
          <w:rFonts w:eastAsia="Calibri"/>
          <w:color w:val="000000"/>
          <w:sz w:val="24"/>
          <w:szCs w:val="24"/>
        </w:rPr>
        <w:tab/>
      </w:r>
      <w:r w:rsidRPr="006A56F9">
        <w:rPr>
          <w:rFonts w:eastAsia="Calibri"/>
          <w:color w:val="000000"/>
          <w:sz w:val="24"/>
          <w:szCs w:val="24"/>
        </w:rPr>
        <w:tab/>
      </w:r>
      <w:r w:rsidRPr="006A56F9">
        <w:rPr>
          <w:rFonts w:eastAsia="Calibri"/>
          <w:color w:val="000000"/>
          <w:sz w:val="24"/>
          <w:szCs w:val="24"/>
        </w:rPr>
        <w:tab/>
      </w:r>
      <w:r w:rsidRPr="006A56F9">
        <w:rPr>
          <w:rFonts w:eastAsia="Calibri"/>
          <w:color w:val="000000"/>
          <w:sz w:val="24"/>
          <w:szCs w:val="24"/>
        </w:rPr>
        <w:tab/>
      </w:r>
      <w:r w:rsidRPr="006A56F9">
        <w:rPr>
          <w:rFonts w:eastAsia="Calibri"/>
          <w:color w:val="000000"/>
          <w:sz w:val="24"/>
          <w:szCs w:val="24"/>
        </w:rPr>
        <w:tab/>
      </w:r>
      <w:r w:rsidRPr="006A56F9">
        <w:rPr>
          <w:rFonts w:eastAsia="Calibri"/>
          <w:color w:val="000000"/>
          <w:sz w:val="24"/>
          <w:szCs w:val="24"/>
        </w:rPr>
        <w:tab/>
      </w:r>
      <w:proofErr w:type="gramStart"/>
      <w:r w:rsidRPr="006A56F9">
        <w:rPr>
          <w:rFonts w:eastAsia="Calibri"/>
          <w:color w:val="000000"/>
          <w:sz w:val="24"/>
          <w:szCs w:val="24"/>
        </w:rPr>
        <w:tab/>
        <w:t xml:space="preserve">  40</w:t>
      </w:r>
      <w:proofErr w:type="gramEnd"/>
      <w:r w:rsidRPr="006A56F9">
        <w:rPr>
          <w:rFonts w:eastAsia="Calibri"/>
          <w:color w:val="000000"/>
          <w:sz w:val="24"/>
          <w:szCs w:val="24"/>
        </w:rPr>
        <w:t xml:space="preserve"> %</w:t>
      </w:r>
    </w:p>
    <w:p w14:paraId="1B7A6D4D" w14:textId="77777777" w:rsidR="009E1AC7" w:rsidRPr="006A56F9" w:rsidRDefault="009E1AC7" w:rsidP="00652A9E">
      <w:pPr>
        <w:widowControl/>
        <w:numPr>
          <w:ilvl w:val="0"/>
          <w:numId w:val="22"/>
        </w:numPr>
        <w:autoSpaceDE/>
        <w:autoSpaceDN/>
        <w:jc w:val="both"/>
        <w:rPr>
          <w:rFonts w:eastAsia="Calibri"/>
          <w:color w:val="000000"/>
          <w:sz w:val="24"/>
          <w:szCs w:val="24"/>
        </w:rPr>
      </w:pPr>
      <w:r w:rsidRPr="006A56F9">
        <w:rPr>
          <w:rFonts w:eastAsia="Calibri"/>
          <w:color w:val="000000"/>
          <w:sz w:val="24"/>
          <w:szCs w:val="24"/>
        </w:rPr>
        <w:t>Sufficiente</w:t>
      </w:r>
      <w:r w:rsidRPr="006A56F9">
        <w:rPr>
          <w:rFonts w:eastAsia="Calibri"/>
          <w:color w:val="000000"/>
          <w:sz w:val="24"/>
          <w:szCs w:val="24"/>
        </w:rPr>
        <w:tab/>
      </w:r>
      <w:r w:rsidRPr="006A56F9">
        <w:rPr>
          <w:rFonts w:eastAsia="Calibri"/>
          <w:color w:val="000000"/>
          <w:sz w:val="24"/>
          <w:szCs w:val="24"/>
        </w:rPr>
        <w:tab/>
      </w:r>
      <w:r w:rsidRPr="006A56F9">
        <w:rPr>
          <w:rFonts w:eastAsia="Calibri"/>
          <w:color w:val="000000"/>
          <w:sz w:val="24"/>
          <w:szCs w:val="24"/>
        </w:rPr>
        <w:tab/>
      </w:r>
      <w:r w:rsidRPr="006A56F9">
        <w:rPr>
          <w:rFonts w:eastAsia="Calibri"/>
          <w:color w:val="000000"/>
          <w:sz w:val="24"/>
          <w:szCs w:val="24"/>
        </w:rPr>
        <w:tab/>
      </w:r>
      <w:r w:rsidRPr="006A56F9">
        <w:rPr>
          <w:rFonts w:eastAsia="Calibri"/>
          <w:color w:val="000000"/>
          <w:sz w:val="24"/>
          <w:szCs w:val="24"/>
        </w:rPr>
        <w:tab/>
      </w:r>
      <w:r w:rsidRPr="006A56F9">
        <w:rPr>
          <w:rFonts w:eastAsia="Calibri"/>
          <w:color w:val="000000"/>
          <w:sz w:val="24"/>
          <w:szCs w:val="24"/>
        </w:rPr>
        <w:tab/>
        <w:t xml:space="preserve"> </w:t>
      </w:r>
      <w:proofErr w:type="gramStart"/>
      <w:r w:rsidRPr="006A56F9">
        <w:rPr>
          <w:rFonts w:eastAsia="Calibri"/>
          <w:color w:val="000000"/>
          <w:sz w:val="24"/>
          <w:szCs w:val="24"/>
        </w:rPr>
        <w:tab/>
        <w:t xml:space="preserve">  20</w:t>
      </w:r>
      <w:proofErr w:type="gramEnd"/>
      <w:r w:rsidRPr="006A56F9">
        <w:rPr>
          <w:rFonts w:eastAsia="Calibri"/>
          <w:color w:val="000000"/>
          <w:sz w:val="24"/>
          <w:szCs w:val="24"/>
        </w:rPr>
        <w:t xml:space="preserve"> %</w:t>
      </w:r>
    </w:p>
    <w:p w14:paraId="42BFDFBD" w14:textId="77777777" w:rsidR="009E1AC7" w:rsidRPr="006A56F9" w:rsidRDefault="009E1AC7" w:rsidP="00652A9E">
      <w:pPr>
        <w:widowControl/>
        <w:numPr>
          <w:ilvl w:val="0"/>
          <w:numId w:val="22"/>
        </w:numPr>
        <w:autoSpaceDE/>
        <w:autoSpaceDN/>
        <w:jc w:val="both"/>
        <w:rPr>
          <w:rFonts w:eastAsia="Calibri"/>
          <w:color w:val="000000"/>
          <w:sz w:val="24"/>
          <w:szCs w:val="24"/>
        </w:rPr>
      </w:pPr>
      <w:r w:rsidRPr="006A56F9">
        <w:rPr>
          <w:rFonts w:eastAsia="Calibri"/>
          <w:color w:val="000000"/>
          <w:sz w:val="24"/>
          <w:szCs w:val="24"/>
        </w:rPr>
        <w:t>Non valutabile ai fini dell’attribuzione del punteggio</w:t>
      </w:r>
      <w:r w:rsidRPr="006A56F9">
        <w:rPr>
          <w:rFonts w:eastAsia="Calibri"/>
          <w:color w:val="000000"/>
          <w:sz w:val="24"/>
          <w:szCs w:val="24"/>
        </w:rPr>
        <w:tab/>
        <w:t xml:space="preserve">     0 %</w:t>
      </w:r>
    </w:p>
    <w:p w14:paraId="55F73B69" w14:textId="77777777" w:rsidR="009E1AC7" w:rsidRPr="006A56F9" w:rsidRDefault="009E1AC7" w:rsidP="009E1AC7">
      <w:pPr>
        <w:spacing w:before="120"/>
        <w:jc w:val="both"/>
        <w:rPr>
          <w:rFonts w:eastAsia="Calibri"/>
          <w:color w:val="000000"/>
          <w:sz w:val="24"/>
          <w:szCs w:val="24"/>
        </w:rPr>
      </w:pPr>
      <w:r w:rsidRPr="006A56F9">
        <w:rPr>
          <w:rFonts w:eastAsia="Calibri"/>
          <w:color w:val="000000"/>
          <w:sz w:val="24"/>
          <w:szCs w:val="24"/>
        </w:rPr>
        <w:t xml:space="preserve">Il punteggio verrà attribuito sulla base del giudizio espresso dalla Commissione giudicatrice in modo unitario </w:t>
      </w:r>
      <w:r w:rsidRPr="006A56F9">
        <w:rPr>
          <w:rFonts w:eastAsia="Calibri"/>
          <w:i/>
          <w:iCs/>
          <w:color w:val="000000"/>
          <w:sz w:val="24"/>
          <w:szCs w:val="24"/>
        </w:rPr>
        <w:t>(Es. - punteggio massimo previsto: 20 – se il giudizio espresso è “Ottimo”, il punteggio attribuito sarà pari a 20; se il giudizio espresso è “Più che buono”, il punteggio attribuito sarà pari a 16, se il giudizio espresso è “Buono”, il punteggio attribuito sarà pari a 12; se il giudizio espresso è “Discreto”, il punteggio attribuito sarà pari a 8; se il giudizio espresso è “Sufficiente”, il punteggio attribuito sarà pari a 4; se il giudizio espresso è “Non valutabile”, il punteggio attribuito sarà pari a 0</w:t>
      </w:r>
      <w:r w:rsidRPr="006A56F9">
        <w:rPr>
          <w:rFonts w:eastAsia="Calibri"/>
          <w:color w:val="000000"/>
          <w:sz w:val="24"/>
          <w:szCs w:val="24"/>
        </w:rPr>
        <w:t>).</w:t>
      </w:r>
    </w:p>
    <w:p w14:paraId="08AF1E9D" w14:textId="77777777" w:rsidR="009E1AC7" w:rsidRPr="006A56F9" w:rsidRDefault="009E1AC7" w:rsidP="009E1AC7">
      <w:pPr>
        <w:rPr>
          <w:sz w:val="24"/>
          <w:szCs w:val="24"/>
        </w:rPr>
      </w:pPr>
    </w:p>
    <w:p w14:paraId="41361CFD" w14:textId="77777777" w:rsidR="009E1AC7" w:rsidRPr="006A56F9" w:rsidRDefault="009E1AC7" w:rsidP="009E1AC7">
      <w:pPr>
        <w:rPr>
          <w:sz w:val="24"/>
          <w:szCs w:val="24"/>
        </w:rPr>
      </w:pPr>
    </w:p>
    <w:p w14:paraId="5402F957" w14:textId="77777777" w:rsidR="009E1AC7" w:rsidRPr="006A56F9" w:rsidRDefault="008849AB" w:rsidP="004124E8">
      <w:pPr>
        <w:pStyle w:val="StileInvito"/>
        <w:tabs>
          <w:tab w:val="clear" w:pos="432"/>
          <w:tab w:val="clear" w:pos="643"/>
        </w:tabs>
        <w:ind w:left="1080" w:firstLine="0"/>
        <w:outlineLvl w:val="0"/>
        <w:rPr>
          <w:rStyle w:val="Enfasiintensa"/>
          <w:rFonts w:ascii="Times New Roman" w:hAnsi="Times New Roman"/>
          <w:b/>
          <w:color w:val="auto"/>
          <w:u w:val="none"/>
        </w:rPr>
      </w:pPr>
      <w:r>
        <w:rPr>
          <w:rStyle w:val="Enfasiintensa"/>
          <w:rFonts w:ascii="Times New Roman" w:hAnsi="Times New Roman"/>
          <w:b/>
          <w:color w:val="auto"/>
          <w:u w:val="none"/>
        </w:rPr>
        <w:t>8</w:t>
      </w:r>
      <w:r w:rsidR="004124E8">
        <w:rPr>
          <w:rStyle w:val="Enfasiintensa"/>
          <w:rFonts w:ascii="Times New Roman" w:hAnsi="Times New Roman"/>
          <w:b/>
          <w:color w:val="auto"/>
          <w:u w:val="none"/>
        </w:rPr>
        <w:t xml:space="preserve">.1.1.3 </w:t>
      </w:r>
      <w:r w:rsidR="009E1AC7" w:rsidRPr="006A56F9">
        <w:rPr>
          <w:rStyle w:val="Enfasiintensa"/>
          <w:rFonts w:ascii="Times New Roman" w:hAnsi="Times New Roman"/>
          <w:b/>
          <w:color w:val="auto"/>
          <w:u w:val="none"/>
        </w:rPr>
        <w:t>Riduzione degli sprechi</w:t>
      </w:r>
      <w:r w:rsidR="009E1AC7" w:rsidRPr="006A56F9">
        <w:rPr>
          <w:rStyle w:val="Enfasiintensa"/>
          <w:rFonts w:ascii="Times New Roman" w:hAnsi="Times New Roman"/>
          <w:b/>
          <w:color w:val="auto"/>
          <w:u w:val="none"/>
        </w:rPr>
        <w:tab/>
      </w:r>
      <w:r w:rsidR="009E1AC7" w:rsidRPr="006A56F9">
        <w:rPr>
          <w:rStyle w:val="Enfasiintensa"/>
          <w:rFonts w:ascii="Times New Roman" w:hAnsi="Times New Roman"/>
          <w:b/>
          <w:color w:val="auto"/>
          <w:u w:val="none"/>
        </w:rPr>
        <w:tab/>
      </w:r>
      <w:r w:rsidR="009E1AC7" w:rsidRPr="006A56F9">
        <w:rPr>
          <w:rStyle w:val="Enfasiintensa"/>
          <w:rFonts w:ascii="Times New Roman" w:hAnsi="Times New Roman"/>
          <w:b/>
          <w:color w:val="auto"/>
          <w:u w:val="none"/>
        </w:rPr>
        <w:tab/>
      </w:r>
      <w:r w:rsidR="009E1AC7" w:rsidRPr="006A56F9">
        <w:rPr>
          <w:rStyle w:val="Enfasiintensa"/>
          <w:rFonts w:ascii="Times New Roman" w:hAnsi="Times New Roman"/>
          <w:b/>
          <w:color w:val="auto"/>
          <w:u w:val="none"/>
        </w:rPr>
        <w:tab/>
      </w:r>
      <w:r w:rsidR="009E1AC7" w:rsidRPr="006A56F9">
        <w:rPr>
          <w:rStyle w:val="Enfasiintensa"/>
          <w:rFonts w:ascii="Times New Roman" w:hAnsi="Times New Roman"/>
          <w:b/>
          <w:color w:val="auto"/>
          <w:u w:val="none"/>
        </w:rPr>
        <w:tab/>
      </w:r>
    </w:p>
    <w:p w14:paraId="112459DF" w14:textId="77777777" w:rsidR="009E1AC7" w:rsidRPr="006A56F9" w:rsidRDefault="009E1AC7" w:rsidP="009E1AC7">
      <w:pPr>
        <w:jc w:val="both"/>
        <w:rPr>
          <w:sz w:val="24"/>
          <w:szCs w:val="24"/>
        </w:rPr>
      </w:pPr>
      <w:r w:rsidRPr="006A56F9">
        <w:rPr>
          <w:sz w:val="24"/>
          <w:szCs w:val="24"/>
        </w:rPr>
        <w:t xml:space="preserve">Un </w:t>
      </w:r>
      <w:r w:rsidRPr="006A56F9">
        <w:rPr>
          <w:b/>
          <w:sz w:val="24"/>
          <w:szCs w:val="24"/>
        </w:rPr>
        <w:t>quinto criterio</w:t>
      </w:r>
      <w:r w:rsidRPr="006A56F9">
        <w:rPr>
          <w:sz w:val="24"/>
          <w:szCs w:val="24"/>
        </w:rPr>
        <w:t xml:space="preserve"> è legato all’obiettivo della </w:t>
      </w:r>
      <w:r w:rsidRPr="006A56F9">
        <w:rPr>
          <w:b/>
          <w:sz w:val="24"/>
          <w:szCs w:val="24"/>
        </w:rPr>
        <w:t>riduzione degli sprechi</w:t>
      </w:r>
      <w:r w:rsidRPr="006A56F9">
        <w:rPr>
          <w:sz w:val="24"/>
          <w:szCs w:val="24"/>
        </w:rPr>
        <w:t>. In particolare, tenuto conto della tipologia dell’utenza e della coesistenza di una varietà di culture, fedi religiose, orientamenti alimentari, si ritiene utile l’elaborazione e/o la revisione di regimi dietetici che, potendo trovare un’applicazione diffusa e generalizzata, agevolino l’organizzazione del Servizio e, allo stesso tempo, consentano di fornire un pasto più vicino al gusto dell’utente, evitandone gli sprechi (es: menù per edentuli, menù per vegetariani, e simili).</w:t>
      </w:r>
    </w:p>
    <w:p w14:paraId="3A987CA1" w14:textId="77777777" w:rsidR="009E1AC7" w:rsidRPr="006A56F9" w:rsidRDefault="009E1AC7" w:rsidP="009E1AC7">
      <w:pPr>
        <w:jc w:val="both"/>
        <w:rPr>
          <w:sz w:val="24"/>
          <w:szCs w:val="24"/>
        </w:rPr>
      </w:pPr>
    </w:p>
    <w:p w14:paraId="06F2044F" w14:textId="77777777" w:rsidR="009E1AC7" w:rsidRPr="006A56F9" w:rsidRDefault="009E1AC7" w:rsidP="009E1AC7">
      <w:pPr>
        <w:jc w:val="both"/>
        <w:rPr>
          <w:sz w:val="24"/>
          <w:szCs w:val="24"/>
        </w:rPr>
      </w:pPr>
    </w:p>
    <w:p w14:paraId="0D9BF9AF" w14:textId="77777777" w:rsidR="009E1AC7" w:rsidRPr="006A56F9" w:rsidRDefault="009E1AC7" w:rsidP="009E1AC7">
      <w:pPr>
        <w:spacing w:after="120"/>
        <w:rPr>
          <w:b/>
          <w:sz w:val="24"/>
          <w:szCs w:val="24"/>
        </w:rPr>
      </w:pPr>
      <w:r w:rsidRPr="006A56F9">
        <w:rPr>
          <w:b/>
          <w:sz w:val="24"/>
          <w:szCs w:val="24"/>
        </w:rPr>
        <w:t>E. Elaborazione e/o revisione di regimi dietetici</w:t>
      </w:r>
      <w:r w:rsidRPr="006A56F9">
        <w:rPr>
          <w:b/>
          <w:sz w:val="24"/>
          <w:szCs w:val="24"/>
        </w:rPr>
        <w:tab/>
      </w:r>
      <w:r w:rsidRPr="006A56F9">
        <w:rPr>
          <w:b/>
          <w:sz w:val="24"/>
          <w:szCs w:val="24"/>
        </w:rPr>
        <w:tab/>
      </w:r>
      <w:r w:rsidRPr="006A56F9">
        <w:rPr>
          <w:b/>
          <w:sz w:val="24"/>
          <w:szCs w:val="24"/>
        </w:rPr>
        <w:tab/>
      </w:r>
      <w:r w:rsidRPr="006A56F9">
        <w:rPr>
          <w:b/>
          <w:sz w:val="24"/>
          <w:szCs w:val="24"/>
        </w:rPr>
        <w:tab/>
      </w:r>
      <w:r w:rsidRPr="006A56F9">
        <w:rPr>
          <w:b/>
          <w:sz w:val="24"/>
          <w:szCs w:val="24"/>
        </w:rPr>
        <w:tab/>
      </w:r>
      <w:r w:rsidRPr="006A56F9">
        <w:rPr>
          <w:b/>
          <w:i/>
          <w:sz w:val="24"/>
          <w:szCs w:val="24"/>
        </w:rPr>
        <w:t>fino a 4 punti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
        <w:gridCol w:w="1604"/>
        <w:gridCol w:w="1416"/>
        <w:gridCol w:w="1304"/>
        <w:gridCol w:w="1003"/>
        <w:gridCol w:w="833"/>
        <w:gridCol w:w="1470"/>
        <w:gridCol w:w="1616"/>
      </w:tblGrid>
      <w:tr w:rsidR="009E1AC7" w:rsidRPr="006A56F9" w14:paraId="699265EC" w14:textId="77777777" w:rsidTr="00A52DF3">
        <w:trPr>
          <w:trHeight w:val="935"/>
          <w:jc w:val="center"/>
        </w:trPr>
        <w:tc>
          <w:tcPr>
            <w:tcW w:w="1071" w:type="pct"/>
            <w:gridSpan w:val="2"/>
            <w:vAlign w:val="center"/>
          </w:tcPr>
          <w:p w14:paraId="33C65DC8" w14:textId="77777777" w:rsidR="009E1AC7" w:rsidRPr="006A56F9" w:rsidRDefault="009E1AC7" w:rsidP="00A52DF3">
            <w:pPr>
              <w:jc w:val="center"/>
              <w:rPr>
                <w:b/>
                <w:sz w:val="24"/>
                <w:szCs w:val="24"/>
              </w:rPr>
            </w:pPr>
            <w:r w:rsidRPr="006A56F9">
              <w:rPr>
                <w:b/>
                <w:i/>
                <w:sz w:val="24"/>
                <w:szCs w:val="24"/>
              </w:rPr>
              <w:t xml:space="preserve">Sub </w:t>
            </w:r>
            <w:r w:rsidRPr="006A56F9">
              <w:rPr>
                <w:b/>
                <w:sz w:val="24"/>
                <w:szCs w:val="24"/>
              </w:rPr>
              <w:t>criterio</w:t>
            </w:r>
          </w:p>
        </w:tc>
        <w:tc>
          <w:tcPr>
            <w:tcW w:w="701" w:type="pct"/>
            <w:vAlign w:val="center"/>
          </w:tcPr>
          <w:p w14:paraId="5C0885C4" w14:textId="77777777" w:rsidR="009E1AC7" w:rsidRPr="006A56F9" w:rsidRDefault="009E1AC7" w:rsidP="00A52DF3">
            <w:pPr>
              <w:jc w:val="center"/>
              <w:rPr>
                <w:b/>
                <w:sz w:val="24"/>
                <w:szCs w:val="24"/>
              </w:rPr>
            </w:pPr>
            <w:r w:rsidRPr="006A56F9">
              <w:rPr>
                <w:b/>
                <w:sz w:val="24"/>
                <w:szCs w:val="24"/>
              </w:rPr>
              <w:t>Elemento premiante</w:t>
            </w:r>
          </w:p>
        </w:tc>
        <w:tc>
          <w:tcPr>
            <w:tcW w:w="697" w:type="pct"/>
            <w:vAlign w:val="center"/>
          </w:tcPr>
          <w:p w14:paraId="4E008E50" w14:textId="77777777" w:rsidR="009E1AC7" w:rsidRPr="006A56F9" w:rsidRDefault="009E1AC7" w:rsidP="00A52DF3">
            <w:pPr>
              <w:jc w:val="center"/>
              <w:rPr>
                <w:b/>
                <w:sz w:val="24"/>
                <w:szCs w:val="24"/>
              </w:rPr>
            </w:pPr>
            <w:r w:rsidRPr="006A56F9">
              <w:rPr>
                <w:b/>
                <w:sz w:val="24"/>
                <w:szCs w:val="24"/>
              </w:rPr>
              <w:t>Valori di offerta</w:t>
            </w:r>
          </w:p>
        </w:tc>
        <w:tc>
          <w:tcPr>
            <w:tcW w:w="536" w:type="pct"/>
            <w:vAlign w:val="center"/>
          </w:tcPr>
          <w:p w14:paraId="0660724D" w14:textId="77777777" w:rsidR="009E1AC7" w:rsidRPr="006A56F9" w:rsidRDefault="009E1AC7" w:rsidP="00A52DF3">
            <w:pPr>
              <w:jc w:val="center"/>
              <w:rPr>
                <w:b/>
                <w:sz w:val="24"/>
                <w:szCs w:val="24"/>
              </w:rPr>
            </w:pPr>
            <w:r w:rsidRPr="006A56F9">
              <w:rPr>
                <w:b/>
                <w:sz w:val="24"/>
                <w:szCs w:val="24"/>
              </w:rPr>
              <w:t>Punti parziali</w:t>
            </w:r>
          </w:p>
          <w:p w14:paraId="3D0DA247" w14:textId="77777777" w:rsidR="009E1AC7" w:rsidRPr="006A56F9" w:rsidRDefault="009E1AC7" w:rsidP="00A52DF3">
            <w:pPr>
              <w:jc w:val="center"/>
              <w:rPr>
                <w:b/>
                <w:sz w:val="24"/>
                <w:szCs w:val="24"/>
              </w:rPr>
            </w:pPr>
            <w:r w:rsidRPr="006A56F9">
              <w:rPr>
                <w:i/>
                <w:iCs/>
                <w:sz w:val="24"/>
                <w:szCs w:val="24"/>
              </w:rPr>
              <w:fldChar w:fldCharType="begin"/>
            </w:r>
            <w:r w:rsidRPr="006A56F9">
              <w:rPr>
                <w:i/>
                <w:iCs/>
                <w:sz w:val="24"/>
                <w:szCs w:val="24"/>
              </w:rPr>
              <w:instrText xml:space="preserve"> QUOTE </w:instrText>
            </w:r>
            <w:r w:rsidR="000F0641">
              <w:rPr>
                <w:noProof/>
                <w:sz w:val="24"/>
                <w:szCs w:val="24"/>
              </w:rPr>
              <w:drawing>
                <wp:inline distT="0" distB="0" distL="0" distR="0" wp14:anchorId="2C0AD8D3" wp14:editId="372CE7BA">
                  <wp:extent cx="161925" cy="180975"/>
                  <wp:effectExtent l="19050" t="0" r="9525" b="0"/>
                  <wp:docPr id="9" name="Immagine 5029660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502966030"/>
                          <pic:cNvPicPr>
                            <a:picLocks noChangeArrowheads="1"/>
                          </pic:cNvPicPr>
                        </pic:nvPicPr>
                        <pic:blipFill>
                          <a:blip r:embed="rId50"/>
                          <a:srcRect/>
                          <a:stretch>
                            <a:fillRect/>
                          </a:stretch>
                        </pic:blipFill>
                        <pic:spPr bwMode="auto">
                          <a:xfrm>
                            <a:off x="0" y="0"/>
                            <a:ext cx="161925" cy="180975"/>
                          </a:xfrm>
                          <a:prstGeom prst="rect">
                            <a:avLst/>
                          </a:prstGeom>
                          <a:noFill/>
                          <a:ln w="9525">
                            <a:noFill/>
                            <a:miter lim="800000"/>
                            <a:headEnd/>
                            <a:tailEnd/>
                          </a:ln>
                        </pic:spPr>
                      </pic:pic>
                    </a:graphicData>
                  </a:graphic>
                </wp:inline>
              </w:drawing>
            </w:r>
            <w:r w:rsidRPr="006A56F9">
              <w:rPr>
                <w:i/>
                <w:iCs/>
                <w:sz w:val="24"/>
                <w:szCs w:val="24"/>
              </w:rPr>
              <w:instrText xml:space="preserve"> </w:instrText>
            </w:r>
            <w:r w:rsidRPr="006A56F9">
              <w:rPr>
                <w:i/>
                <w:iCs/>
                <w:sz w:val="24"/>
                <w:szCs w:val="24"/>
              </w:rPr>
              <w:fldChar w:fldCharType="end"/>
            </w:r>
            <w:proofErr w:type="spellStart"/>
            <w:r w:rsidRPr="006A56F9">
              <w:rPr>
                <w:i/>
                <w:iCs/>
                <w:sz w:val="24"/>
                <w:szCs w:val="24"/>
              </w:rPr>
              <w:t>P</w:t>
            </w:r>
            <w:r w:rsidRPr="006A56F9">
              <w:rPr>
                <w:i/>
                <w:iCs/>
                <w:sz w:val="24"/>
                <w:szCs w:val="24"/>
                <w:vertAlign w:val="subscript"/>
              </w:rPr>
              <w:t>p</w:t>
            </w:r>
            <w:proofErr w:type="spellEnd"/>
            <w:r w:rsidRPr="006A56F9">
              <w:rPr>
                <w:i/>
                <w:iCs/>
                <w:sz w:val="24"/>
                <w:szCs w:val="24"/>
              </w:rPr>
              <w:fldChar w:fldCharType="begin"/>
            </w:r>
            <w:r w:rsidRPr="006A56F9">
              <w:rPr>
                <w:i/>
                <w:iCs/>
                <w:sz w:val="24"/>
                <w:szCs w:val="24"/>
              </w:rPr>
              <w:instrText xml:space="preserve"> QUOTE </w:instrText>
            </w:r>
            <w:r w:rsidR="000F0641">
              <w:rPr>
                <w:noProof/>
                <w:sz w:val="24"/>
                <w:szCs w:val="24"/>
              </w:rPr>
              <w:drawing>
                <wp:inline distT="0" distB="0" distL="0" distR="0" wp14:anchorId="50C29293" wp14:editId="537E0098">
                  <wp:extent cx="133350" cy="161925"/>
                  <wp:effectExtent l="19050" t="0" r="0" b="0"/>
                  <wp:docPr id="10" name="Immagine 3132207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313220793"/>
                          <pic:cNvPicPr>
                            <a:picLocks noChangeArrowheads="1"/>
                          </pic:cNvPicPr>
                        </pic:nvPicPr>
                        <pic:blipFill>
                          <a:blip r:embed="rId51"/>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6A56F9">
              <w:rPr>
                <w:i/>
                <w:iCs/>
                <w:sz w:val="24"/>
                <w:szCs w:val="24"/>
              </w:rPr>
              <w:instrText xml:space="preserve"> </w:instrText>
            </w:r>
            <w:r w:rsidRPr="006A56F9">
              <w:rPr>
                <w:i/>
                <w:iCs/>
                <w:sz w:val="24"/>
                <w:szCs w:val="24"/>
              </w:rPr>
              <w:fldChar w:fldCharType="end"/>
            </w:r>
          </w:p>
        </w:tc>
        <w:tc>
          <w:tcPr>
            <w:tcW w:w="456" w:type="pct"/>
            <w:vAlign w:val="center"/>
          </w:tcPr>
          <w:p w14:paraId="4F17615F" w14:textId="77777777" w:rsidR="009E1AC7" w:rsidRPr="006A56F9" w:rsidRDefault="009E1AC7" w:rsidP="00A52DF3">
            <w:pPr>
              <w:jc w:val="center"/>
              <w:rPr>
                <w:b/>
                <w:sz w:val="24"/>
                <w:szCs w:val="24"/>
              </w:rPr>
            </w:pPr>
            <w:r w:rsidRPr="006A56F9">
              <w:rPr>
                <w:b/>
                <w:sz w:val="24"/>
                <w:szCs w:val="24"/>
              </w:rPr>
              <w:t xml:space="preserve">Punti </w:t>
            </w:r>
            <w:proofErr w:type="spellStart"/>
            <w:r w:rsidRPr="006A56F9">
              <w:rPr>
                <w:b/>
                <w:sz w:val="24"/>
                <w:szCs w:val="24"/>
              </w:rPr>
              <w:t>Max</w:t>
            </w:r>
            <w:proofErr w:type="spellEnd"/>
          </w:p>
          <w:p w14:paraId="4EFF62B6" w14:textId="77777777" w:rsidR="009E1AC7" w:rsidRPr="006A56F9" w:rsidRDefault="009E1AC7" w:rsidP="00A52DF3">
            <w:pPr>
              <w:jc w:val="center"/>
              <w:rPr>
                <w:b/>
                <w:sz w:val="24"/>
                <w:szCs w:val="24"/>
              </w:rPr>
            </w:pPr>
            <w:proofErr w:type="spellStart"/>
            <w:r w:rsidRPr="006A56F9">
              <w:rPr>
                <w:i/>
                <w:sz w:val="24"/>
                <w:szCs w:val="24"/>
              </w:rPr>
              <w:t>P</w:t>
            </w:r>
            <w:r w:rsidRPr="006A56F9">
              <w:rPr>
                <w:i/>
                <w:sz w:val="24"/>
                <w:szCs w:val="24"/>
                <w:vertAlign w:val="subscript"/>
              </w:rPr>
              <w:t>max</w:t>
            </w:r>
            <w:proofErr w:type="spellEnd"/>
          </w:p>
        </w:tc>
        <w:tc>
          <w:tcPr>
            <w:tcW w:w="701" w:type="pct"/>
            <w:vAlign w:val="center"/>
          </w:tcPr>
          <w:p w14:paraId="367ABADB" w14:textId="77777777" w:rsidR="009E1AC7" w:rsidRPr="006A56F9" w:rsidRDefault="009E1AC7" w:rsidP="00A52DF3">
            <w:pPr>
              <w:jc w:val="center"/>
              <w:rPr>
                <w:b/>
                <w:sz w:val="24"/>
                <w:szCs w:val="24"/>
              </w:rPr>
            </w:pPr>
            <w:r w:rsidRPr="006A56F9">
              <w:rPr>
                <w:b/>
                <w:sz w:val="24"/>
                <w:szCs w:val="24"/>
              </w:rPr>
              <w:t>Criterio attribuzione punteggio</w:t>
            </w:r>
          </w:p>
        </w:tc>
        <w:tc>
          <w:tcPr>
            <w:tcW w:w="838" w:type="pct"/>
            <w:vAlign w:val="center"/>
          </w:tcPr>
          <w:p w14:paraId="1D5F3C20" w14:textId="77777777" w:rsidR="009E1AC7" w:rsidRPr="006A56F9" w:rsidRDefault="009E1AC7" w:rsidP="00A52DF3">
            <w:pPr>
              <w:jc w:val="center"/>
              <w:rPr>
                <w:b/>
                <w:sz w:val="24"/>
                <w:szCs w:val="24"/>
              </w:rPr>
            </w:pPr>
            <w:r w:rsidRPr="006A56F9">
              <w:rPr>
                <w:b/>
                <w:sz w:val="24"/>
                <w:szCs w:val="24"/>
              </w:rPr>
              <w:t>Strumento attribuzione punteggio</w:t>
            </w:r>
          </w:p>
        </w:tc>
      </w:tr>
      <w:tr w:rsidR="009E1AC7" w:rsidRPr="006A56F9" w14:paraId="081C9389" w14:textId="77777777" w:rsidTr="00A52DF3">
        <w:trPr>
          <w:trHeight w:val="1689"/>
          <w:jc w:val="center"/>
        </w:trPr>
        <w:tc>
          <w:tcPr>
            <w:tcW w:w="216" w:type="pct"/>
            <w:vMerge w:val="restart"/>
            <w:vAlign w:val="center"/>
          </w:tcPr>
          <w:p w14:paraId="305D07D2" w14:textId="77777777" w:rsidR="009E1AC7" w:rsidRPr="006A56F9" w:rsidRDefault="009E1AC7" w:rsidP="00A52DF3">
            <w:pPr>
              <w:jc w:val="center"/>
              <w:rPr>
                <w:sz w:val="24"/>
                <w:szCs w:val="24"/>
              </w:rPr>
            </w:pPr>
            <w:r w:rsidRPr="006A56F9">
              <w:rPr>
                <w:sz w:val="24"/>
                <w:szCs w:val="24"/>
              </w:rPr>
              <w:t>a.</w:t>
            </w:r>
          </w:p>
        </w:tc>
        <w:tc>
          <w:tcPr>
            <w:tcW w:w="855" w:type="pct"/>
            <w:vMerge w:val="restart"/>
            <w:vAlign w:val="center"/>
          </w:tcPr>
          <w:p w14:paraId="7C01CB24" w14:textId="77777777" w:rsidR="009E1AC7" w:rsidRPr="006A56F9" w:rsidRDefault="009E1AC7" w:rsidP="00A52DF3">
            <w:pPr>
              <w:rPr>
                <w:sz w:val="24"/>
                <w:szCs w:val="24"/>
              </w:rPr>
            </w:pPr>
            <w:r w:rsidRPr="006A56F9">
              <w:rPr>
                <w:sz w:val="24"/>
                <w:szCs w:val="24"/>
              </w:rPr>
              <w:t>Elaborazione e/o revisione di regimi dietetici (non individuali, ma) di applicazione diffusa e generalizzata al fine di evitare gli sprechi derivanti da oggettive inadeguatezze della dieta ordinaria (es: adattamento per edentuli, per vegetariani e simili)</w:t>
            </w:r>
          </w:p>
        </w:tc>
        <w:tc>
          <w:tcPr>
            <w:tcW w:w="701" w:type="pct"/>
            <w:vMerge w:val="restart"/>
            <w:vAlign w:val="center"/>
          </w:tcPr>
          <w:p w14:paraId="6BDB2BB2" w14:textId="77777777" w:rsidR="009E1AC7" w:rsidRPr="006A56F9" w:rsidRDefault="009E1AC7" w:rsidP="00A52DF3">
            <w:pPr>
              <w:rPr>
                <w:sz w:val="24"/>
                <w:szCs w:val="24"/>
              </w:rPr>
            </w:pPr>
            <w:r w:rsidRPr="006A56F9">
              <w:rPr>
                <w:sz w:val="24"/>
                <w:szCs w:val="24"/>
              </w:rPr>
              <w:t>Messa a disposizione di un nutrizionista</w:t>
            </w:r>
          </w:p>
        </w:tc>
        <w:tc>
          <w:tcPr>
            <w:tcW w:w="697" w:type="pct"/>
            <w:vAlign w:val="center"/>
          </w:tcPr>
          <w:p w14:paraId="5228432D" w14:textId="77777777" w:rsidR="009E1AC7" w:rsidRPr="006A56F9" w:rsidRDefault="009E1AC7" w:rsidP="00A52DF3">
            <w:pPr>
              <w:jc w:val="center"/>
              <w:rPr>
                <w:sz w:val="24"/>
                <w:szCs w:val="24"/>
              </w:rPr>
            </w:pPr>
            <w:r w:rsidRPr="006A56F9">
              <w:rPr>
                <w:sz w:val="24"/>
                <w:szCs w:val="24"/>
              </w:rPr>
              <w:t>1 volta a semestre</w:t>
            </w:r>
          </w:p>
        </w:tc>
        <w:tc>
          <w:tcPr>
            <w:tcW w:w="536" w:type="pct"/>
            <w:vAlign w:val="center"/>
          </w:tcPr>
          <w:p w14:paraId="6DA5E465" w14:textId="77777777" w:rsidR="009E1AC7" w:rsidRPr="006A56F9" w:rsidRDefault="009E1AC7" w:rsidP="00A52DF3">
            <w:pPr>
              <w:jc w:val="center"/>
              <w:rPr>
                <w:rFonts w:eastAsia="Calibri"/>
                <w:sz w:val="24"/>
                <w:szCs w:val="24"/>
              </w:rPr>
            </w:pPr>
            <w:r w:rsidRPr="006A56F9">
              <w:rPr>
                <w:rFonts w:eastAsia="Calibri"/>
                <w:sz w:val="24"/>
                <w:szCs w:val="24"/>
              </w:rPr>
              <w:t>4</w:t>
            </w:r>
          </w:p>
        </w:tc>
        <w:tc>
          <w:tcPr>
            <w:tcW w:w="456" w:type="pct"/>
            <w:vMerge w:val="restart"/>
            <w:vAlign w:val="center"/>
          </w:tcPr>
          <w:p w14:paraId="1037E8BC" w14:textId="77777777" w:rsidR="009E1AC7" w:rsidRPr="006A56F9" w:rsidRDefault="009E1AC7" w:rsidP="00A52DF3">
            <w:pPr>
              <w:jc w:val="center"/>
              <w:rPr>
                <w:rFonts w:eastAsia="Calibri"/>
                <w:sz w:val="24"/>
                <w:szCs w:val="24"/>
              </w:rPr>
            </w:pPr>
            <w:r w:rsidRPr="006A56F9">
              <w:rPr>
                <w:rFonts w:eastAsia="Calibri"/>
                <w:sz w:val="24"/>
                <w:szCs w:val="24"/>
              </w:rPr>
              <w:t>4</w:t>
            </w:r>
          </w:p>
        </w:tc>
        <w:tc>
          <w:tcPr>
            <w:tcW w:w="701" w:type="pct"/>
            <w:vMerge w:val="restart"/>
            <w:vAlign w:val="center"/>
          </w:tcPr>
          <w:p w14:paraId="4BE83975" w14:textId="77777777" w:rsidR="009E1AC7" w:rsidRPr="006A56F9" w:rsidRDefault="009E1AC7" w:rsidP="00A52DF3">
            <w:pPr>
              <w:ind w:left="-91" w:right="-92"/>
              <w:jc w:val="center"/>
              <w:rPr>
                <w:rFonts w:eastAsia="Calibri"/>
                <w:sz w:val="24"/>
                <w:szCs w:val="24"/>
              </w:rPr>
            </w:pPr>
            <w:r w:rsidRPr="006A56F9">
              <w:rPr>
                <w:rFonts w:eastAsia="Calibri"/>
                <w:sz w:val="24"/>
                <w:szCs w:val="24"/>
              </w:rPr>
              <w:t>ON/OFF</w:t>
            </w:r>
          </w:p>
        </w:tc>
        <w:tc>
          <w:tcPr>
            <w:tcW w:w="838" w:type="pct"/>
            <w:vMerge w:val="restart"/>
            <w:vAlign w:val="center"/>
          </w:tcPr>
          <w:p w14:paraId="26F10A15" w14:textId="77777777" w:rsidR="009E1AC7" w:rsidRPr="006A56F9" w:rsidRDefault="009E1AC7" w:rsidP="00A52DF3">
            <w:pPr>
              <w:rPr>
                <w:sz w:val="24"/>
                <w:szCs w:val="24"/>
              </w:rPr>
            </w:pPr>
            <w:r w:rsidRPr="006A56F9">
              <w:rPr>
                <w:sz w:val="24"/>
                <w:szCs w:val="24"/>
              </w:rPr>
              <w:t xml:space="preserve">Dichiarazione del legale rappresentante contenente l'impegno a mettere a disposizione il nutrizionista per 1 volta a semestre </w:t>
            </w:r>
            <w:r w:rsidRPr="006A56F9">
              <w:rPr>
                <w:b/>
                <w:sz w:val="24"/>
                <w:szCs w:val="24"/>
              </w:rPr>
              <w:t>ovvero</w:t>
            </w:r>
            <w:r w:rsidRPr="006A56F9">
              <w:rPr>
                <w:sz w:val="24"/>
                <w:szCs w:val="24"/>
              </w:rPr>
              <w:t xml:space="preserve"> per 1 volta all’anno</w:t>
            </w:r>
          </w:p>
        </w:tc>
      </w:tr>
      <w:tr w:rsidR="009E1AC7" w:rsidRPr="006A56F9" w14:paraId="586DDBD8" w14:textId="77777777" w:rsidTr="00A52DF3">
        <w:trPr>
          <w:trHeight w:val="1689"/>
          <w:jc w:val="center"/>
        </w:trPr>
        <w:tc>
          <w:tcPr>
            <w:tcW w:w="216" w:type="pct"/>
            <w:vMerge/>
            <w:vAlign w:val="center"/>
          </w:tcPr>
          <w:p w14:paraId="4B54A252" w14:textId="77777777" w:rsidR="009E1AC7" w:rsidRPr="006A56F9" w:rsidRDefault="009E1AC7" w:rsidP="00A52DF3">
            <w:pPr>
              <w:jc w:val="center"/>
              <w:rPr>
                <w:sz w:val="24"/>
                <w:szCs w:val="24"/>
              </w:rPr>
            </w:pPr>
          </w:p>
        </w:tc>
        <w:tc>
          <w:tcPr>
            <w:tcW w:w="855" w:type="pct"/>
            <w:vMerge/>
            <w:vAlign w:val="center"/>
          </w:tcPr>
          <w:p w14:paraId="08E3FC6F" w14:textId="77777777" w:rsidR="009E1AC7" w:rsidRPr="006A56F9" w:rsidRDefault="009E1AC7" w:rsidP="00A52DF3">
            <w:pPr>
              <w:rPr>
                <w:sz w:val="24"/>
                <w:szCs w:val="24"/>
              </w:rPr>
            </w:pPr>
          </w:p>
        </w:tc>
        <w:tc>
          <w:tcPr>
            <w:tcW w:w="701" w:type="pct"/>
            <w:vMerge/>
            <w:vAlign w:val="center"/>
          </w:tcPr>
          <w:p w14:paraId="2D57DD3B" w14:textId="77777777" w:rsidR="009E1AC7" w:rsidRPr="006A56F9" w:rsidRDefault="009E1AC7" w:rsidP="00A52DF3">
            <w:pPr>
              <w:rPr>
                <w:sz w:val="24"/>
                <w:szCs w:val="24"/>
              </w:rPr>
            </w:pPr>
          </w:p>
        </w:tc>
        <w:tc>
          <w:tcPr>
            <w:tcW w:w="697" w:type="pct"/>
            <w:vAlign w:val="center"/>
          </w:tcPr>
          <w:p w14:paraId="1ECEEF09" w14:textId="77777777" w:rsidR="009E1AC7" w:rsidRPr="006A56F9" w:rsidRDefault="009E1AC7" w:rsidP="00A52DF3">
            <w:pPr>
              <w:jc w:val="center"/>
              <w:rPr>
                <w:sz w:val="24"/>
                <w:szCs w:val="24"/>
              </w:rPr>
            </w:pPr>
            <w:r w:rsidRPr="006A56F9">
              <w:rPr>
                <w:sz w:val="24"/>
                <w:szCs w:val="24"/>
              </w:rPr>
              <w:t>1 volta all’anno</w:t>
            </w:r>
          </w:p>
        </w:tc>
        <w:tc>
          <w:tcPr>
            <w:tcW w:w="536" w:type="pct"/>
            <w:vAlign w:val="center"/>
          </w:tcPr>
          <w:p w14:paraId="03B4F481" w14:textId="77777777" w:rsidR="009E1AC7" w:rsidRPr="006A56F9" w:rsidRDefault="009E1AC7" w:rsidP="00A52DF3">
            <w:pPr>
              <w:jc w:val="center"/>
              <w:rPr>
                <w:rFonts w:eastAsia="Calibri"/>
                <w:sz w:val="24"/>
                <w:szCs w:val="24"/>
              </w:rPr>
            </w:pPr>
            <w:r w:rsidRPr="006A56F9">
              <w:rPr>
                <w:rFonts w:eastAsia="Calibri"/>
                <w:sz w:val="24"/>
                <w:szCs w:val="24"/>
              </w:rPr>
              <w:t>2</w:t>
            </w:r>
          </w:p>
        </w:tc>
        <w:tc>
          <w:tcPr>
            <w:tcW w:w="456" w:type="pct"/>
            <w:vMerge/>
            <w:vAlign w:val="center"/>
          </w:tcPr>
          <w:p w14:paraId="5014B03C" w14:textId="77777777" w:rsidR="009E1AC7" w:rsidRPr="006A56F9" w:rsidRDefault="009E1AC7" w:rsidP="00A52DF3">
            <w:pPr>
              <w:jc w:val="center"/>
              <w:rPr>
                <w:rFonts w:eastAsia="Calibri"/>
                <w:sz w:val="24"/>
                <w:szCs w:val="24"/>
              </w:rPr>
            </w:pPr>
          </w:p>
        </w:tc>
        <w:tc>
          <w:tcPr>
            <w:tcW w:w="701" w:type="pct"/>
            <w:vMerge/>
            <w:vAlign w:val="center"/>
          </w:tcPr>
          <w:p w14:paraId="44B9D08D" w14:textId="77777777" w:rsidR="009E1AC7" w:rsidRPr="006A56F9" w:rsidRDefault="009E1AC7" w:rsidP="00A52DF3">
            <w:pPr>
              <w:jc w:val="center"/>
              <w:rPr>
                <w:rFonts w:eastAsia="Calibri"/>
                <w:sz w:val="24"/>
                <w:szCs w:val="24"/>
              </w:rPr>
            </w:pPr>
          </w:p>
        </w:tc>
        <w:tc>
          <w:tcPr>
            <w:tcW w:w="838" w:type="pct"/>
            <w:vMerge/>
            <w:vAlign w:val="center"/>
          </w:tcPr>
          <w:p w14:paraId="27829A80" w14:textId="77777777" w:rsidR="009E1AC7" w:rsidRPr="006A56F9" w:rsidRDefault="009E1AC7" w:rsidP="00A52DF3">
            <w:pPr>
              <w:rPr>
                <w:sz w:val="24"/>
                <w:szCs w:val="24"/>
              </w:rPr>
            </w:pPr>
          </w:p>
        </w:tc>
      </w:tr>
    </w:tbl>
    <w:p w14:paraId="0997C1EB" w14:textId="77777777" w:rsidR="009E1AC7" w:rsidRPr="006A56F9" w:rsidRDefault="009E1AC7" w:rsidP="009E1AC7">
      <w:pPr>
        <w:pStyle w:val="StileInvito"/>
        <w:tabs>
          <w:tab w:val="clear" w:pos="432"/>
          <w:tab w:val="clear" w:pos="643"/>
        </w:tabs>
        <w:spacing w:after="160"/>
        <w:ind w:left="1418" w:firstLine="0"/>
        <w:outlineLvl w:val="0"/>
        <w:rPr>
          <w:rStyle w:val="Enfasiintensa"/>
          <w:rFonts w:ascii="Times New Roman" w:hAnsi="Times New Roman"/>
          <w:b/>
          <w:u w:val="none"/>
        </w:rPr>
      </w:pPr>
    </w:p>
    <w:p w14:paraId="1DF6FCAF" w14:textId="77777777" w:rsidR="009E1AC7" w:rsidRPr="006A56F9" w:rsidRDefault="008849AB" w:rsidP="004124E8">
      <w:pPr>
        <w:pStyle w:val="StileInvito"/>
        <w:tabs>
          <w:tab w:val="clear" w:pos="432"/>
          <w:tab w:val="clear" w:pos="643"/>
        </w:tabs>
        <w:spacing w:after="160"/>
        <w:ind w:left="720" w:firstLine="0"/>
        <w:outlineLvl w:val="0"/>
        <w:rPr>
          <w:rStyle w:val="Enfasiintensa"/>
          <w:rFonts w:ascii="Times New Roman" w:hAnsi="Times New Roman"/>
          <w:b/>
          <w:color w:val="auto"/>
          <w:u w:val="none"/>
        </w:rPr>
      </w:pPr>
      <w:r>
        <w:rPr>
          <w:rStyle w:val="Enfasiintensa"/>
          <w:rFonts w:ascii="Times New Roman" w:hAnsi="Times New Roman"/>
          <w:b/>
          <w:color w:val="auto"/>
          <w:u w:val="none"/>
        </w:rPr>
        <w:t>8</w:t>
      </w:r>
      <w:r w:rsidR="004124E8">
        <w:rPr>
          <w:rStyle w:val="Enfasiintensa"/>
          <w:rFonts w:ascii="Times New Roman" w:hAnsi="Times New Roman"/>
          <w:b/>
          <w:color w:val="auto"/>
          <w:u w:val="none"/>
        </w:rPr>
        <w:t xml:space="preserve">.1.2 </w:t>
      </w:r>
      <w:r w:rsidR="009E1AC7" w:rsidRPr="006A56F9">
        <w:rPr>
          <w:rStyle w:val="Enfasiintensa"/>
          <w:rFonts w:ascii="Times New Roman" w:hAnsi="Times New Roman"/>
          <w:b/>
          <w:color w:val="auto"/>
          <w:u w:val="none"/>
        </w:rPr>
        <w:t>Punteggio economico</w:t>
      </w:r>
    </w:p>
    <w:p w14:paraId="274894C6" w14:textId="77777777" w:rsidR="009E1AC7" w:rsidRPr="006A56F9" w:rsidRDefault="009E1AC7" w:rsidP="009E1AC7">
      <w:pPr>
        <w:pStyle w:val="BodyText22"/>
        <w:widowControl w:val="0"/>
        <w:spacing w:after="160"/>
        <w:rPr>
          <w:szCs w:val="24"/>
        </w:rPr>
      </w:pPr>
      <w:r w:rsidRPr="006A56F9">
        <w:rPr>
          <w:szCs w:val="24"/>
        </w:rPr>
        <w:t>Il “</w:t>
      </w:r>
      <w:r w:rsidRPr="006A56F9">
        <w:rPr>
          <w:b/>
          <w:i/>
          <w:szCs w:val="24"/>
        </w:rPr>
        <w:t>Punteggio economico</w:t>
      </w:r>
      <w:r w:rsidRPr="006A56F9">
        <w:rPr>
          <w:szCs w:val="24"/>
        </w:rPr>
        <w:t>” sarà calcolato sulla base della seguente formula:</w:t>
      </w:r>
    </w:p>
    <w:p w14:paraId="2680498C" w14:textId="77777777" w:rsidR="009E1AC7" w:rsidRPr="006A56F9" w:rsidRDefault="009E1AC7" w:rsidP="009E1AC7">
      <w:pPr>
        <w:spacing w:before="240"/>
        <w:jc w:val="center"/>
        <w:rPr>
          <w:b/>
          <w:bCs/>
          <w:i/>
          <w:sz w:val="24"/>
          <w:szCs w:val="24"/>
        </w:rPr>
      </w:pPr>
      <w:proofErr w:type="spellStart"/>
      <w:r w:rsidRPr="006A56F9">
        <w:rPr>
          <w:b/>
          <w:bCs/>
          <w:i/>
          <w:sz w:val="24"/>
          <w:szCs w:val="24"/>
        </w:rPr>
        <w:t>P</w:t>
      </w:r>
      <w:r w:rsidRPr="006A56F9">
        <w:rPr>
          <w:b/>
          <w:bCs/>
          <w:i/>
          <w:sz w:val="24"/>
          <w:szCs w:val="24"/>
          <w:vertAlign w:val="subscript"/>
        </w:rPr>
        <w:t>x</w:t>
      </w:r>
      <w:proofErr w:type="spellEnd"/>
      <w:r w:rsidRPr="006A56F9">
        <w:rPr>
          <w:b/>
          <w:bCs/>
          <w:i/>
          <w:sz w:val="24"/>
          <w:szCs w:val="24"/>
        </w:rPr>
        <w:t>= C</w:t>
      </w:r>
      <w:r w:rsidRPr="006A56F9">
        <w:rPr>
          <w:b/>
          <w:bCs/>
          <w:i/>
          <w:sz w:val="24"/>
          <w:szCs w:val="24"/>
          <w:vertAlign w:val="subscript"/>
        </w:rPr>
        <w:t>i</w:t>
      </w:r>
      <w:r w:rsidRPr="006A56F9">
        <w:rPr>
          <w:b/>
          <w:bCs/>
          <w:i/>
          <w:sz w:val="24"/>
          <w:szCs w:val="24"/>
        </w:rPr>
        <w:t>*30</w:t>
      </w:r>
    </w:p>
    <w:p w14:paraId="22923CA1" w14:textId="77777777" w:rsidR="009E1AC7" w:rsidRPr="006A56F9" w:rsidRDefault="009E1AC7" w:rsidP="009E1AC7">
      <w:pPr>
        <w:spacing w:before="240"/>
        <w:jc w:val="both"/>
        <w:rPr>
          <w:bCs/>
          <w:i/>
          <w:sz w:val="24"/>
          <w:szCs w:val="24"/>
        </w:rPr>
      </w:pPr>
      <w:proofErr w:type="gramStart"/>
      <w:r w:rsidRPr="006A56F9">
        <w:rPr>
          <w:bCs/>
          <w:i/>
          <w:sz w:val="24"/>
          <w:szCs w:val="24"/>
        </w:rPr>
        <w:t>dove</w:t>
      </w:r>
      <w:proofErr w:type="gramEnd"/>
      <w:r w:rsidRPr="006A56F9">
        <w:rPr>
          <w:bCs/>
          <w:i/>
          <w:sz w:val="24"/>
          <w:szCs w:val="24"/>
        </w:rPr>
        <w:t>:</w:t>
      </w:r>
    </w:p>
    <w:p w14:paraId="5F2CABE0" w14:textId="77777777" w:rsidR="009E1AC7" w:rsidRPr="006A56F9" w:rsidRDefault="009E1AC7" w:rsidP="009E1AC7">
      <w:pPr>
        <w:jc w:val="both"/>
        <w:rPr>
          <w:bCs/>
          <w:i/>
          <w:sz w:val="24"/>
          <w:szCs w:val="24"/>
        </w:rPr>
      </w:pPr>
      <w:r w:rsidRPr="006A56F9">
        <w:rPr>
          <w:b/>
          <w:bCs/>
          <w:i/>
          <w:sz w:val="24"/>
          <w:szCs w:val="24"/>
        </w:rPr>
        <w:t>C</w:t>
      </w:r>
      <w:r w:rsidRPr="006A56F9">
        <w:rPr>
          <w:b/>
          <w:bCs/>
          <w:i/>
          <w:sz w:val="24"/>
          <w:szCs w:val="24"/>
          <w:vertAlign w:val="subscript"/>
        </w:rPr>
        <w:t xml:space="preserve">i </w:t>
      </w:r>
      <w:r w:rsidRPr="006A56F9">
        <w:rPr>
          <w:b/>
          <w:bCs/>
          <w:i/>
          <w:sz w:val="24"/>
          <w:szCs w:val="24"/>
        </w:rPr>
        <w:t>(per A</w:t>
      </w:r>
      <w:r w:rsidRPr="006A56F9">
        <w:rPr>
          <w:b/>
          <w:bCs/>
          <w:i/>
          <w:sz w:val="24"/>
          <w:szCs w:val="24"/>
          <w:vertAlign w:val="subscript"/>
        </w:rPr>
        <w:t>i</w:t>
      </w:r>
      <w:r w:rsidRPr="006A56F9">
        <w:rPr>
          <w:b/>
          <w:bCs/>
          <w:i/>
          <w:sz w:val="24"/>
          <w:szCs w:val="24"/>
        </w:rPr>
        <w:t xml:space="preserve"> ≤ </w:t>
      </w:r>
      <w:proofErr w:type="spellStart"/>
      <w:proofErr w:type="gramStart"/>
      <w:r w:rsidRPr="006A56F9">
        <w:rPr>
          <w:b/>
          <w:bCs/>
          <w:i/>
          <w:sz w:val="24"/>
          <w:szCs w:val="24"/>
        </w:rPr>
        <w:t>A</w:t>
      </w:r>
      <w:r w:rsidRPr="006A56F9">
        <w:rPr>
          <w:b/>
          <w:bCs/>
          <w:i/>
          <w:sz w:val="24"/>
          <w:szCs w:val="24"/>
          <w:vertAlign w:val="subscript"/>
        </w:rPr>
        <w:t>soglia</w:t>
      </w:r>
      <w:proofErr w:type="spellEnd"/>
      <w:r w:rsidRPr="006A56F9">
        <w:rPr>
          <w:b/>
          <w:bCs/>
          <w:i/>
          <w:sz w:val="24"/>
          <w:szCs w:val="24"/>
          <w:vertAlign w:val="subscript"/>
        </w:rPr>
        <w:t xml:space="preserve"> </w:t>
      </w:r>
      <w:r w:rsidRPr="006A56F9">
        <w:rPr>
          <w:b/>
          <w:bCs/>
          <w:i/>
          <w:sz w:val="24"/>
          <w:szCs w:val="24"/>
        </w:rPr>
        <w:t>)</w:t>
      </w:r>
      <w:proofErr w:type="gramEnd"/>
      <w:r w:rsidRPr="006A56F9">
        <w:rPr>
          <w:b/>
          <w:bCs/>
          <w:i/>
          <w:sz w:val="24"/>
          <w:szCs w:val="24"/>
        </w:rPr>
        <w:t xml:space="preserve"> = X*A</w:t>
      </w:r>
      <w:r w:rsidRPr="006A56F9">
        <w:rPr>
          <w:b/>
          <w:bCs/>
          <w:i/>
          <w:sz w:val="24"/>
          <w:szCs w:val="24"/>
          <w:vertAlign w:val="subscript"/>
        </w:rPr>
        <w:t>i</w:t>
      </w:r>
      <w:r w:rsidRPr="006A56F9">
        <w:rPr>
          <w:b/>
          <w:bCs/>
          <w:i/>
          <w:sz w:val="24"/>
          <w:szCs w:val="24"/>
        </w:rPr>
        <w:t xml:space="preserve"> / </w:t>
      </w:r>
      <w:proofErr w:type="spellStart"/>
      <w:r w:rsidRPr="006A56F9">
        <w:rPr>
          <w:b/>
          <w:bCs/>
          <w:i/>
          <w:sz w:val="24"/>
          <w:szCs w:val="24"/>
        </w:rPr>
        <w:t>A</w:t>
      </w:r>
      <w:r w:rsidRPr="006A56F9">
        <w:rPr>
          <w:b/>
          <w:bCs/>
          <w:i/>
          <w:sz w:val="24"/>
          <w:szCs w:val="24"/>
          <w:vertAlign w:val="subscript"/>
        </w:rPr>
        <w:t>soglia</w:t>
      </w:r>
      <w:proofErr w:type="spellEnd"/>
    </w:p>
    <w:p w14:paraId="4FCAA3D7" w14:textId="77777777" w:rsidR="009E1AC7" w:rsidRPr="006A56F9" w:rsidRDefault="009E1AC7" w:rsidP="009E1AC7">
      <w:pPr>
        <w:jc w:val="both"/>
        <w:rPr>
          <w:bCs/>
          <w:i/>
          <w:sz w:val="24"/>
          <w:szCs w:val="24"/>
        </w:rPr>
      </w:pPr>
      <w:r w:rsidRPr="006A56F9">
        <w:rPr>
          <w:b/>
          <w:bCs/>
          <w:i/>
          <w:sz w:val="24"/>
          <w:szCs w:val="24"/>
        </w:rPr>
        <w:t>C</w:t>
      </w:r>
      <w:r w:rsidRPr="006A56F9">
        <w:rPr>
          <w:b/>
          <w:bCs/>
          <w:i/>
          <w:sz w:val="24"/>
          <w:szCs w:val="24"/>
          <w:vertAlign w:val="subscript"/>
        </w:rPr>
        <w:t xml:space="preserve">i </w:t>
      </w:r>
      <w:r w:rsidRPr="006A56F9">
        <w:rPr>
          <w:b/>
          <w:bCs/>
          <w:i/>
          <w:sz w:val="24"/>
          <w:szCs w:val="24"/>
        </w:rPr>
        <w:t>(per A</w:t>
      </w:r>
      <w:r w:rsidRPr="006A56F9">
        <w:rPr>
          <w:b/>
          <w:bCs/>
          <w:i/>
          <w:sz w:val="24"/>
          <w:szCs w:val="24"/>
          <w:vertAlign w:val="subscript"/>
        </w:rPr>
        <w:t>i</w:t>
      </w:r>
      <w:r w:rsidRPr="006A56F9">
        <w:rPr>
          <w:b/>
          <w:bCs/>
          <w:i/>
          <w:sz w:val="24"/>
          <w:szCs w:val="24"/>
        </w:rPr>
        <w:t xml:space="preserve"> &gt; </w:t>
      </w:r>
      <w:proofErr w:type="spellStart"/>
      <w:proofErr w:type="gramStart"/>
      <w:r w:rsidRPr="006A56F9">
        <w:rPr>
          <w:b/>
          <w:bCs/>
          <w:i/>
          <w:sz w:val="24"/>
          <w:szCs w:val="24"/>
        </w:rPr>
        <w:t>A</w:t>
      </w:r>
      <w:r w:rsidRPr="006A56F9">
        <w:rPr>
          <w:b/>
          <w:bCs/>
          <w:i/>
          <w:sz w:val="24"/>
          <w:szCs w:val="24"/>
          <w:vertAlign w:val="subscript"/>
        </w:rPr>
        <w:t>soglia</w:t>
      </w:r>
      <w:proofErr w:type="spellEnd"/>
      <w:r w:rsidRPr="006A56F9">
        <w:rPr>
          <w:b/>
          <w:bCs/>
          <w:i/>
          <w:sz w:val="24"/>
          <w:szCs w:val="24"/>
          <w:vertAlign w:val="subscript"/>
        </w:rPr>
        <w:t xml:space="preserve"> </w:t>
      </w:r>
      <w:r w:rsidRPr="006A56F9">
        <w:rPr>
          <w:b/>
          <w:bCs/>
          <w:i/>
          <w:sz w:val="24"/>
          <w:szCs w:val="24"/>
        </w:rPr>
        <w:t>)</w:t>
      </w:r>
      <w:proofErr w:type="gramEnd"/>
      <w:r w:rsidRPr="006A56F9">
        <w:rPr>
          <w:b/>
          <w:bCs/>
          <w:i/>
          <w:sz w:val="24"/>
          <w:szCs w:val="24"/>
        </w:rPr>
        <w:t xml:space="preserve"> = X + (1-X)*((A</w:t>
      </w:r>
      <w:r w:rsidRPr="006A56F9">
        <w:rPr>
          <w:b/>
          <w:bCs/>
          <w:i/>
          <w:sz w:val="24"/>
          <w:szCs w:val="24"/>
          <w:vertAlign w:val="subscript"/>
        </w:rPr>
        <w:t>i</w:t>
      </w:r>
      <w:r w:rsidRPr="006A56F9">
        <w:rPr>
          <w:b/>
          <w:bCs/>
          <w:i/>
          <w:sz w:val="24"/>
          <w:szCs w:val="24"/>
        </w:rPr>
        <w:t xml:space="preserve"> - </w:t>
      </w:r>
      <w:proofErr w:type="spellStart"/>
      <w:r w:rsidRPr="006A56F9">
        <w:rPr>
          <w:b/>
          <w:bCs/>
          <w:i/>
          <w:sz w:val="24"/>
          <w:szCs w:val="24"/>
        </w:rPr>
        <w:t>A</w:t>
      </w:r>
      <w:r w:rsidRPr="006A56F9">
        <w:rPr>
          <w:b/>
          <w:bCs/>
          <w:i/>
          <w:sz w:val="24"/>
          <w:szCs w:val="24"/>
          <w:vertAlign w:val="subscript"/>
        </w:rPr>
        <w:t>soglia</w:t>
      </w:r>
      <w:proofErr w:type="spellEnd"/>
      <w:r w:rsidRPr="006A56F9">
        <w:rPr>
          <w:b/>
          <w:bCs/>
          <w:i/>
          <w:sz w:val="24"/>
          <w:szCs w:val="24"/>
          <w:vertAlign w:val="subscript"/>
        </w:rPr>
        <w:t xml:space="preserve"> </w:t>
      </w:r>
      <w:r w:rsidRPr="006A56F9">
        <w:rPr>
          <w:b/>
          <w:bCs/>
          <w:i/>
          <w:sz w:val="24"/>
          <w:szCs w:val="24"/>
        </w:rPr>
        <w:t>) / (</w:t>
      </w:r>
      <w:proofErr w:type="spellStart"/>
      <w:r w:rsidRPr="006A56F9">
        <w:rPr>
          <w:b/>
          <w:bCs/>
          <w:i/>
          <w:sz w:val="24"/>
          <w:szCs w:val="24"/>
        </w:rPr>
        <w:t>A</w:t>
      </w:r>
      <w:r w:rsidRPr="006A56F9">
        <w:rPr>
          <w:b/>
          <w:bCs/>
          <w:i/>
          <w:sz w:val="24"/>
          <w:szCs w:val="24"/>
          <w:vertAlign w:val="subscript"/>
        </w:rPr>
        <w:t>max</w:t>
      </w:r>
      <w:proofErr w:type="spellEnd"/>
      <w:r w:rsidRPr="006A56F9">
        <w:rPr>
          <w:b/>
          <w:bCs/>
          <w:i/>
          <w:sz w:val="24"/>
          <w:szCs w:val="24"/>
        </w:rPr>
        <w:t xml:space="preserve"> – </w:t>
      </w:r>
      <w:proofErr w:type="spellStart"/>
      <w:r w:rsidRPr="006A56F9">
        <w:rPr>
          <w:b/>
          <w:bCs/>
          <w:i/>
          <w:sz w:val="24"/>
          <w:szCs w:val="24"/>
        </w:rPr>
        <w:t>A</w:t>
      </w:r>
      <w:r w:rsidRPr="006A56F9">
        <w:rPr>
          <w:b/>
          <w:bCs/>
          <w:i/>
          <w:sz w:val="24"/>
          <w:szCs w:val="24"/>
          <w:vertAlign w:val="subscript"/>
        </w:rPr>
        <w:t>soglia</w:t>
      </w:r>
      <w:proofErr w:type="spellEnd"/>
      <w:r w:rsidRPr="006A56F9">
        <w:rPr>
          <w:b/>
          <w:bCs/>
          <w:i/>
          <w:sz w:val="24"/>
          <w:szCs w:val="24"/>
        </w:rPr>
        <w:t>))</w:t>
      </w:r>
    </w:p>
    <w:p w14:paraId="2BFC456D" w14:textId="77777777" w:rsidR="009E1AC7" w:rsidRPr="006A56F9" w:rsidRDefault="009E1AC7" w:rsidP="009E1AC7">
      <w:pPr>
        <w:jc w:val="both"/>
        <w:rPr>
          <w:i/>
          <w:sz w:val="24"/>
          <w:szCs w:val="24"/>
        </w:rPr>
      </w:pPr>
    </w:p>
    <w:p w14:paraId="080023AB" w14:textId="77777777" w:rsidR="009E1AC7" w:rsidRPr="006A56F9" w:rsidRDefault="009E1AC7" w:rsidP="009E1AC7">
      <w:pPr>
        <w:jc w:val="both"/>
        <w:rPr>
          <w:i/>
          <w:sz w:val="24"/>
          <w:szCs w:val="24"/>
        </w:rPr>
      </w:pPr>
      <w:r w:rsidRPr="006A56F9">
        <w:rPr>
          <w:i/>
          <w:sz w:val="24"/>
          <w:szCs w:val="24"/>
        </w:rPr>
        <w:t>Legenda:</w:t>
      </w:r>
    </w:p>
    <w:p w14:paraId="08650C06" w14:textId="77777777" w:rsidR="009E1AC7" w:rsidRPr="006A56F9" w:rsidRDefault="009E1AC7" w:rsidP="009E1AC7">
      <w:pPr>
        <w:jc w:val="both"/>
        <w:rPr>
          <w:i/>
          <w:sz w:val="24"/>
          <w:szCs w:val="24"/>
        </w:rPr>
      </w:pPr>
      <w:r w:rsidRPr="006A56F9">
        <w:rPr>
          <w:i/>
          <w:sz w:val="24"/>
          <w:szCs w:val="24"/>
        </w:rPr>
        <w:t>C</w:t>
      </w:r>
      <w:r w:rsidRPr="006A56F9">
        <w:rPr>
          <w:i/>
          <w:sz w:val="24"/>
          <w:szCs w:val="24"/>
          <w:vertAlign w:val="subscript"/>
        </w:rPr>
        <w:t>i</w:t>
      </w:r>
      <w:r w:rsidRPr="006A56F9">
        <w:rPr>
          <w:i/>
          <w:sz w:val="24"/>
          <w:szCs w:val="24"/>
        </w:rPr>
        <w:t xml:space="preserve">: coefficiente attribuito al concorrente </w:t>
      </w:r>
      <w:proofErr w:type="spellStart"/>
      <w:r w:rsidRPr="006A56F9">
        <w:rPr>
          <w:i/>
          <w:sz w:val="24"/>
          <w:szCs w:val="24"/>
        </w:rPr>
        <w:t>iesimo</w:t>
      </w:r>
      <w:proofErr w:type="spellEnd"/>
      <w:r w:rsidRPr="006A56F9">
        <w:rPr>
          <w:i/>
          <w:sz w:val="24"/>
          <w:szCs w:val="24"/>
        </w:rPr>
        <w:t>;</w:t>
      </w:r>
    </w:p>
    <w:p w14:paraId="278AFECC" w14:textId="77777777" w:rsidR="009E1AC7" w:rsidRPr="006A56F9" w:rsidRDefault="009E1AC7" w:rsidP="009E1AC7">
      <w:pPr>
        <w:jc w:val="both"/>
        <w:rPr>
          <w:i/>
          <w:sz w:val="24"/>
          <w:szCs w:val="24"/>
        </w:rPr>
      </w:pPr>
      <w:r w:rsidRPr="006A56F9">
        <w:rPr>
          <w:i/>
          <w:sz w:val="24"/>
          <w:szCs w:val="24"/>
        </w:rPr>
        <w:t>A</w:t>
      </w:r>
      <w:r w:rsidRPr="006A56F9">
        <w:rPr>
          <w:i/>
          <w:sz w:val="24"/>
          <w:szCs w:val="24"/>
          <w:vertAlign w:val="subscript"/>
        </w:rPr>
        <w:t>i</w:t>
      </w:r>
      <w:r w:rsidRPr="006A56F9">
        <w:rPr>
          <w:i/>
          <w:sz w:val="24"/>
          <w:szCs w:val="24"/>
        </w:rPr>
        <w:t xml:space="preserve">: valore dell’offerta (ribasso) del concorrente </w:t>
      </w:r>
      <w:proofErr w:type="spellStart"/>
      <w:r w:rsidRPr="006A56F9">
        <w:rPr>
          <w:i/>
          <w:sz w:val="24"/>
          <w:szCs w:val="24"/>
        </w:rPr>
        <w:t>iesimo</w:t>
      </w:r>
      <w:proofErr w:type="spellEnd"/>
      <w:r w:rsidRPr="006A56F9">
        <w:rPr>
          <w:i/>
          <w:sz w:val="24"/>
          <w:szCs w:val="24"/>
        </w:rPr>
        <w:t>;</w:t>
      </w:r>
    </w:p>
    <w:p w14:paraId="1A5DAFEE" w14:textId="77777777" w:rsidR="009E1AC7" w:rsidRPr="006A56F9" w:rsidRDefault="009E1AC7" w:rsidP="009E1AC7">
      <w:pPr>
        <w:jc w:val="both"/>
        <w:rPr>
          <w:i/>
          <w:sz w:val="24"/>
          <w:szCs w:val="24"/>
        </w:rPr>
      </w:pPr>
      <w:proofErr w:type="spellStart"/>
      <w:r w:rsidRPr="006A56F9">
        <w:rPr>
          <w:i/>
          <w:sz w:val="24"/>
          <w:szCs w:val="24"/>
        </w:rPr>
        <w:t>A</w:t>
      </w:r>
      <w:r w:rsidRPr="006A56F9">
        <w:rPr>
          <w:i/>
          <w:sz w:val="24"/>
          <w:szCs w:val="24"/>
          <w:vertAlign w:val="subscript"/>
        </w:rPr>
        <w:t>soglia</w:t>
      </w:r>
      <w:proofErr w:type="spellEnd"/>
      <w:r w:rsidRPr="006A56F9">
        <w:rPr>
          <w:i/>
          <w:sz w:val="24"/>
          <w:szCs w:val="24"/>
        </w:rPr>
        <w:t>: media aritmetica dei valori dell’offerte (ribasso sul prezzo) dei concorrenti;</w:t>
      </w:r>
    </w:p>
    <w:p w14:paraId="1732EC72" w14:textId="77777777" w:rsidR="009E1AC7" w:rsidRPr="006A56F9" w:rsidRDefault="009E1AC7" w:rsidP="009E1AC7">
      <w:pPr>
        <w:jc w:val="both"/>
        <w:rPr>
          <w:i/>
          <w:sz w:val="24"/>
          <w:szCs w:val="24"/>
        </w:rPr>
      </w:pPr>
      <w:proofErr w:type="spellStart"/>
      <w:proofErr w:type="gramStart"/>
      <w:r w:rsidRPr="006A56F9">
        <w:rPr>
          <w:i/>
          <w:sz w:val="24"/>
          <w:szCs w:val="24"/>
        </w:rPr>
        <w:t>A</w:t>
      </w:r>
      <w:r w:rsidRPr="006A56F9">
        <w:rPr>
          <w:i/>
          <w:sz w:val="24"/>
          <w:szCs w:val="24"/>
          <w:vertAlign w:val="subscript"/>
        </w:rPr>
        <w:t>max</w:t>
      </w:r>
      <w:proofErr w:type="spellEnd"/>
      <w:r w:rsidRPr="006A56F9">
        <w:rPr>
          <w:i/>
          <w:sz w:val="24"/>
          <w:szCs w:val="24"/>
        </w:rPr>
        <w:t>:</w:t>
      </w:r>
      <w:r w:rsidRPr="006A56F9">
        <w:rPr>
          <w:i/>
          <w:sz w:val="24"/>
          <w:szCs w:val="24"/>
          <w:vertAlign w:val="subscript"/>
        </w:rPr>
        <w:t xml:space="preserve"> </w:t>
      </w:r>
      <w:r w:rsidRPr="006A56F9">
        <w:rPr>
          <w:i/>
          <w:sz w:val="24"/>
          <w:szCs w:val="24"/>
        </w:rPr>
        <w:t xml:space="preserve"> valore</w:t>
      </w:r>
      <w:proofErr w:type="gramEnd"/>
      <w:r w:rsidRPr="006A56F9">
        <w:rPr>
          <w:i/>
          <w:sz w:val="24"/>
          <w:szCs w:val="24"/>
        </w:rPr>
        <w:t xml:space="preserve"> della migliore offerta (massimo ribasso sul prezzo)</w:t>
      </w:r>
      <w:r w:rsidRPr="006A56F9">
        <w:rPr>
          <w:i/>
          <w:sz w:val="24"/>
          <w:szCs w:val="24"/>
        </w:rPr>
        <w:tab/>
      </w:r>
    </w:p>
    <w:p w14:paraId="17A5809F" w14:textId="77777777" w:rsidR="009E1AC7" w:rsidRPr="006A56F9" w:rsidRDefault="009E1AC7" w:rsidP="009E1AC7">
      <w:pPr>
        <w:spacing w:after="160"/>
        <w:jc w:val="both"/>
        <w:rPr>
          <w:i/>
          <w:sz w:val="24"/>
          <w:szCs w:val="24"/>
        </w:rPr>
      </w:pPr>
      <w:r w:rsidRPr="006A56F9">
        <w:rPr>
          <w:i/>
          <w:sz w:val="24"/>
          <w:szCs w:val="24"/>
        </w:rPr>
        <w:t>X: 0,80.</w:t>
      </w:r>
    </w:p>
    <w:p w14:paraId="434417DF" w14:textId="77777777" w:rsidR="009E1AC7" w:rsidRPr="006A56F9" w:rsidRDefault="009E1AC7" w:rsidP="009E1AC7">
      <w:pPr>
        <w:jc w:val="both"/>
        <w:rPr>
          <w:b/>
          <w:sz w:val="24"/>
          <w:szCs w:val="24"/>
        </w:rPr>
      </w:pPr>
      <w:r w:rsidRPr="006A56F9">
        <w:rPr>
          <w:b/>
          <w:sz w:val="24"/>
          <w:szCs w:val="24"/>
        </w:rPr>
        <w:t xml:space="preserve">Nell’ipotesi in cui pervengano solo 2 offerte, </w:t>
      </w:r>
      <w:r w:rsidRPr="006A56F9">
        <w:rPr>
          <w:sz w:val="24"/>
          <w:szCs w:val="24"/>
        </w:rPr>
        <w:t>il punteggio verrà attribuito sulla base della seguente formula:</w:t>
      </w:r>
      <w:r w:rsidRPr="006A56F9">
        <w:rPr>
          <w:b/>
          <w:sz w:val="24"/>
          <w:szCs w:val="24"/>
        </w:rPr>
        <w:t xml:space="preserve"> </w:t>
      </w:r>
    </w:p>
    <w:p w14:paraId="2654A420" w14:textId="77777777" w:rsidR="009E1AC7" w:rsidRPr="006A56F9" w:rsidRDefault="009E1AC7" w:rsidP="009E1AC7">
      <w:pPr>
        <w:spacing w:before="240"/>
        <w:jc w:val="center"/>
        <w:rPr>
          <w:b/>
          <w:bCs/>
          <w:i/>
          <w:sz w:val="24"/>
          <w:szCs w:val="24"/>
        </w:rPr>
      </w:pPr>
      <w:r w:rsidRPr="006A56F9">
        <w:rPr>
          <w:b/>
          <w:bCs/>
          <w:i/>
          <w:sz w:val="24"/>
          <w:szCs w:val="24"/>
        </w:rPr>
        <w:t>P</w:t>
      </w:r>
      <w:r w:rsidRPr="006A56F9">
        <w:rPr>
          <w:b/>
          <w:bCs/>
          <w:i/>
          <w:sz w:val="24"/>
          <w:szCs w:val="24"/>
          <w:vertAlign w:val="subscript"/>
        </w:rPr>
        <w:t>(x)</w:t>
      </w:r>
      <w:r w:rsidRPr="006A56F9">
        <w:rPr>
          <w:b/>
          <w:bCs/>
          <w:i/>
          <w:sz w:val="24"/>
          <w:szCs w:val="24"/>
        </w:rPr>
        <w:t>=30*R</w:t>
      </w:r>
      <w:r w:rsidRPr="006A56F9">
        <w:rPr>
          <w:b/>
          <w:bCs/>
          <w:i/>
          <w:sz w:val="24"/>
          <w:szCs w:val="24"/>
          <w:vertAlign w:val="subscript"/>
        </w:rPr>
        <w:t>(x)</w:t>
      </w:r>
      <w:r w:rsidRPr="006A56F9">
        <w:rPr>
          <w:b/>
          <w:bCs/>
          <w:i/>
          <w:sz w:val="24"/>
          <w:szCs w:val="24"/>
        </w:rPr>
        <w:t>/</w:t>
      </w:r>
      <w:proofErr w:type="spellStart"/>
      <w:r w:rsidRPr="006A56F9">
        <w:rPr>
          <w:b/>
          <w:bCs/>
          <w:i/>
          <w:sz w:val="24"/>
          <w:szCs w:val="24"/>
        </w:rPr>
        <w:t>R</w:t>
      </w:r>
      <w:r w:rsidRPr="006A56F9">
        <w:rPr>
          <w:b/>
          <w:bCs/>
          <w:i/>
          <w:sz w:val="24"/>
          <w:szCs w:val="24"/>
          <w:vertAlign w:val="subscript"/>
        </w:rPr>
        <w:t>max</w:t>
      </w:r>
      <w:proofErr w:type="spellEnd"/>
    </w:p>
    <w:p w14:paraId="18291880" w14:textId="77777777" w:rsidR="009E1AC7" w:rsidRPr="006A56F9" w:rsidRDefault="009E1AC7" w:rsidP="009E1AC7">
      <w:pPr>
        <w:spacing w:before="240"/>
        <w:jc w:val="both"/>
        <w:rPr>
          <w:i/>
          <w:sz w:val="24"/>
          <w:szCs w:val="24"/>
        </w:rPr>
      </w:pPr>
      <w:proofErr w:type="gramStart"/>
      <w:r w:rsidRPr="006A56F9">
        <w:rPr>
          <w:i/>
          <w:sz w:val="24"/>
          <w:szCs w:val="24"/>
        </w:rPr>
        <w:t>dove</w:t>
      </w:r>
      <w:proofErr w:type="gramEnd"/>
      <w:r w:rsidRPr="006A56F9">
        <w:rPr>
          <w:i/>
          <w:sz w:val="24"/>
          <w:szCs w:val="24"/>
        </w:rPr>
        <w:t>:</w:t>
      </w:r>
    </w:p>
    <w:p w14:paraId="7B9D94CD" w14:textId="77777777" w:rsidR="009E1AC7" w:rsidRPr="006A56F9" w:rsidRDefault="009E1AC7" w:rsidP="009E1AC7">
      <w:pPr>
        <w:jc w:val="both"/>
        <w:rPr>
          <w:i/>
          <w:sz w:val="24"/>
          <w:szCs w:val="24"/>
        </w:rPr>
      </w:pPr>
      <w:r w:rsidRPr="006A56F9">
        <w:rPr>
          <w:bCs/>
          <w:sz w:val="24"/>
          <w:szCs w:val="24"/>
        </w:rPr>
        <w:t>P</w:t>
      </w:r>
      <w:r w:rsidRPr="006A56F9">
        <w:rPr>
          <w:bCs/>
          <w:sz w:val="24"/>
          <w:szCs w:val="24"/>
          <w:vertAlign w:val="subscript"/>
        </w:rPr>
        <w:t>(x</w:t>
      </w:r>
      <w:r w:rsidRPr="006A56F9">
        <w:rPr>
          <w:b/>
          <w:bCs/>
          <w:i/>
          <w:sz w:val="24"/>
          <w:szCs w:val="24"/>
          <w:vertAlign w:val="subscript"/>
        </w:rPr>
        <w:t xml:space="preserve">) = </w:t>
      </w:r>
      <w:r w:rsidRPr="006A56F9">
        <w:rPr>
          <w:i/>
          <w:sz w:val="24"/>
          <w:szCs w:val="24"/>
        </w:rPr>
        <w:t>punteggio attribuito al concorrente</w:t>
      </w:r>
    </w:p>
    <w:p w14:paraId="6762866A" w14:textId="77777777" w:rsidR="009E1AC7" w:rsidRPr="006A56F9" w:rsidRDefault="009E1AC7" w:rsidP="009E1AC7">
      <w:pPr>
        <w:jc w:val="both"/>
        <w:rPr>
          <w:i/>
          <w:sz w:val="24"/>
          <w:szCs w:val="24"/>
        </w:rPr>
      </w:pPr>
      <w:r w:rsidRPr="006A56F9">
        <w:rPr>
          <w:bCs/>
          <w:sz w:val="24"/>
          <w:szCs w:val="24"/>
        </w:rPr>
        <w:t>R</w:t>
      </w:r>
      <w:r w:rsidRPr="006A56F9">
        <w:rPr>
          <w:bCs/>
          <w:sz w:val="24"/>
          <w:szCs w:val="24"/>
          <w:vertAlign w:val="subscript"/>
        </w:rPr>
        <w:t xml:space="preserve">(x) = </w:t>
      </w:r>
      <w:r w:rsidRPr="006A56F9">
        <w:rPr>
          <w:sz w:val="24"/>
          <w:szCs w:val="24"/>
        </w:rPr>
        <w:t>valore</w:t>
      </w:r>
      <w:r w:rsidRPr="006A56F9">
        <w:rPr>
          <w:i/>
          <w:sz w:val="24"/>
          <w:szCs w:val="24"/>
        </w:rPr>
        <w:t xml:space="preserve"> offerto (ribasso) dal concorrente (a)</w:t>
      </w:r>
    </w:p>
    <w:p w14:paraId="49CB79C8" w14:textId="77777777" w:rsidR="009E1AC7" w:rsidRPr="006A56F9" w:rsidRDefault="009E1AC7" w:rsidP="009E1AC7">
      <w:pPr>
        <w:jc w:val="both"/>
        <w:rPr>
          <w:i/>
          <w:sz w:val="24"/>
          <w:szCs w:val="24"/>
        </w:rPr>
      </w:pPr>
      <w:proofErr w:type="spellStart"/>
      <w:r w:rsidRPr="006A56F9">
        <w:rPr>
          <w:bCs/>
          <w:sz w:val="24"/>
          <w:szCs w:val="24"/>
        </w:rPr>
        <w:t>R</w:t>
      </w:r>
      <w:r w:rsidRPr="006A56F9">
        <w:rPr>
          <w:bCs/>
          <w:sz w:val="24"/>
          <w:szCs w:val="24"/>
          <w:vertAlign w:val="subscript"/>
        </w:rPr>
        <w:t>max</w:t>
      </w:r>
      <w:proofErr w:type="spellEnd"/>
      <w:r w:rsidRPr="006A56F9">
        <w:rPr>
          <w:i/>
          <w:sz w:val="24"/>
          <w:szCs w:val="24"/>
        </w:rPr>
        <w:t xml:space="preserve"> = valore dell’offerta più conveniente (</w:t>
      </w:r>
      <w:proofErr w:type="spellStart"/>
      <w:r w:rsidRPr="006A56F9">
        <w:rPr>
          <w:i/>
          <w:sz w:val="24"/>
          <w:szCs w:val="24"/>
        </w:rPr>
        <w:t>max</w:t>
      </w:r>
      <w:proofErr w:type="spellEnd"/>
      <w:r w:rsidRPr="006A56F9">
        <w:rPr>
          <w:i/>
          <w:sz w:val="24"/>
          <w:szCs w:val="24"/>
        </w:rPr>
        <w:t xml:space="preserve"> ribasso)</w:t>
      </w:r>
    </w:p>
    <w:p w14:paraId="1E0BCF5D" w14:textId="77777777" w:rsidR="009E1AC7" w:rsidRPr="006A56F9" w:rsidRDefault="009E1AC7" w:rsidP="009E1AC7">
      <w:pPr>
        <w:jc w:val="both"/>
        <w:rPr>
          <w:sz w:val="24"/>
          <w:szCs w:val="24"/>
        </w:rPr>
      </w:pPr>
    </w:p>
    <w:p w14:paraId="461EF73B" w14:textId="77777777" w:rsidR="009E1AC7" w:rsidRPr="006A56F9" w:rsidRDefault="009E1AC7" w:rsidP="009E1AC7">
      <w:pPr>
        <w:pStyle w:val="StileInvito"/>
        <w:tabs>
          <w:tab w:val="clear" w:pos="432"/>
          <w:tab w:val="clear" w:pos="643"/>
        </w:tabs>
        <w:spacing w:after="160"/>
        <w:ind w:left="0" w:firstLine="0"/>
        <w:outlineLvl w:val="0"/>
        <w:rPr>
          <w:rFonts w:ascii="Times New Roman" w:hAnsi="Times New Roman"/>
          <w:iCs/>
          <w:position w:val="0"/>
          <w:lang w:eastAsia="ar-SA"/>
        </w:rPr>
      </w:pPr>
      <w:r w:rsidRPr="006A56F9">
        <w:rPr>
          <w:rFonts w:ascii="Times New Roman" w:hAnsi="Times New Roman"/>
          <w:b w:val="0"/>
          <w:bCs w:val="0"/>
          <w:position w:val="0"/>
          <w:u w:val="none"/>
          <w:lang w:eastAsia="ar-SA"/>
        </w:rPr>
        <w:t>Il calcolo del punteggio sarà effettuato arrotondando alla quarta (4) cifra decimale.</w:t>
      </w:r>
    </w:p>
    <w:p w14:paraId="2CFF611C" w14:textId="77777777" w:rsidR="009E1AC7" w:rsidRPr="006A56F9" w:rsidRDefault="009E1AC7" w:rsidP="009E1AC7">
      <w:pPr>
        <w:spacing w:after="160"/>
        <w:ind w:left="2124"/>
        <w:jc w:val="both"/>
        <w:rPr>
          <w:b/>
          <w:i/>
          <w:color w:val="000000"/>
          <w:position w:val="6"/>
          <w:sz w:val="24"/>
          <w:szCs w:val="24"/>
        </w:rPr>
      </w:pPr>
    </w:p>
    <w:p w14:paraId="5C3D3E5F" w14:textId="77777777" w:rsidR="009E1AC7" w:rsidRPr="006A56F9" w:rsidRDefault="008849AB" w:rsidP="008849AB">
      <w:pPr>
        <w:pStyle w:val="StileInvito"/>
        <w:tabs>
          <w:tab w:val="clear" w:pos="432"/>
          <w:tab w:val="clear" w:pos="643"/>
        </w:tabs>
        <w:spacing w:after="160"/>
        <w:ind w:left="0" w:firstLine="0"/>
        <w:outlineLvl w:val="0"/>
        <w:rPr>
          <w:rStyle w:val="Enfasiintensa"/>
          <w:rFonts w:ascii="Times New Roman" w:hAnsi="Times New Roman"/>
          <w:b/>
          <w:i w:val="0"/>
          <w:caps/>
          <w:color w:val="auto"/>
          <w:u w:val="none"/>
        </w:rPr>
      </w:pPr>
      <w:r>
        <w:rPr>
          <w:rStyle w:val="Enfasiintensa"/>
          <w:rFonts w:ascii="Times New Roman" w:hAnsi="Times New Roman"/>
          <w:b/>
          <w:i w:val="0"/>
          <w:caps/>
          <w:color w:val="auto"/>
          <w:u w:val="none"/>
        </w:rPr>
        <w:t xml:space="preserve">9. </w:t>
      </w:r>
      <w:r w:rsidR="009E1AC7" w:rsidRPr="006A56F9">
        <w:rPr>
          <w:rStyle w:val="Enfasiintensa"/>
          <w:rFonts w:ascii="Times New Roman" w:hAnsi="Times New Roman"/>
          <w:b/>
          <w:i w:val="0"/>
          <w:caps/>
          <w:color w:val="auto"/>
          <w:u w:val="none"/>
        </w:rPr>
        <w:t>Procedura di gara</w:t>
      </w:r>
    </w:p>
    <w:p w14:paraId="348E9C21" w14:textId="77777777" w:rsidR="009E1AC7" w:rsidRPr="006A56F9" w:rsidRDefault="008849AB" w:rsidP="008849AB">
      <w:pPr>
        <w:pStyle w:val="Sottotitolo"/>
        <w:spacing w:after="0"/>
        <w:jc w:val="both"/>
        <w:rPr>
          <w:rStyle w:val="Enfasicorsivo"/>
          <w:rFonts w:ascii="Times New Roman" w:hAnsi="Times New Roman"/>
          <w:b/>
          <w:iCs w:val="0"/>
        </w:rPr>
      </w:pPr>
      <w:r>
        <w:rPr>
          <w:rStyle w:val="Enfasicorsivo"/>
          <w:rFonts w:ascii="Times New Roman" w:hAnsi="Times New Roman"/>
          <w:b/>
          <w:iCs w:val="0"/>
        </w:rPr>
        <w:t xml:space="preserve">9.1 </w:t>
      </w:r>
      <w:r w:rsidR="009E1AC7" w:rsidRPr="006A56F9">
        <w:rPr>
          <w:rStyle w:val="Enfasicorsivo"/>
          <w:rFonts w:ascii="Times New Roman" w:hAnsi="Times New Roman"/>
          <w:b/>
          <w:iCs w:val="0"/>
        </w:rPr>
        <w:t xml:space="preserve">Autorità di gara e relative sedute </w:t>
      </w:r>
    </w:p>
    <w:p w14:paraId="5E085AC1" w14:textId="77777777" w:rsidR="009E1AC7" w:rsidRPr="006A56F9" w:rsidRDefault="009E1AC7" w:rsidP="009E1AC7">
      <w:pPr>
        <w:spacing w:after="120"/>
        <w:jc w:val="both"/>
        <w:rPr>
          <w:sz w:val="24"/>
          <w:szCs w:val="24"/>
        </w:rPr>
      </w:pPr>
      <w:r w:rsidRPr="006A56F9">
        <w:rPr>
          <w:sz w:val="24"/>
          <w:szCs w:val="24"/>
        </w:rPr>
        <w:t xml:space="preserve">Allo scadere del termine di presentazione delle offerte, le stesse sono acquisite definitivamente dal Sistema e, oltre ad essere non più modificabili, sono conservate dal Sistema medesimo in modo segreto. </w:t>
      </w:r>
    </w:p>
    <w:p w14:paraId="018E83DF" w14:textId="4FA9D5B4" w:rsidR="009E1AC7" w:rsidRPr="006A56F9" w:rsidRDefault="009E1AC7" w:rsidP="009E1AC7">
      <w:pPr>
        <w:spacing w:after="120"/>
        <w:jc w:val="both"/>
        <w:rPr>
          <w:sz w:val="24"/>
          <w:szCs w:val="24"/>
        </w:rPr>
      </w:pPr>
      <w:r w:rsidRPr="0057466F">
        <w:rPr>
          <w:sz w:val="24"/>
          <w:szCs w:val="24"/>
        </w:rPr>
        <w:t xml:space="preserve">La procedura di aggiudicazione avrà inizio il giorno </w:t>
      </w:r>
      <w:r w:rsidR="00151C5A" w:rsidRPr="0057466F">
        <w:rPr>
          <w:sz w:val="24"/>
          <w:szCs w:val="24"/>
        </w:rPr>
        <w:t>2</w:t>
      </w:r>
      <w:r w:rsidR="005D7867">
        <w:rPr>
          <w:sz w:val="24"/>
          <w:szCs w:val="24"/>
        </w:rPr>
        <w:t>2</w:t>
      </w:r>
      <w:r w:rsidRPr="0057466F">
        <w:rPr>
          <w:sz w:val="24"/>
          <w:szCs w:val="24"/>
        </w:rPr>
        <w:t xml:space="preserve"> </w:t>
      </w:r>
      <w:r w:rsidR="00AD4B60" w:rsidRPr="0057466F">
        <w:rPr>
          <w:sz w:val="24"/>
          <w:szCs w:val="24"/>
        </w:rPr>
        <w:t>Agosto</w:t>
      </w:r>
      <w:r w:rsidR="008849AB" w:rsidRPr="0057466F">
        <w:rPr>
          <w:sz w:val="24"/>
          <w:szCs w:val="24"/>
        </w:rPr>
        <w:t xml:space="preserve"> 2022</w:t>
      </w:r>
      <w:r w:rsidR="00AD4B60" w:rsidRPr="0057466F">
        <w:rPr>
          <w:sz w:val="24"/>
          <w:szCs w:val="24"/>
        </w:rPr>
        <w:t xml:space="preserve">, con inizio alle ore </w:t>
      </w:r>
      <w:r w:rsidR="005D7867">
        <w:rPr>
          <w:sz w:val="24"/>
          <w:szCs w:val="24"/>
        </w:rPr>
        <w:t>15</w:t>
      </w:r>
      <w:bookmarkStart w:id="91" w:name="_GoBack"/>
      <w:bookmarkEnd w:id="91"/>
      <w:r w:rsidRPr="0057466F">
        <w:rPr>
          <w:sz w:val="24"/>
          <w:szCs w:val="24"/>
        </w:rPr>
        <w:t xml:space="preserve">:00, </w:t>
      </w:r>
      <w:r w:rsidRPr="00B429C2">
        <w:rPr>
          <w:sz w:val="24"/>
          <w:szCs w:val="24"/>
        </w:rPr>
        <w:t xml:space="preserve">dall’Autorità che presiede la gara, individuata nel Seggio </w:t>
      </w:r>
      <w:r w:rsidR="008849AB" w:rsidRPr="00B429C2">
        <w:rPr>
          <w:sz w:val="24"/>
          <w:szCs w:val="24"/>
        </w:rPr>
        <w:t>di Gara/RUP (paragrafo 5.2 della Linea</w:t>
      </w:r>
      <w:r w:rsidRPr="006A56F9">
        <w:rPr>
          <w:sz w:val="24"/>
          <w:szCs w:val="24"/>
        </w:rPr>
        <w:t xml:space="preserve"> guida ANAC n. 3), che procederà, </w:t>
      </w:r>
      <w:r w:rsidRPr="006A56F9">
        <w:rPr>
          <w:b/>
          <w:sz w:val="24"/>
          <w:szCs w:val="24"/>
        </w:rPr>
        <w:t>in seduta pubblica (con visibilità da remoto)</w:t>
      </w:r>
      <w:r w:rsidRPr="006A56F9">
        <w:rPr>
          <w:sz w:val="24"/>
          <w:szCs w:val="24"/>
        </w:rPr>
        <w:t xml:space="preserve">, operando attraverso il Sistema, allo svolgimento delle seguenti attività:  </w:t>
      </w:r>
    </w:p>
    <w:p w14:paraId="5365A8C0" w14:textId="77777777" w:rsidR="009E1AC7" w:rsidRPr="006A56F9" w:rsidRDefault="009E1AC7" w:rsidP="00652A9E">
      <w:pPr>
        <w:numPr>
          <w:ilvl w:val="0"/>
          <w:numId w:val="25"/>
        </w:numPr>
        <w:autoSpaceDE/>
        <w:autoSpaceDN/>
        <w:spacing w:after="60"/>
        <w:ind w:left="714" w:hanging="357"/>
        <w:jc w:val="both"/>
        <w:rPr>
          <w:sz w:val="24"/>
          <w:szCs w:val="24"/>
        </w:rPr>
      </w:pPr>
      <w:proofErr w:type="gramStart"/>
      <w:r w:rsidRPr="006A56F9">
        <w:rPr>
          <w:sz w:val="24"/>
          <w:szCs w:val="24"/>
        </w:rPr>
        <w:t>verifica</w:t>
      </w:r>
      <w:proofErr w:type="gramEnd"/>
      <w:r w:rsidRPr="006A56F9">
        <w:rPr>
          <w:sz w:val="24"/>
          <w:szCs w:val="24"/>
        </w:rPr>
        <w:t xml:space="preserve"> della ricezione delle offerte tempestivamente presentate.</w:t>
      </w:r>
    </w:p>
    <w:p w14:paraId="7E07A411" w14:textId="77777777" w:rsidR="009E1AC7" w:rsidRPr="006A56F9" w:rsidRDefault="009E1AC7" w:rsidP="009E1AC7">
      <w:pPr>
        <w:spacing w:after="120"/>
        <w:ind w:left="720"/>
        <w:jc w:val="both"/>
        <w:rPr>
          <w:sz w:val="24"/>
          <w:szCs w:val="24"/>
        </w:rPr>
      </w:pPr>
      <w:r w:rsidRPr="006A56F9">
        <w:rPr>
          <w:sz w:val="24"/>
          <w:szCs w:val="24"/>
        </w:rPr>
        <w:t xml:space="preserve">La tempestività della ricezione delle offerte - e che le stesse offerte siano composte di </w:t>
      </w:r>
      <w:r w:rsidRPr="006A56F9">
        <w:rPr>
          <w:i/>
          <w:sz w:val="24"/>
          <w:szCs w:val="24"/>
        </w:rPr>
        <w:t>Documentazione amministrativa</w:t>
      </w:r>
      <w:r w:rsidRPr="006A56F9">
        <w:rPr>
          <w:sz w:val="24"/>
          <w:szCs w:val="24"/>
        </w:rPr>
        <w:t xml:space="preserve">, </w:t>
      </w:r>
      <w:r w:rsidRPr="006A56F9">
        <w:rPr>
          <w:i/>
          <w:sz w:val="24"/>
          <w:szCs w:val="24"/>
        </w:rPr>
        <w:t xml:space="preserve">Offerta tecnica </w:t>
      </w:r>
      <w:r w:rsidRPr="006A56F9">
        <w:rPr>
          <w:sz w:val="24"/>
          <w:szCs w:val="24"/>
        </w:rPr>
        <w:t xml:space="preserve">e </w:t>
      </w:r>
      <w:r w:rsidRPr="006A56F9">
        <w:rPr>
          <w:i/>
          <w:sz w:val="24"/>
          <w:szCs w:val="24"/>
        </w:rPr>
        <w:t>Offerta economica</w:t>
      </w:r>
      <w:r w:rsidRPr="006A56F9">
        <w:rPr>
          <w:sz w:val="24"/>
          <w:szCs w:val="24"/>
        </w:rPr>
        <w:t xml:space="preserve"> (salva, in ogni caso, la verifica del contenuto di ciascun documento presentato) - è riscontrata dalla presenza a Sistema delle offerte medesime in quanto, come meglio specificato nel precedente paragrafo 6.1, le eventuali offerte intempestive ed incomplete (ovvero, manchevoli di una o più parti necessarie ed obbligatorie) non sono accettate dal Sistema medesimo e dunque nessuna offerta è presente a Sistema; </w:t>
      </w:r>
    </w:p>
    <w:p w14:paraId="062E0F13" w14:textId="77777777" w:rsidR="009E1AC7" w:rsidRPr="006A56F9" w:rsidRDefault="009E1AC7" w:rsidP="00652A9E">
      <w:pPr>
        <w:numPr>
          <w:ilvl w:val="0"/>
          <w:numId w:val="25"/>
        </w:numPr>
        <w:autoSpaceDE/>
        <w:autoSpaceDN/>
        <w:spacing w:after="120"/>
        <w:jc w:val="both"/>
        <w:rPr>
          <w:sz w:val="24"/>
          <w:szCs w:val="24"/>
        </w:rPr>
      </w:pPr>
      <w:r w:rsidRPr="006A56F9">
        <w:rPr>
          <w:sz w:val="24"/>
          <w:szCs w:val="24"/>
        </w:rPr>
        <w:t xml:space="preserve">successivamente, l’Autorità di gara procederà, attraverso il Sistema, alla apertura delle offerte presentate e, quindi, ad accedere all’area contenente la </w:t>
      </w:r>
      <w:r w:rsidRPr="006A56F9">
        <w:rPr>
          <w:i/>
          <w:sz w:val="24"/>
          <w:szCs w:val="24"/>
        </w:rPr>
        <w:t>Documentazione amministrativa</w:t>
      </w:r>
      <w:r w:rsidRPr="006A56F9">
        <w:rPr>
          <w:sz w:val="24"/>
          <w:szCs w:val="24"/>
        </w:rPr>
        <w:t xml:space="preserve"> di ciascuna singola offerta presentata, mentre le </w:t>
      </w:r>
      <w:r w:rsidRPr="006A56F9">
        <w:rPr>
          <w:i/>
          <w:sz w:val="24"/>
          <w:szCs w:val="24"/>
        </w:rPr>
        <w:t xml:space="preserve">Offerte tecniche </w:t>
      </w:r>
      <w:r w:rsidRPr="006A56F9">
        <w:rPr>
          <w:sz w:val="24"/>
          <w:szCs w:val="24"/>
        </w:rPr>
        <w:t xml:space="preserve">e le </w:t>
      </w:r>
      <w:r w:rsidRPr="006A56F9">
        <w:rPr>
          <w:i/>
          <w:sz w:val="24"/>
          <w:szCs w:val="24"/>
        </w:rPr>
        <w:t>Offerte economiche</w:t>
      </w:r>
      <w:r w:rsidRPr="006A56F9">
        <w:rPr>
          <w:sz w:val="24"/>
          <w:szCs w:val="24"/>
        </w:rPr>
        <w:t xml:space="preserve"> resteranno segrete, chiuse/bloccate a Sistema e, quindi, il relativo contenuto non sarà visibile, né all’Autorità di gara, né all’Ente appaltante, né a </w:t>
      </w:r>
      <w:proofErr w:type="spellStart"/>
      <w:r w:rsidRPr="006A56F9">
        <w:rPr>
          <w:sz w:val="24"/>
          <w:szCs w:val="24"/>
        </w:rPr>
        <w:t>Consip</w:t>
      </w:r>
      <w:proofErr w:type="spellEnd"/>
      <w:r w:rsidRPr="006A56F9">
        <w:rPr>
          <w:sz w:val="24"/>
          <w:szCs w:val="24"/>
        </w:rPr>
        <w:t xml:space="preserve"> S.p.A., né ai concorrenti, né a terzi; pertanto, il Sistema consentirà l’accesso alla </w:t>
      </w:r>
      <w:r w:rsidRPr="006A56F9">
        <w:rPr>
          <w:i/>
          <w:sz w:val="24"/>
          <w:szCs w:val="24"/>
        </w:rPr>
        <w:t>Documentazione amministrativa</w:t>
      </w:r>
      <w:r w:rsidRPr="006A56F9">
        <w:rPr>
          <w:sz w:val="24"/>
          <w:szCs w:val="24"/>
        </w:rPr>
        <w:t xml:space="preserve"> e l’Autorità di gara procederà alla verifica della presenza dei documenti richiesti ed ivi contenuti.</w:t>
      </w:r>
    </w:p>
    <w:p w14:paraId="3004F8C9" w14:textId="77777777" w:rsidR="009E1AC7" w:rsidRPr="006A56F9" w:rsidRDefault="009E1AC7" w:rsidP="009E1AC7">
      <w:pPr>
        <w:spacing w:after="120"/>
        <w:jc w:val="both"/>
        <w:rPr>
          <w:sz w:val="24"/>
          <w:szCs w:val="24"/>
        </w:rPr>
      </w:pPr>
      <w:r w:rsidRPr="006A56F9">
        <w:rPr>
          <w:sz w:val="24"/>
          <w:szCs w:val="24"/>
        </w:rPr>
        <w:t xml:space="preserve">Si precisa che alle sedute pubbliche potrà assistere ogni concorrente collegandosi da remoto al Sistema tramite propria infrastruttura informatica. </w:t>
      </w:r>
    </w:p>
    <w:p w14:paraId="49C9094A" w14:textId="77777777" w:rsidR="009E1AC7" w:rsidRPr="006A56F9" w:rsidRDefault="009E1AC7" w:rsidP="009E1AC7">
      <w:pPr>
        <w:spacing w:after="120"/>
        <w:jc w:val="both"/>
        <w:rPr>
          <w:sz w:val="24"/>
          <w:szCs w:val="24"/>
        </w:rPr>
      </w:pPr>
      <w:r w:rsidRPr="006A56F9">
        <w:rPr>
          <w:sz w:val="24"/>
          <w:szCs w:val="24"/>
        </w:rPr>
        <w:t xml:space="preserve">L’Autorità di gara, poi, procederà, in seduta riservata, all’analisi della documentazione presente nella </w:t>
      </w:r>
      <w:r w:rsidRPr="006A56F9">
        <w:rPr>
          <w:i/>
          <w:sz w:val="24"/>
          <w:szCs w:val="24"/>
        </w:rPr>
        <w:t>Documentazione amministrativa</w:t>
      </w:r>
      <w:r w:rsidRPr="006A56F9">
        <w:rPr>
          <w:sz w:val="24"/>
          <w:szCs w:val="24"/>
        </w:rPr>
        <w:t>.</w:t>
      </w:r>
    </w:p>
    <w:p w14:paraId="407646A8" w14:textId="77777777" w:rsidR="009E1AC7" w:rsidRPr="006A56F9" w:rsidRDefault="009E1AC7" w:rsidP="00652A9E">
      <w:pPr>
        <w:pStyle w:val="Sottotitolo"/>
        <w:numPr>
          <w:ilvl w:val="2"/>
          <w:numId w:val="62"/>
        </w:numPr>
        <w:spacing w:after="0"/>
        <w:jc w:val="both"/>
        <w:rPr>
          <w:rStyle w:val="Enfasicorsivo"/>
          <w:rFonts w:ascii="Times New Roman" w:hAnsi="Times New Roman"/>
          <w:b/>
        </w:rPr>
      </w:pPr>
      <w:r w:rsidRPr="006A56F9">
        <w:rPr>
          <w:rStyle w:val="Enfasicorsivo"/>
          <w:rFonts w:ascii="Times New Roman" w:hAnsi="Times New Roman"/>
          <w:b/>
        </w:rPr>
        <w:t>Decreto di ammissione/esclusione</w:t>
      </w:r>
    </w:p>
    <w:p w14:paraId="14816EA7" w14:textId="77777777" w:rsidR="009E1AC7" w:rsidRPr="006A56F9" w:rsidRDefault="009E1AC7" w:rsidP="009E1AC7">
      <w:pPr>
        <w:spacing w:after="120"/>
        <w:jc w:val="both"/>
        <w:rPr>
          <w:sz w:val="24"/>
          <w:szCs w:val="24"/>
        </w:rPr>
      </w:pPr>
      <w:r w:rsidRPr="006A56F9">
        <w:rPr>
          <w:sz w:val="24"/>
          <w:szCs w:val="24"/>
        </w:rPr>
        <w:t>Al termine dell’analisi dei documenti contenuti nella documentazione amministrativa, all'esito delle valutazioni dei requisiti soggettivi, economico-finanziari e tecnico-professionali sarà adottato il provvedimento che determina le esclusioni dalla procedura e le ammissioni.</w:t>
      </w:r>
    </w:p>
    <w:p w14:paraId="447ECB6B" w14:textId="77777777" w:rsidR="009E1AC7" w:rsidRPr="006A56F9" w:rsidRDefault="008849AB" w:rsidP="008849AB">
      <w:pPr>
        <w:pStyle w:val="Sottotitolo"/>
        <w:spacing w:after="0"/>
        <w:jc w:val="both"/>
        <w:rPr>
          <w:rStyle w:val="Enfasicorsivo"/>
          <w:rFonts w:ascii="Times New Roman" w:hAnsi="Times New Roman"/>
          <w:b/>
          <w:iCs w:val="0"/>
        </w:rPr>
      </w:pPr>
      <w:r>
        <w:rPr>
          <w:rStyle w:val="Enfasicorsivo"/>
          <w:rFonts w:ascii="Times New Roman" w:hAnsi="Times New Roman"/>
          <w:b/>
          <w:iCs w:val="0"/>
        </w:rPr>
        <w:t xml:space="preserve">9.2 </w:t>
      </w:r>
      <w:r w:rsidR="009E1AC7" w:rsidRPr="006A56F9">
        <w:rPr>
          <w:rStyle w:val="Enfasicorsivo"/>
          <w:rFonts w:ascii="Times New Roman" w:hAnsi="Times New Roman"/>
          <w:b/>
          <w:iCs w:val="0"/>
        </w:rPr>
        <w:t xml:space="preserve">Commissione giudicatrice e relative sedute </w:t>
      </w:r>
    </w:p>
    <w:p w14:paraId="4F4E9E0A" w14:textId="77777777" w:rsidR="009E1AC7" w:rsidRPr="006A56F9" w:rsidRDefault="009E1AC7" w:rsidP="009E1AC7">
      <w:pPr>
        <w:spacing w:after="120"/>
        <w:jc w:val="both"/>
        <w:rPr>
          <w:sz w:val="24"/>
          <w:szCs w:val="24"/>
        </w:rPr>
      </w:pPr>
      <w:r w:rsidRPr="006A56F9">
        <w:rPr>
          <w:sz w:val="24"/>
          <w:szCs w:val="24"/>
        </w:rPr>
        <w:t>All’apertura e valutazione delle Offerte tecniche procede, rispettivamente, in seduta pubblica e in apposite sedute riservate, la Commissione giudicatrice di cui all’art. 77 del Codice dei contratti.</w:t>
      </w:r>
    </w:p>
    <w:p w14:paraId="1611BB21" w14:textId="77777777" w:rsidR="009E1AC7" w:rsidRPr="006A56F9" w:rsidRDefault="009E1AC7" w:rsidP="009E1AC7">
      <w:pPr>
        <w:spacing w:after="120"/>
        <w:jc w:val="both"/>
        <w:rPr>
          <w:sz w:val="24"/>
          <w:szCs w:val="24"/>
        </w:rPr>
      </w:pPr>
      <w:r w:rsidRPr="006A56F9">
        <w:rPr>
          <w:sz w:val="24"/>
          <w:szCs w:val="24"/>
        </w:rPr>
        <w:t>La Commissione giudicatrice</w:t>
      </w:r>
      <w:r w:rsidR="008812A7">
        <w:rPr>
          <w:sz w:val="24"/>
          <w:szCs w:val="24"/>
        </w:rPr>
        <w:t xml:space="preserve">, </w:t>
      </w:r>
      <w:r w:rsidR="008812A7" w:rsidRPr="000F688E">
        <w:rPr>
          <w:sz w:val="24"/>
          <w:szCs w:val="24"/>
        </w:rPr>
        <w:t>nominata dopo la scadenza del termine per la presentazione delle offerte,</w:t>
      </w:r>
      <w:r w:rsidR="008812A7">
        <w:rPr>
          <w:sz w:val="24"/>
          <w:szCs w:val="24"/>
        </w:rPr>
        <w:t xml:space="preserve"> </w:t>
      </w:r>
      <w:r w:rsidRPr="006A56F9">
        <w:rPr>
          <w:sz w:val="24"/>
          <w:szCs w:val="24"/>
        </w:rPr>
        <w:t xml:space="preserve">sarà costituita da un numero di commissari pari a tre (di cui uno con le funzioni di Presidente), </w:t>
      </w:r>
      <w:r w:rsidR="00F70845" w:rsidRPr="006A56F9">
        <w:rPr>
          <w:sz w:val="24"/>
          <w:szCs w:val="24"/>
        </w:rPr>
        <w:t>individuati secondo quanto stabilito dall'art.</w:t>
      </w:r>
      <w:r w:rsidR="00DA126C">
        <w:rPr>
          <w:sz w:val="24"/>
          <w:szCs w:val="24"/>
        </w:rPr>
        <w:t xml:space="preserve"> </w:t>
      </w:r>
      <w:r w:rsidR="00F70845" w:rsidRPr="006A56F9">
        <w:rPr>
          <w:sz w:val="24"/>
          <w:szCs w:val="24"/>
        </w:rPr>
        <w:t>52 del D.L. 77/2021 convertito nella legge 108/2021.</w:t>
      </w:r>
      <w:r w:rsidRPr="006A56F9">
        <w:rPr>
          <w:sz w:val="24"/>
          <w:szCs w:val="24"/>
        </w:rPr>
        <w:t xml:space="preserve"> </w:t>
      </w:r>
      <w:r w:rsidR="00F70845" w:rsidRPr="006A56F9">
        <w:rPr>
          <w:sz w:val="24"/>
          <w:szCs w:val="24"/>
        </w:rPr>
        <w:t>L</w:t>
      </w:r>
      <w:r w:rsidRPr="006A56F9">
        <w:rPr>
          <w:sz w:val="24"/>
          <w:szCs w:val="24"/>
        </w:rPr>
        <w:t>’Amministrazione procederà autonomamente alla nomina dei tre commissari, individuandoli, di preferenza, tra il proprio personale con competenze profes</w:t>
      </w:r>
      <w:r w:rsidR="00F70845" w:rsidRPr="006A56F9">
        <w:rPr>
          <w:sz w:val="24"/>
          <w:szCs w:val="24"/>
        </w:rPr>
        <w:t xml:space="preserve">sionali </w:t>
      </w:r>
      <w:r w:rsidRPr="006A56F9">
        <w:rPr>
          <w:sz w:val="24"/>
          <w:szCs w:val="24"/>
        </w:rPr>
        <w:t>adeguate in relazione all’oggetto del presente appalto, tenuto conto dell’esperienza pregressa e in possesso dei requisiti di compatibilità e moralità previsti dalla normativa vigente.</w:t>
      </w:r>
      <w:r w:rsidR="00DA126C">
        <w:rPr>
          <w:sz w:val="24"/>
          <w:szCs w:val="24"/>
        </w:rPr>
        <w:t xml:space="preserve"> </w:t>
      </w:r>
      <w:r w:rsidR="00DA126C" w:rsidRPr="000F688E">
        <w:rPr>
          <w:sz w:val="24"/>
          <w:szCs w:val="24"/>
        </w:rPr>
        <w:t>La composizione della commissione giudicatrice e i curric</w:t>
      </w:r>
      <w:r w:rsidR="00BA21D7" w:rsidRPr="000F688E">
        <w:rPr>
          <w:sz w:val="24"/>
          <w:szCs w:val="24"/>
        </w:rPr>
        <w:t>u</w:t>
      </w:r>
      <w:r w:rsidR="00DA126C" w:rsidRPr="000F688E">
        <w:rPr>
          <w:sz w:val="24"/>
          <w:szCs w:val="24"/>
        </w:rPr>
        <w:t>la dei componenti sono pubblicati sul profilo del committente nella sezione “Amministrazione trasparente”. Il RUP si avvale dell’ausilio della commissione giudicatrice ai fini della verifica della documentazione amministrativa e dell’anomalia delle offerte.</w:t>
      </w:r>
    </w:p>
    <w:p w14:paraId="41449E21" w14:textId="77777777" w:rsidR="009E1AC7" w:rsidRPr="006A56F9" w:rsidRDefault="009E1AC7" w:rsidP="009E1AC7">
      <w:pPr>
        <w:spacing w:after="120"/>
        <w:jc w:val="both"/>
        <w:rPr>
          <w:sz w:val="24"/>
          <w:szCs w:val="24"/>
        </w:rPr>
      </w:pPr>
      <w:r w:rsidRPr="006A56F9">
        <w:rPr>
          <w:sz w:val="24"/>
          <w:szCs w:val="24"/>
        </w:rPr>
        <w:t>La Commissione giudicatrice procederà, quindi, a verificare la regolarità dei documenti dell’Offerta Tecnica e alla attribuzione del “punteggio tecnico” (</w:t>
      </w:r>
      <w:r w:rsidRPr="006A56F9">
        <w:rPr>
          <w:b/>
          <w:sz w:val="24"/>
          <w:szCs w:val="24"/>
        </w:rPr>
        <w:t>PT</w:t>
      </w:r>
      <w:r w:rsidRPr="006A56F9">
        <w:rPr>
          <w:sz w:val="24"/>
          <w:szCs w:val="24"/>
        </w:rPr>
        <w:t xml:space="preserve">) sulla base </w:t>
      </w:r>
      <w:r w:rsidRPr="00A81D84">
        <w:rPr>
          <w:sz w:val="24"/>
          <w:szCs w:val="24"/>
        </w:rPr>
        <w:t xml:space="preserve">dei criteri e </w:t>
      </w:r>
      <w:proofErr w:type="spellStart"/>
      <w:r w:rsidRPr="00A81D84">
        <w:rPr>
          <w:sz w:val="24"/>
          <w:szCs w:val="24"/>
        </w:rPr>
        <w:t>sottocriteri</w:t>
      </w:r>
      <w:proofErr w:type="spellEnd"/>
      <w:r w:rsidRPr="00A81D84">
        <w:rPr>
          <w:sz w:val="24"/>
          <w:szCs w:val="24"/>
        </w:rPr>
        <w:t xml:space="preserve"> ed in ragione dei relativi punteggi e sub-punteggi massimi stabiliti nel precedente paragrafo </w:t>
      </w:r>
      <w:r w:rsidR="00A3208F" w:rsidRPr="00A81D84">
        <w:rPr>
          <w:sz w:val="24"/>
          <w:szCs w:val="24"/>
        </w:rPr>
        <w:t>7</w:t>
      </w:r>
      <w:r w:rsidRPr="00A81D84">
        <w:rPr>
          <w:sz w:val="24"/>
          <w:szCs w:val="24"/>
        </w:rPr>
        <w:t>.1.1 del</w:t>
      </w:r>
      <w:r w:rsidR="0015087E">
        <w:rPr>
          <w:sz w:val="24"/>
          <w:szCs w:val="24"/>
        </w:rPr>
        <w:t xml:space="preserve"> presente disciplinare</w:t>
      </w:r>
      <w:r w:rsidRPr="006A56F9">
        <w:rPr>
          <w:sz w:val="24"/>
          <w:szCs w:val="24"/>
        </w:rPr>
        <w:t xml:space="preserve">. Dopodiché, la Commissione giudicatrice, in seduta aperta al pubblico in modalità da remoto, la cui data sarà preventivamente comunicata ai concorrenti ammessi, procederà, relativamente a ciascun singolo lotto, a rendere visibili i punteggi delle </w:t>
      </w:r>
      <w:r w:rsidRPr="006A56F9">
        <w:rPr>
          <w:i/>
          <w:sz w:val="24"/>
          <w:szCs w:val="24"/>
        </w:rPr>
        <w:t>Offerte Tecniche</w:t>
      </w:r>
      <w:r w:rsidRPr="006A56F9">
        <w:rPr>
          <w:sz w:val="24"/>
          <w:szCs w:val="24"/>
        </w:rPr>
        <w:t xml:space="preserve"> (eventualmente riparametrati) e all’apertura delle </w:t>
      </w:r>
      <w:r w:rsidRPr="006A56F9">
        <w:rPr>
          <w:i/>
          <w:sz w:val="24"/>
          <w:szCs w:val="24"/>
        </w:rPr>
        <w:t>Offerte economiche</w:t>
      </w:r>
      <w:r w:rsidRPr="006A56F9">
        <w:rPr>
          <w:sz w:val="24"/>
          <w:szCs w:val="24"/>
        </w:rPr>
        <w:t>.</w:t>
      </w:r>
    </w:p>
    <w:p w14:paraId="00733A39" w14:textId="77777777" w:rsidR="009E1AC7" w:rsidRPr="006A56F9" w:rsidRDefault="009E1AC7" w:rsidP="009E1AC7">
      <w:pPr>
        <w:spacing w:after="120"/>
        <w:jc w:val="both"/>
        <w:rPr>
          <w:sz w:val="24"/>
          <w:szCs w:val="24"/>
        </w:rPr>
      </w:pPr>
      <w:r w:rsidRPr="006A56F9">
        <w:rPr>
          <w:sz w:val="24"/>
          <w:szCs w:val="24"/>
        </w:rPr>
        <w:t xml:space="preserve">In particolare, relativamente a ciascun singolo lotto, verranno resi visibili ai concorrenti attraverso il Sistema: </w:t>
      </w:r>
    </w:p>
    <w:p w14:paraId="5F8D5534" w14:textId="77777777" w:rsidR="009E1AC7" w:rsidRPr="006A56F9" w:rsidRDefault="009E1AC7" w:rsidP="00652A9E">
      <w:pPr>
        <w:numPr>
          <w:ilvl w:val="0"/>
          <w:numId w:val="26"/>
        </w:numPr>
        <w:suppressAutoHyphens/>
        <w:autoSpaceDE/>
        <w:autoSpaceDN/>
        <w:spacing w:after="120"/>
        <w:jc w:val="both"/>
        <w:rPr>
          <w:sz w:val="24"/>
          <w:szCs w:val="24"/>
        </w:rPr>
      </w:pPr>
      <w:proofErr w:type="gramStart"/>
      <w:r w:rsidRPr="006A56F9">
        <w:rPr>
          <w:sz w:val="24"/>
          <w:szCs w:val="24"/>
        </w:rPr>
        <w:t>il</w:t>
      </w:r>
      <w:proofErr w:type="gramEnd"/>
      <w:r w:rsidRPr="006A56F9">
        <w:rPr>
          <w:sz w:val="24"/>
          <w:szCs w:val="24"/>
        </w:rPr>
        <w:t xml:space="preserve"> “punteggio tecnico” (</w:t>
      </w:r>
      <w:r w:rsidRPr="006A56F9">
        <w:rPr>
          <w:b/>
          <w:sz w:val="24"/>
          <w:szCs w:val="24"/>
        </w:rPr>
        <w:t>PT</w:t>
      </w:r>
      <w:r w:rsidRPr="006A56F9">
        <w:rPr>
          <w:sz w:val="24"/>
          <w:szCs w:val="24"/>
        </w:rPr>
        <w:t>) precedentemente attribuito, già, eventualmente, riparametrato;</w:t>
      </w:r>
    </w:p>
    <w:p w14:paraId="4C0A8415" w14:textId="77777777" w:rsidR="009E1AC7" w:rsidRPr="006A56F9" w:rsidRDefault="009E1AC7" w:rsidP="00652A9E">
      <w:pPr>
        <w:numPr>
          <w:ilvl w:val="0"/>
          <w:numId w:val="28"/>
        </w:numPr>
        <w:suppressAutoHyphens/>
        <w:autoSpaceDE/>
        <w:autoSpaceDN/>
        <w:spacing w:after="120"/>
        <w:jc w:val="both"/>
        <w:rPr>
          <w:sz w:val="24"/>
          <w:szCs w:val="24"/>
        </w:rPr>
      </w:pPr>
      <w:proofErr w:type="gramStart"/>
      <w:r w:rsidRPr="006A56F9">
        <w:rPr>
          <w:sz w:val="24"/>
          <w:szCs w:val="24"/>
        </w:rPr>
        <w:t>il</w:t>
      </w:r>
      <w:proofErr w:type="gramEnd"/>
      <w:r w:rsidRPr="006A56F9">
        <w:rPr>
          <w:sz w:val="24"/>
          <w:szCs w:val="24"/>
        </w:rPr>
        <w:t xml:space="preserve"> ribasso offerto dai singoli partecipanti sulla base d’asta. Verranno, altresì, rese visibili tutte le informazioni contenute nel documento generato dal Sistema e denominato “</w:t>
      </w:r>
      <w:r w:rsidRPr="006A56F9">
        <w:rPr>
          <w:b/>
          <w:i/>
          <w:sz w:val="24"/>
          <w:szCs w:val="24"/>
        </w:rPr>
        <w:t>Offerta economica</w:t>
      </w:r>
      <w:r w:rsidRPr="006A56F9">
        <w:rPr>
          <w:sz w:val="24"/>
          <w:szCs w:val="24"/>
        </w:rPr>
        <w:t xml:space="preserve">”. Non verranno, al contrario, resi visibili i prezzi medi unitari riportati nel </w:t>
      </w:r>
      <w:r w:rsidRPr="006A56F9">
        <w:rPr>
          <w:b/>
          <w:i/>
          <w:sz w:val="24"/>
          <w:szCs w:val="24"/>
        </w:rPr>
        <w:t>Foglio calcolo offerta economica</w:t>
      </w:r>
      <w:r w:rsidRPr="006A56F9">
        <w:rPr>
          <w:sz w:val="24"/>
          <w:szCs w:val="24"/>
        </w:rPr>
        <w:t xml:space="preserve"> e, nel caso dovesse esserci discordanza tra i valori contenuti nel modello </w:t>
      </w:r>
      <w:r w:rsidRPr="006A56F9">
        <w:rPr>
          <w:i/>
          <w:sz w:val="24"/>
          <w:szCs w:val="24"/>
        </w:rPr>
        <w:t>“</w:t>
      </w:r>
      <w:r w:rsidRPr="006A56F9">
        <w:rPr>
          <w:b/>
          <w:i/>
          <w:sz w:val="24"/>
          <w:szCs w:val="24"/>
        </w:rPr>
        <w:t>Offerta economica</w:t>
      </w:r>
      <w:r w:rsidRPr="006A56F9">
        <w:rPr>
          <w:i/>
          <w:sz w:val="24"/>
          <w:szCs w:val="24"/>
        </w:rPr>
        <w:t xml:space="preserve">” </w:t>
      </w:r>
      <w:r w:rsidRPr="006A56F9">
        <w:rPr>
          <w:sz w:val="24"/>
          <w:szCs w:val="24"/>
        </w:rPr>
        <w:t>e nel documento “</w:t>
      </w:r>
      <w:r w:rsidRPr="006A56F9">
        <w:rPr>
          <w:b/>
          <w:i/>
          <w:sz w:val="24"/>
          <w:szCs w:val="24"/>
        </w:rPr>
        <w:t>Calcolo offerta economica</w:t>
      </w:r>
      <w:r w:rsidRPr="006A56F9">
        <w:rPr>
          <w:i/>
          <w:sz w:val="24"/>
          <w:szCs w:val="24"/>
        </w:rPr>
        <w:t xml:space="preserve">”, </w:t>
      </w:r>
      <w:r w:rsidRPr="006A56F9">
        <w:rPr>
          <w:sz w:val="24"/>
          <w:szCs w:val="24"/>
        </w:rPr>
        <w:t>essendo quest’ultimo a prevalere, verrà data, tramite Sistema, immediata e idonea comunicazione a tutti gli offerenti.</w:t>
      </w:r>
    </w:p>
    <w:p w14:paraId="4A79F6EA" w14:textId="77777777" w:rsidR="009E1AC7" w:rsidRPr="006A56F9" w:rsidRDefault="009E1AC7" w:rsidP="009E1AC7">
      <w:pPr>
        <w:spacing w:after="120"/>
        <w:ind w:right="16"/>
        <w:jc w:val="both"/>
        <w:rPr>
          <w:sz w:val="24"/>
          <w:szCs w:val="24"/>
        </w:rPr>
      </w:pPr>
      <w:r w:rsidRPr="006A56F9">
        <w:rPr>
          <w:sz w:val="24"/>
          <w:szCs w:val="24"/>
        </w:rPr>
        <w:t>Di seguito, in seduta riservata, si procederà:</w:t>
      </w:r>
    </w:p>
    <w:p w14:paraId="44024E51" w14:textId="77777777" w:rsidR="009E1AC7" w:rsidRPr="006A56F9" w:rsidRDefault="009E1AC7" w:rsidP="00652A9E">
      <w:pPr>
        <w:numPr>
          <w:ilvl w:val="0"/>
          <w:numId w:val="27"/>
        </w:numPr>
        <w:autoSpaceDE/>
        <w:autoSpaceDN/>
        <w:spacing w:after="120"/>
        <w:ind w:right="16"/>
        <w:jc w:val="both"/>
        <w:rPr>
          <w:sz w:val="24"/>
          <w:szCs w:val="24"/>
        </w:rPr>
      </w:pPr>
      <w:proofErr w:type="gramStart"/>
      <w:r w:rsidRPr="006A56F9">
        <w:rPr>
          <w:sz w:val="24"/>
          <w:szCs w:val="24"/>
        </w:rPr>
        <w:t>all’esame</w:t>
      </w:r>
      <w:proofErr w:type="gramEnd"/>
      <w:r w:rsidRPr="006A56F9">
        <w:rPr>
          <w:sz w:val="24"/>
          <w:szCs w:val="24"/>
        </w:rPr>
        <w:t xml:space="preserve"> e verifica, per ciascun lotto, delle offerte economiche presentate; </w:t>
      </w:r>
    </w:p>
    <w:p w14:paraId="27835511" w14:textId="77777777" w:rsidR="009E1AC7" w:rsidRPr="006A56F9" w:rsidRDefault="009E1AC7" w:rsidP="00652A9E">
      <w:pPr>
        <w:numPr>
          <w:ilvl w:val="0"/>
          <w:numId w:val="27"/>
        </w:numPr>
        <w:tabs>
          <w:tab w:val="left" w:pos="426"/>
        </w:tabs>
        <w:autoSpaceDE/>
        <w:autoSpaceDN/>
        <w:spacing w:after="120"/>
        <w:ind w:right="16"/>
        <w:jc w:val="both"/>
        <w:rPr>
          <w:sz w:val="24"/>
          <w:szCs w:val="24"/>
        </w:rPr>
      </w:pPr>
      <w:proofErr w:type="gramStart"/>
      <w:r w:rsidRPr="006A56F9">
        <w:rPr>
          <w:sz w:val="24"/>
          <w:szCs w:val="24"/>
        </w:rPr>
        <w:t>alla</w:t>
      </w:r>
      <w:proofErr w:type="gramEnd"/>
      <w:r w:rsidRPr="006A56F9">
        <w:rPr>
          <w:sz w:val="24"/>
          <w:szCs w:val="24"/>
        </w:rPr>
        <w:t xml:space="preserve"> verifica in ordine alla sussistenza in capo ai concorrenti di una situazione di controllo ex art. 2359 c.c. proponendo l’esclusione dei concorrenti per i quali accerta che le relative offerte sono imputabili ad un unico centro decisionale sulla base di univoci elementi, così come previsto dall’art. 80, comma 5, </w:t>
      </w:r>
      <w:proofErr w:type="spellStart"/>
      <w:r w:rsidRPr="006A56F9">
        <w:rPr>
          <w:sz w:val="24"/>
          <w:szCs w:val="24"/>
        </w:rPr>
        <w:t>lett</w:t>
      </w:r>
      <w:proofErr w:type="spellEnd"/>
      <w:r w:rsidRPr="006A56F9">
        <w:rPr>
          <w:sz w:val="24"/>
          <w:szCs w:val="24"/>
        </w:rPr>
        <w:t>. m) del Codice dei contratti;</w:t>
      </w:r>
    </w:p>
    <w:p w14:paraId="74632645" w14:textId="77777777" w:rsidR="009E1AC7" w:rsidRPr="006A56F9" w:rsidRDefault="009E1AC7" w:rsidP="00652A9E">
      <w:pPr>
        <w:numPr>
          <w:ilvl w:val="0"/>
          <w:numId w:val="27"/>
        </w:numPr>
        <w:autoSpaceDE/>
        <w:autoSpaceDN/>
        <w:spacing w:after="120"/>
        <w:ind w:right="16"/>
        <w:jc w:val="both"/>
        <w:rPr>
          <w:sz w:val="24"/>
          <w:szCs w:val="24"/>
        </w:rPr>
      </w:pPr>
      <w:proofErr w:type="gramStart"/>
      <w:r w:rsidRPr="006A56F9">
        <w:rPr>
          <w:sz w:val="24"/>
          <w:szCs w:val="24"/>
        </w:rPr>
        <w:t>all’attribuzione</w:t>
      </w:r>
      <w:proofErr w:type="gramEnd"/>
      <w:r w:rsidRPr="006A56F9">
        <w:rPr>
          <w:sz w:val="24"/>
          <w:szCs w:val="24"/>
        </w:rPr>
        <w:t xml:space="preserve"> del punteggio economico;</w:t>
      </w:r>
    </w:p>
    <w:p w14:paraId="1AC00EA5" w14:textId="77777777" w:rsidR="009E1AC7" w:rsidRPr="006A56F9" w:rsidRDefault="009E1AC7" w:rsidP="00652A9E">
      <w:pPr>
        <w:numPr>
          <w:ilvl w:val="0"/>
          <w:numId w:val="27"/>
        </w:numPr>
        <w:autoSpaceDE/>
        <w:autoSpaceDN/>
        <w:spacing w:after="120"/>
        <w:ind w:right="16"/>
        <w:jc w:val="both"/>
        <w:rPr>
          <w:sz w:val="24"/>
          <w:szCs w:val="24"/>
        </w:rPr>
      </w:pPr>
      <w:proofErr w:type="gramStart"/>
      <w:r w:rsidRPr="006A56F9">
        <w:rPr>
          <w:sz w:val="24"/>
          <w:szCs w:val="24"/>
        </w:rPr>
        <w:t>alla</w:t>
      </w:r>
      <w:proofErr w:type="gramEnd"/>
      <w:r w:rsidRPr="006A56F9">
        <w:rPr>
          <w:sz w:val="24"/>
          <w:szCs w:val="24"/>
        </w:rPr>
        <w:t xml:space="preserve"> somma di tutti i punteggi parziali attribuiti alle diverse offerte (PT + PE), attribuendo il punteggio complessivo a ciascuna offerta;</w:t>
      </w:r>
    </w:p>
    <w:p w14:paraId="54FE80DE" w14:textId="77777777" w:rsidR="009E1AC7" w:rsidRPr="006A56F9" w:rsidRDefault="009E1AC7" w:rsidP="00652A9E">
      <w:pPr>
        <w:numPr>
          <w:ilvl w:val="0"/>
          <w:numId w:val="27"/>
        </w:numPr>
        <w:autoSpaceDE/>
        <w:autoSpaceDN/>
        <w:spacing w:after="120"/>
        <w:ind w:right="16"/>
        <w:jc w:val="both"/>
        <w:rPr>
          <w:sz w:val="24"/>
          <w:szCs w:val="24"/>
        </w:rPr>
      </w:pPr>
      <w:proofErr w:type="gramStart"/>
      <w:r w:rsidRPr="006A56F9">
        <w:rPr>
          <w:sz w:val="24"/>
          <w:szCs w:val="24"/>
        </w:rPr>
        <w:t>a</w:t>
      </w:r>
      <w:proofErr w:type="gramEnd"/>
      <w:r w:rsidRPr="006A56F9">
        <w:rPr>
          <w:sz w:val="24"/>
          <w:szCs w:val="24"/>
        </w:rPr>
        <w:t xml:space="preserve"> stilare la graduatoria provvisoria di merito; </w:t>
      </w:r>
      <w:r w:rsidRPr="006A56F9">
        <w:rPr>
          <w:sz w:val="24"/>
          <w:szCs w:val="24"/>
        </w:rPr>
        <w:tab/>
      </w:r>
    </w:p>
    <w:p w14:paraId="42A2B5F1" w14:textId="77777777" w:rsidR="009E1AC7" w:rsidRPr="006A56F9" w:rsidRDefault="009E1AC7" w:rsidP="00652A9E">
      <w:pPr>
        <w:numPr>
          <w:ilvl w:val="0"/>
          <w:numId w:val="27"/>
        </w:numPr>
        <w:autoSpaceDE/>
        <w:autoSpaceDN/>
        <w:spacing w:after="120"/>
        <w:ind w:right="16"/>
        <w:jc w:val="both"/>
        <w:rPr>
          <w:sz w:val="24"/>
          <w:szCs w:val="24"/>
        </w:rPr>
      </w:pPr>
      <w:proofErr w:type="gramStart"/>
      <w:r w:rsidRPr="006A56F9">
        <w:rPr>
          <w:sz w:val="24"/>
          <w:szCs w:val="24"/>
        </w:rPr>
        <w:t>alla</w:t>
      </w:r>
      <w:proofErr w:type="gramEnd"/>
      <w:r w:rsidRPr="006A56F9">
        <w:rPr>
          <w:sz w:val="24"/>
          <w:szCs w:val="24"/>
        </w:rPr>
        <w:t xml:space="preserve"> verifica, attraverso il meccanismo automatico previsto dal Sistema, della presenza di eventuali offerte anormalmente basse, ai sensi dell’art. 97, comma 3, del Codice. </w:t>
      </w:r>
    </w:p>
    <w:p w14:paraId="772AAA9A" w14:textId="77777777" w:rsidR="009E1AC7" w:rsidRPr="006A56F9" w:rsidRDefault="009E1AC7" w:rsidP="009E1AC7">
      <w:pPr>
        <w:spacing w:after="120"/>
        <w:jc w:val="both"/>
        <w:rPr>
          <w:sz w:val="24"/>
          <w:szCs w:val="24"/>
        </w:rPr>
      </w:pPr>
      <w:r w:rsidRPr="006A56F9">
        <w:rPr>
          <w:sz w:val="24"/>
          <w:szCs w:val="24"/>
        </w:rPr>
        <w:t>Nel caso in cui le offerte di due o più concorrenti ottengano lo stesso punteggio complessivo, ma punteggi differenti per il prezzo e per tutti gli altri elementi di valutazione, sarà collocato primo in graduatoria il concorrente che ha ottenuto il miglior punteggio sull’offerta tecnica riparametrata</w:t>
      </w:r>
      <w:r w:rsidRPr="006A56F9">
        <w:rPr>
          <w:i/>
          <w:sz w:val="24"/>
          <w:szCs w:val="24"/>
        </w:rPr>
        <w:t>.</w:t>
      </w:r>
    </w:p>
    <w:p w14:paraId="3ADFBDCC" w14:textId="77777777" w:rsidR="009E1AC7" w:rsidRPr="006A56F9" w:rsidRDefault="009E1AC7" w:rsidP="009E1AC7">
      <w:pPr>
        <w:spacing w:after="120"/>
        <w:jc w:val="both"/>
        <w:rPr>
          <w:sz w:val="24"/>
          <w:szCs w:val="24"/>
        </w:rPr>
      </w:pPr>
      <w:r w:rsidRPr="006A56F9">
        <w:rPr>
          <w:sz w:val="24"/>
          <w:szCs w:val="24"/>
        </w:rPr>
        <w:t>Nel caso in cui le offerte di due o più concorrenti ottengano lo stesso punteggio complessivo e gli stessi punteggi parziali per il prezzo e per l’offerta tecnica riparametrata, si procederà mediante sorteggio in seduta pubblica. Non sono ammesse offerte in aumento, parziali e/o condizionate, e/o limitate ad una parte del servizio.</w:t>
      </w:r>
    </w:p>
    <w:p w14:paraId="34810BA9" w14:textId="77777777" w:rsidR="009E1AC7" w:rsidRPr="006A56F9" w:rsidRDefault="009E1AC7" w:rsidP="009E1AC7">
      <w:pPr>
        <w:spacing w:after="120"/>
        <w:jc w:val="both"/>
        <w:rPr>
          <w:sz w:val="24"/>
          <w:szCs w:val="24"/>
        </w:rPr>
      </w:pPr>
      <w:r w:rsidRPr="006A56F9">
        <w:rPr>
          <w:sz w:val="24"/>
          <w:szCs w:val="24"/>
        </w:rPr>
        <w:t xml:space="preserve">La Commissione, qualora constati che non vi siano offerte anomale, procede - in seduta pubblica, la cui data sarà comunicata preventivamente ai concorrenti - a formulare la “proposta di aggiudicazione” alla stazione appaltante. </w:t>
      </w:r>
    </w:p>
    <w:p w14:paraId="55A90FFC" w14:textId="77777777" w:rsidR="009E1AC7" w:rsidRPr="006A56F9" w:rsidRDefault="009E1AC7" w:rsidP="009E1AC7">
      <w:pPr>
        <w:spacing w:after="120"/>
        <w:ind w:right="16"/>
        <w:jc w:val="both"/>
        <w:rPr>
          <w:sz w:val="24"/>
          <w:szCs w:val="24"/>
        </w:rPr>
      </w:pPr>
      <w:r w:rsidRPr="006A56F9">
        <w:rPr>
          <w:sz w:val="24"/>
          <w:szCs w:val="24"/>
        </w:rPr>
        <w:t>Nel caso di anomalia delle offerte o in caso di presenza di elementi specifici che facciano apparire le offerte anormalmente basse ai sensi dell’art. 97, comma 6, del Codice dei contratti, il RUP svolgerà la verifica di congruità delle offerte con il supporto della Commissione nominata ex articolo 77 del Codice</w:t>
      </w:r>
      <w:r w:rsidRPr="006A56F9">
        <w:rPr>
          <w:i/>
          <w:iCs/>
          <w:color w:val="0000FF"/>
          <w:sz w:val="24"/>
          <w:szCs w:val="24"/>
        </w:rPr>
        <w:t>.</w:t>
      </w:r>
      <w:r w:rsidRPr="006A56F9">
        <w:rPr>
          <w:sz w:val="24"/>
          <w:szCs w:val="24"/>
        </w:rPr>
        <w:t xml:space="preserve"> Sarà chiesto ai concorrenti interessati di produrre entro un termine non inferiore </w:t>
      </w:r>
      <w:r w:rsidRPr="000F688E">
        <w:rPr>
          <w:sz w:val="24"/>
          <w:szCs w:val="24"/>
        </w:rPr>
        <w:t>a 1</w:t>
      </w:r>
      <w:r w:rsidR="00F70845" w:rsidRPr="000F688E">
        <w:rPr>
          <w:sz w:val="24"/>
          <w:szCs w:val="24"/>
        </w:rPr>
        <w:t>5</w:t>
      </w:r>
      <w:r w:rsidRPr="000F688E">
        <w:rPr>
          <w:sz w:val="24"/>
          <w:szCs w:val="24"/>
        </w:rPr>
        <w:t xml:space="preserve"> giorni</w:t>
      </w:r>
      <w:r w:rsidRPr="006A56F9">
        <w:rPr>
          <w:sz w:val="24"/>
          <w:szCs w:val="24"/>
        </w:rPr>
        <w:t xml:space="preserve"> dettagliate giustificazioni sull’offerta presentata. Ove il termine non fosse rispettato sarà, successivamente, fissato un termine perentorio, il cui mancato rispetto comporterà l’esclusione dalla gara. </w:t>
      </w:r>
    </w:p>
    <w:p w14:paraId="51D71C39" w14:textId="77777777" w:rsidR="009E1AC7" w:rsidRPr="006A56F9" w:rsidRDefault="009E1AC7" w:rsidP="009E1AC7">
      <w:pPr>
        <w:adjustRightInd w:val="0"/>
        <w:spacing w:after="160"/>
        <w:jc w:val="both"/>
        <w:rPr>
          <w:sz w:val="24"/>
          <w:szCs w:val="24"/>
        </w:rPr>
      </w:pPr>
      <w:r w:rsidRPr="006A56F9">
        <w:rPr>
          <w:sz w:val="24"/>
          <w:szCs w:val="24"/>
        </w:rPr>
        <w:t xml:space="preserve">All’esito del procedimento di verifica dell’anomalia la Commissione procederà, in seduta aperta al pubblico, la cui data sarà preventivamente comunicata ai concorrenti ammessi, alla formulazione della proposta di aggiudicazione a questo Ente appaltante. </w:t>
      </w:r>
    </w:p>
    <w:p w14:paraId="4462A334" w14:textId="77777777" w:rsidR="009E1AC7" w:rsidRPr="006A56F9" w:rsidRDefault="008849AB" w:rsidP="008849AB">
      <w:pPr>
        <w:pStyle w:val="Sottotitolo"/>
        <w:spacing w:after="0"/>
        <w:jc w:val="both"/>
        <w:rPr>
          <w:rStyle w:val="Enfasicorsivo"/>
          <w:rFonts w:ascii="Times New Roman" w:hAnsi="Times New Roman"/>
          <w:b/>
          <w:iCs w:val="0"/>
        </w:rPr>
      </w:pPr>
      <w:r>
        <w:rPr>
          <w:rStyle w:val="Enfasicorsivo"/>
          <w:rFonts w:ascii="Times New Roman" w:hAnsi="Times New Roman"/>
          <w:b/>
          <w:bCs/>
        </w:rPr>
        <w:t xml:space="preserve">9.3. </w:t>
      </w:r>
      <w:r w:rsidR="009E1AC7" w:rsidRPr="006A56F9">
        <w:rPr>
          <w:rStyle w:val="Enfasicorsivo"/>
          <w:rFonts w:ascii="Times New Roman" w:hAnsi="Times New Roman"/>
          <w:b/>
          <w:bCs/>
        </w:rPr>
        <w:t>Verifiche nel corso della procedura</w:t>
      </w:r>
    </w:p>
    <w:p w14:paraId="171BDC55" w14:textId="77777777" w:rsidR="009E1AC7" w:rsidRPr="006A56F9" w:rsidRDefault="009E1AC7" w:rsidP="009E1AC7">
      <w:pPr>
        <w:pStyle w:val="StileInvito"/>
        <w:tabs>
          <w:tab w:val="clear" w:pos="432"/>
          <w:tab w:val="clear" w:pos="643"/>
        </w:tabs>
        <w:spacing w:after="160"/>
        <w:ind w:left="0" w:firstLine="0"/>
        <w:outlineLvl w:val="0"/>
        <w:rPr>
          <w:rFonts w:ascii="Times New Roman" w:hAnsi="Times New Roman"/>
          <w:b w:val="0"/>
          <w:iCs/>
          <w:position w:val="0"/>
          <w:u w:val="none"/>
        </w:rPr>
      </w:pPr>
      <w:r w:rsidRPr="006A56F9">
        <w:rPr>
          <w:rFonts w:ascii="Times New Roman" w:hAnsi="Times New Roman"/>
          <w:b w:val="0"/>
          <w:iCs/>
          <w:position w:val="0"/>
          <w:u w:val="none"/>
        </w:rPr>
        <w:t>Ai sensi dell’art. 85, comma 5 del codice dei contratti, questo Ente appaltante può chiedere agli offerenti e ai candidati, in qualsiasi momento nel corso della procedura, di presentare tutti i documenti complementari o parti di essi, qualora questo sia necessario per assicurare il corretto svolgimento della procedura stessa e gli stessi non siano acquisibili direttamente accedendo ad una banca dati nazionale che sia disponibile gratuitamente in qualunque Stato membro, opportunamente indicata dall’operatore economico che ne autorizza la consultazione.</w:t>
      </w:r>
    </w:p>
    <w:p w14:paraId="22E06593" w14:textId="77777777" w:rsidR="009E1AC7" w:rsidRPr="006A56F9" w:rsidRDefault="009E1AC7" w:rsidP="009E1AC7">
      <w:pPr>
        <w:pStyle w:val="StileInvito"/>
        <w:tabs>
          <w:tab w:val="clear" w:pos="432"/>
          <w:tab w:val="clear" w:pos="643"/>
        </w:tabs>
        <w:spacing w:after="160"/>
        <w:outlineLvl w:val="0"/>
        <w:rPr>
          <w:rFonts w:ascii="Times New Roman" w:hAnsi="Times New Roman"/>
          <w:b w:val="0"/>
          <w:iCs/>
          <w:position w:val="0"/>
          <w:u w:val="none"/>
        </w:rPr>
      </w:pPr>
      <w:r w:rsidRPr="006A56F9">
        <w:rPr>
          <w:rFonts w:ascii="Times New Roman" w:hAnsi="Times New Roman"/>
          <w:b w:val="0"/>
          <w:iCs/>
          <w:position w:val="0"/>
          <w:u w:val="none"/>
        </w:rPr>
        <w:t>Gli accertamenti verranno eseguiti con i mezzi di prova di cui all’art. 86 del Codice.</w:t>
      </w:r>
    </w:p>
    <w:p w14:paraId="15A570D4" w14:textId="77777777" w:rsidR="000B33C5" w:rsidRPr="006A56F9" w:rsidRDefault="000B33C5" w:rsidP="00652A9E">
      <w:pPr>
        <w:pStyle w:val="StileInvito"/>
        <w:numPr>
          <w:ilvl w:val="0"/>
          <w:numId w:val="62"/>
        </w:numPr>
        <w:tabs>
          <w:tab w:val="clear" w:pos="643"/>
        </w:tabs>
        <w:spacing w:after="160"/>
        <w:outlineLvl w:val="0"/>
        <w:rPr>
          <w:rStyle w:val="Enfasiintensa"/>
          <w:rFonts w:ascii="Times New Roman" w:hAnsi="Times New Roman"/>
          <w:b/>
          <w:i w:val="0"/>
          <w:caps/>
          <w:color w:val="auto"/>
          <w:u w:val="none"/>
        </w:rPr>
      </w:pPr>
      <w:r w:rsidRPr="006A56F9">
        <w:rPr>
          <w:rStyle w:val="Enfasiintensa"/>
          <w:rFonts w:ascii="Times New Roman" w:hAnsi="Times New Roman"/>
          <w:b/>
          <w:i w:val="0"/>
          <w:caps/>
          <w:color w:val="auto"/>
          <w:u w:val="none"/>
        </w:rPr>
        <w:t>AGGIUDICAZIONE DELL’APPALTO E STIPULA DEL</w:t>
      </w:r>
      <w:r w:rsidR="00A3208F">
        <w:rPr>
          <w:rStyle w:val="Enfasiintensa"/>
          <w:rFonts w:ascii="Times New Roman" w:hAnsi="Times New Roman"/>
          <w:b/>
          <w:i w:val="0"/>
          <w:caps/>
          <w:color w:val="auto"/>
          <w:u w:val="none"/>
        </w:rPr>
        <w:t xml:space="preserve"> CONTRATTO</w:t>
      </w:r>
    </w:p>
    <w:p w14:paraId="06E61FE1" w14:textId="77777777" w:rsidR="000B33C5" w:rsidRPr="006A56F9" w:rsidRDefault="000B33C5" w:rsidP="00652A9E">
      <w:pPr>
        <w:pStyle w:val="Sottotitolo"/>
        <w:numPr>
          <w:ilvl w:val="1"/>
          <w:numId w:val="62"/>
        </w:numPr>
        <w:spacing w:after="0"/>
        <w:ind w:left="425" w:hanging="425"/>
        <w:jc w:val="both"/>
        <w:rPr>
          <w:rStyle w:val="Enfasicorsivo"/>
          <w:rFonts w:ascii="Times New Roman" w:hAnsi="Times New Roman"/>
          <w:b/>
          <w:iCs w:val="0"/>
        </w:rPr>
      </w:pPr>
      <w:r w:rsidRPr="006A56F9">
        <w:rPr>
          <w:rStyle w:val="Enfasicorsivo"/>
          <w:rFonts w:ascii="Times New Roman" w:hAnsi="Times New Roman"/>
          <w:b/>
          <w:bCs/>
        </w:rPr>
        <w:t>Aggiudicazione dell’appalto</w:t>
      </w:r>
    </w:p>
    <w:p w14:paraId="4561AA51" w14:textId="77777777" w:rsidR="000B33C5" w:rsidRPr="006A56F9" w:rsidRDefault="000B33C5" w:rsidP="000B33C5">
      <w:pPr>
        <w:spacing w:after="120"/>
        <w:jc w:val="both"/>
        <w:rPr>
          <w:sz w:val="24"/>
          <w:szCs w:val="24"/>
        </w:rPr>
      </w:pPr>
      <w:r w:rsidRPr="006A56F9">
        <w:rPr>
          <w:sz w:val="24"/>
          <w:szCs w:val="24"/>
        </w:rPr>
        <w:t xml:space="preserve">Ai sensi dell’art. 95, comma 10, la stazione appaltante prima dell’aggiudicazione procede, laddove non effettuata in sede di verifica di congruità dell’offerta, alla valutazione di merito circa il rispetto di quanto previsto dall’art. 97, comma 5, </w:t>
      </w:r>
      <w:proofErr w:type="spellStart"/>
      <w:r w:rsidRPr="006A56F9">
        <w:rPr>
          <w:sz w:val="24"/>
          <w:szCs w:val="24"/>
        </w:rPr>
        <w:t>lett</w:t>
      </w:r>
      <w:proofErr w:type="spellEnd"/>
      <w:r w:rsidRPr="006A56F9">
        <w:rPr>
          <w:sz w:val="24"/>
          <w:szCs w:val="24"/>
        </w:rPr>
        <w:t>. d) del Codice.</w:t>
      </w:r>
    </w:p>
    <w:p w14:paraId="4ECFCC60" w14:textId="77777777" w:rsidR="000B33C5" w:rsidRPr="006A56F9" w:rsidRDefault="000B33C5" w:rsidP="000B33C5">
      <w:pPr>
        <w:spacing w:after="120"/>
        <w:jc w:val="both"/>
        <w:rPr>
          <w:sz w:val="24"/>
          <w:szCs w:val="24"/>
        </w:rPr>
      </w:pPr>
      <w:r w:rsidRPr="006A56F9">
        <w:rPr>
          <w:sz w:val="24"/>
          <w:szCs w:val="24"/>
        </w:rPr>
        <w:t>L'aggiudicazione (</w:t>
      </w:r>
      <w:r w:rsidRPr="006A56F9">
        <w:rPr>
          <w:b/>
          <w:sz w:val="24"/>
          <w:szCs w:val="24"/>
        </w:rPr>
        <w:t xml:space="preserve">definitiva) </w:t>
      </w:r>
      <w:r w:rsidRPr="006A56F9">
        <w:rPr>
          <w:sz w:val="24"/>
          <w:szCs w:val="24"/>
        </w:rPr>
        <w:t>dell'appalto sarà, quindi, dichiarata da questa Stazione appaltante dopo effettuata la verifica della proposta di aggiudicazione (art. 32, comma 5 del codice dei contratti).</w:t>
      </w:r>
    </w:p>
    <w:p w14:paraId="14E06EBF" w14:textId="77777777" w:rsidR="000B33C5" w:rsidRPr="006A56F9" w:rsidRDefault="000B33C5" w:rsidP="000B33C5">
      <w:pPr>
        <w:spacing w:after="120"/>
        <w:jc w:val="both"/>
        <w:rPr>
          <w:sz w:val="24"/>
          <w:szCs w:val="24"/>
        </w:rPr>
      </w:pPr>
      <w:r w:rsidRPr="006A56F9">
        <w:rPr>
          <w:sz w:val="24"/>
          <w:szCs w:val="24"/>
        </w:rPr>
        <w:t>Si procederà con l'aggiudicazione anche nell'ipotesi che pervenga una sola offerta, purché valida e ritenuta conveniente dalla Stazione appaltante; analogamente, la Stazione appaltante potrà decidere di non procedere all’aggiudicazione se nessuna offerta risulti conveniente o idonea in relazione all’oggetto del contratto, ai sensi dell’art. 95, comma 12 del Codice.</w:t>
      </w:r>
    </w:p>
    <w:p w14:paraId="01055022" w14:textId="77777777" w:rsidR="000B33C5" w:rsidRPr="006A56F9" w:rsidRDefault="000B33C5" w:rsidP="000B33C5">
      <w:pPr>
        <w:spacing w:after="120"/>
        <w:jc w:val="both"/>
        <w:rPr>
          <w:sz w:val="24"/>
          <w:szCs w:val="24"/>
        </w:rPr>
      </w:pPr>
      <w:r w:rsidRPr="006A56F9">
        <w:rPr>
          <w:sz w:val="24"/>
          <w:szCs w:val="24"/>
        </w:rPr>
        <w:t xml:space="preserve">La verifica dei requisiti generali e speciali avverrà, ai sensi dell’art. 85, comma 5 del Codice, sull’offerente cui la stazione appaltante ha deciso di aggiudicare l’appalto. Tale verifica avverrà attraverso l’utilizzo del sistema </w:t>
      </w:r>
      <w:proofErr w:type="spellStart"/>
      <w:r w:rsidRPr="006A56F9">
        <w:rPr>
          <w:sz w:val="24"/>
          <w:szCs w:val="24"/>
        </w:rPr>
        <w:t>AVCPass</w:t>
      </w:r>
      <w:proofErr w:type="spellEnd"/>
      <w:r w:rsidRPr="006A56F9">
        <w:rPr>
          <w:sz w:val="24"/>
          <w:szCs w:val="24"/>
        </w:rPr>
        <w:t>.</w:t>
      </w:r>
    </w:p>
    <w:p w14:paraId="43DFEB6A" w14:textId="77777777" w:rsidR="000B33C5" w:rsidRPr="006A56F9" w:rsidRDefault="000B33C5" w:rsidP="000B33C5">
      <w:pPr>
        <w:spacing w:after="120"/>
        <w:jc w:val="both"/>
        <w:rPr>
          <w:sz w:val="24"/>
          <w:szCs w:val="24"/>
        </w:rPr>
      </w:pPr>
      <w:r w:rsidRPr="006A56F9">
        <w:rPr>
          <w:sz w:val="24"/>
          <w:szCs w:val="24"/>
        </w:rPr>
        <w:t xml:space="preserve">L’aggiudicazione diventa efficace, ai sensi dell’art. 32, comma 7 del Codice, all’esito positivo della verifica del possesso dei requisiti prescritti. </w:t>
      </w:r>
    </w:p>
    <w:p w14:paraId="00570ACB" w14:textId="77777777" w:rsidR="000B33C5" w:rsidRPr="006A56F9" w:rsidRDefault="000B33C5" w:rsidP="000B33C5">
      <w:pPr>
        <w:spacing w:after="120"/>
        <w:jc w:val="both"/>
        <w:rPr>
          <w:sz w:val="24"/>
          <w:szCs w:val="24"/>
        </w:rPr>
      </w:pPr>
      <w:r w:rsidRPr="006A56F9">
        <w:rPr>
          <w:sz w:val="24"/>
          <w:szCs w:val="24"/>
        </w:rPr>
        <w:t>In caso di esito negativo delle verifiche, la Stazione appaltante procederà alla revoca dell’aggiudicazione, alla segnalazione all’ANAC nonché all’incameramento della garanzia provvisoria. La Stazione appaltante aggiudicherà, quindi, al secondo graduato procedendo altresì, alle verifiche nei termini sopra indicati.</w:t>
      </w:r>
    </w:p>
    <w:p w14:paraId="2645BF0D" w14:textId="77777777" w:rsidR="000B33C5" w:rsidRPr="006A56F9" w:rsidRDefault="000B33C5" w:rsidP="000B33C5">
      <w:pPr>
        <w:spacing w:after="120"/>
        <w:jc w:val="both"/>
        <w:rPr>
          <w:sz w:val="24"/>
          <w:szCs w:val="24"/>
        </w:rPr>
      </w:pPr>
      <w:r w:rsidRPr="006A56F9">
        <w:rPr>
          <w:sz w:val="24"/>
          <w:szCs w:val="24"/>
        </w:rPr>
        <w:t>Nell’ipotesi in cui l’appalto non possa essere aggiudicato neppure a favore del concorrente collocato al secondo posto nella graduatoria, lo stesso verrà aggiudicato, nei termini sopra detti, scorrendo la graduatoria.</w:t>
      </w:r>
    </w:p>
    <w:p w14:paraId="5CBF1D21" w14:textId="77777777" w:rsidR="000B33C5" w:rsidRPr="006A56F9" w:rsidRDefault="000B33C5" w:rsidP="00652A9E">
      <w:pPr>
        <w:pStyle w:val="Sottotitolo"/>
        <w:numPr>
          <w:ilvl w:val="1"/>
          <w:numId w:val="62"/>
        </w:numPr>
        <w:spacing w:after="0"/>
        <w:ind w:left="0" w:firstLine="0"/>
        <w:jc w:val="both"/>
        <w:outlineLvl w:val="0"/>
        <w:rPr>
          <w:rFonts w:ascii="Times New Roman" w:hAnsi="Times New Roman"/>
          <w:b/>
        </w:rPr>
      </w:pPr>
      <w:r w:rsidRPr="006A56F9">
        <w:rPr>
          <w:rStyle w:val="Enfasicorsivo"/>
          <w:rFonts w:ascii="Times New Roman" w:hAnsi="Times New Roman"/>
          <w:b/>
        </w:rPr>
        <w:t>Stipula del contratto</w:t>
      </w:r>
    </w:p>
    <w:p w14:paraId="2ACD6730" w14:textId="77777777" w:rsidR="000B33C5" w:rsidRPr="006A56F9" w:rsidRDefault="000B33C5" w:rsidP="000B33C5">
      <w:pPr>
        <w:pStyle w:val="StileInvito"/>
        <w:tabs>
          <w:tab w:val="clear" w:pos="432"/>
          <w:tab w:val="clear" w:pos="643"/>
        </w:tabs>
        <w:spacing w:after="120"/>
        <w:ind w:left="0" w:firstLine="0"/>
        <w:outlineLvl w:val="0"/>
        <w:rPr>
          <w:rFonts w:ascii="Times New Roman" w:hAnsi="Times New Roman"/>
          <w:b w:val="0"/>
          <w:bCs w:val="0"/>
          <w:position w:val="0"/>
          <w:u w:val="none"/>
        </w:rPr>
      </w:pPr>
      <w:r w:rsidRPr="006A56F9">
        <w:rPr>
          <w:rFonts w:ascii="Times New Roman" w:hAnsi="Times New Roman"/>
          <w:b w:val="0"/>
          <w:bCs w:val="0"/>
          <w:position w:val="0"/>
          <w:u w:val="none"/>
        </w:rPr>
        <w:t>La stipula del contratto è subordinata al positivo esito delle procedure previste dalla normativa vigente in materia di lotta alla mafia, fatto salvo quanto previsto dall’art. 88 comma 4-bis e 89 e dall’art. 92 comma 3 del D.lgs. 159/2011.</w:t>
      </w:r>
    </w:p>
    <w:p w14:paraId="24FC5B01" w14:textId="77777777" w:rsidR="000B33C5" w:rsidRPr="006A56F9" w:rsidRDefault="000B33C5" w:rsidP="000B33C5">
      <w:pPr>
        <w:tabs>
          <w:tab w:val="num" w:pos="432"/>
          <w:tab w:val="num" w:pos="643"/>
        </w:tabs>
        <w:spacing w:after="120"/>
        <w:jc w:val="both"/>
        <w:outlineLvl w:val="0"/>
        <w:rPr>
          <w:sz w:val="24"/>
          <w:szCs w:val="24"/>
        </w:rPr>
      </w:pPr>
      <w:r w:rsidRPr="006A56F9">
        <w:rPr>
          <w:sz w:val="24"/>
          <w:szCs w:val="24"/>
        </w:rPr>
        <w:t>Ai sensi dell’art. 93, commi 6 e 9 del Codice, la garanzia provvisoria verrà svincolata all’aggiudicatario automaticamente al momento della stipula del primo contratto; agli altri concorrenti, verrà svincolata tempestivamente e comunque entro trenta giorni dalla comunicazione dell’avvenuta aggiudicazione.</w:t>
      </w:r>
    </w:p>
    <w:p w14:paraId="003C028B" w14:textId="77777777" w:rsidR="000B33C5" w:rsidRPr="006A56F9" w:rsidRDefault="000B33C5" w:rsidP="000B33C5">
      <w:pPr>
        <w:tabs>
          <w:tab w:val="num" w:pos="432"/>
          <w:tab w:val="num" w:pos="643"/>
        </w:tabs>
        <w:spacing w:after="120"/>
        <w:jc w:val="both"/>
        <w:outlineLvl w:val="0"/>
        <w:rPr>
          <w:sz w:val="24"/>
          <w:szCs w:val="24"/>
        </w:rPr>
      </w:pPr>
      <w:r w:rsidRPr="006A56F9">
        <w:rPr>
          <w:sz w:val="24"/>
          <w:szCs w:val="24"/>
        </w:rPr>
        <w:t>Trascorsi i termini previsti dall’art. 92, commi 2 e 3 D.lgs. 159/2011 dalla consultazione della Banca dati, la Stazione appaltante procede alla stipula del contratto anche in assenza dell’informativa antimafia, salvo il successivo recesso dal contratto in vigore laddove siano successivamente accertati elementi relativi a tentativi di infiltrazione mafiosa di cui all’art. 92, comma 4 del D.lgs. 159/2011.</w:t>
      </w:r>
    </w:p>
    <w:p w14:paraId="193A456C" w14:textId="77777777" w:rsidR="000B33C5" w:rsidRPr="006A56F9" w:rsidRDefault="000B33C5" w:rsidP="000B33C5">
      <w:pPr>
        <w:tabs>
          <w:tab w:val="num" w:pos="432"/>
          <w:tab w:val="num" w:pos="643"/>
        </w:tabs>
        <w:spacing w:after="120"/>
        <w:jc w:val="both"/>
        <w:outlineLvl w:val="0"/>
        <w:rPr>
          <w:sz w:val="24"/>
          <w:szCs w:val="24"/>
        </w:rPr>
      </w:pPr>
      <w:r w:rsidRPr="006A56F9">
        <w:rPr>
          <w:sz w:val="24"/>
          <w:szCs w:val="24"/>
        </w:rPr>
        <w:t>Il contratto, ai sensi dell’art. 32, comma 9 del Codice, non potrà essere stipulato prima di 35 giorni dall’invio dell’ultima delle comunicazioni del provvedimento di aggiudicazione.</w:t>
      </w:r>
    </w:p>
    <w:p w14:paraId="6B85F92E" w14:textId="77777777" w:rsidR="000B33C5" w:rsidRPr="006A56F9" w:rsidRDefault="000B33C5" w:rsidP="000B33C5">
      <w:pPr>
        <w:tabs>
          <w:tab w:val="num" w:pos="432"/>
          <w:tab w:val="num" w:pos="643"/>
        </w:tabs>
        <w:spacing w:after="120"/>
        <w:jc w:val="both"/>
        <w:outlineLvl w:val="0"/>
        <w:rPr>
          <w:sz w:val="24"/>
          <w:szCs w:val="24"/>
        </w:rPr>
      </w:pPr>
      <w:r w:rsidRPr="006A56F9">
        <w:rPr>
          <w:sz w:val="24"/>
          <w:szCs w:val="24"/>
        </w:rPr>
        <w:t xml:space="preserve">All’atto della stipulazione del contratto, l’aggiudicatario deve presentare la garanzia definitiva secondo le misure e le modalità previste dall’art. 103 del Codice. </w:t>
      </w:r>
    </w:p>
    <w:p w14:paraId="0DB543B8" w14:textId="77777777" w:rsidR="000B33C5" w:rsidRPr="006A56F9" w:rsidRDefault="000B33C5" w:rsidP="000B33C5">
      <w:pPr>
        <w:tabs>
          <w:tab w:val="num" w:pos="432"/>
          <w:tab w:val="num" w:pos="643"/>
        </w:tabs>
        <w:spacing w:after="120"/>
        <w:jc w:val="both"/>
        <w:outlineLvl w:val="0"/>
        <w:rPr>
          <w:sz w:val="24"/>
          <w:szCs w:val="24"/>
        </w:rPr>
      </w:pPr>
      <w:r w:rsidRPr="006A56F9">
        <w:rPr>
          <w:sz w:val="24"/>
          <w:szCs w:val="24"/>
        </w:rPr>
        <w:t>Il contratto è soggetto agli obblighi in tema di tracciabilità dei flussi finanziari di cui alla l. 13 agosto 2010, n. 136.</w:t>
      </w:r>
    </w:p>
    <w:p w14:paraId="7DF3A602" w14:textId="77777777" w:rsidR="000B33C5" w:rsidRDefault="000B33C5" w:rsidP="000B33C5">
      <w:pPr>
        <w:tabs>
          <w:tab w:val="num" w:pos="432"/>
          <w:tab w:val="num" w:pos="643"/>
        </w:tabs>
        <w:spacing w:after="120"/>
        <w:jc w:val="both"/>
        <w:outlineLvl w:val="0"/>
        <w:rPr>
          <w:sz w:val="24"/>
          <w:szCs w:val="24"/>
        </w:rPr>
      </w:pPr>
      <w:r w:rsidRPr="006A56F9">
        <w:rPr>
          <w:sz w:val="24"/>
          <w:szCs w:val="24"/>
        </w:rPr>
        <w:t>Nei casi di cui all’art. 110 comma 1 del Codice la Stazione appaltante interpella progressivamente i soggetti che hanno partecipato alla procedura di gara, risultanti dalla relativa graduatoria, al fine di stipulare un nuovo contratto per l’affidamento dell’esecuzione o del completamento del servizio.</w:t>
      </w:r>
    </w:p>
    <w:p w14:paraId="07349577" w14:textId="77777777" w:rsidR="00BA21D7" w:rsidRPr="006A56F9" w:rsidRDefault="00BA21D7" w:rsidP="000B33C5">
      <w:pPr>
        <w:tabs>
          <w:tab w:val="num" w:pos="432"/>
          <w:tab w:val="num" w:pos="643"/>
        </w:tabs>
        <w:spacing w:after="120"/>
        <w:jc w:val="both"/>
        <w:outlineLvl w:val="0"/>
        <w:rPr>
          <w:sz w:val="24"/>
          <w:szCs w:val="24"/>
        </w:rPr>
      </w:pPr>
      <w:r>
        <w:rPr>
          <w:sz w:val="24"/>
          <w:szCs w:val="24"/>
        </w:rPr>
        <w:t xml:space="preserve">Le spese relative alla pubblicazione del bando e dell’avviso sui risultati della procedura di affidamento, ai sensi dell’art. 216 coma 11 del Codice e del D.M. 2 dicembre 20216 /GU 25.01.2017 n, 20) sono a carico dell’aggiudicatario e dovranno essere rimborsate alla Stazione Appaltante entro il termine di 60 (sessanta) giorno dall’aggiudicazione. La Stazione Appaltante comunicherà all’aggiudicatario l’importo effettivo delle suddette spese, </w:t>
      </w:r>
      <w:r w:rsidR="006A72BA">
        <w:rPr>
          <w:sz w:val="24"/>
          <w:szCs w:val="24"/>
        </w:rPr>
        <w:t>nonché le relative modalità di pagamento.</w:t>
      </w:r>
    </w:p>
    <w:p w14:paraId="075697BA" w14:textId="77777777" w:rsidR="000B33C5" w:rsidRPr="006A56F9" w:rsidRDefault="000B33C5" w:rsidP="000B33C5">
      <w:pPr>
        <w:tabs>
          <w:tab w:val="num" w:pos="432"/>
          <w:tab w:val="num" w:pos="643"/>
        </w:tabs>
        <w:spacing w:after="120"/>
        <w:jc w:val="both"/>
        <w:outlineLvl w:val="0"/>
        <w:rPr>
          <w:sz w:val="24"/>
          <w:szCs w:val="24"/>
        </w:rPr>
      </w:pPr>
      <w:r w:rsidRPr="006A56F9">
        <w:rPr>
          <w:sz w:val="24"/>
          <w:szCs w:val="24"/>
        </w:rPr>
        <w:t xml:space="preserve">Sono a carico dell’aggiudicatario tutte le spese contrattuali, gli oneri fiscali quali imposte e tasse - ivi comprese quelle di registro ove dovute - relative alla stipulazione del contratto. </w:t>
      </w:r>
    </w:p>
    <w:p w14:paraId="20077577" w14:textId="77777777" w:rsidR="000B33C5" w:rsidRDefault="000B33C5" w:rsidP="000B33C5">
      <w:pPr>
        <w:tabs>
          <w:tab w:val="num" w:pos="432"/>
          <w:tab w:val="num" w:pos="643"/>
        </w:tabs>
        <w:spacing w:after="120"/>
        <w:jc w:val="both"/>
        <w:outlineLvl w:val="0"/>
        <w:rPr>
          <w:sz w:val="24"/>
          <w:szCs w:val="24"/>
        </w:rPr>
      </w:pPr>
      <w:r w:rsidRPr="006A56F9">
        <w:rPr>
          <w:sz w:val="24"/>
          <w:szCs w:val="24"/>
        </w:rPr>
        <w:t xml:space="preserve">L’affidatario deposita, prima o contestualmente alla sottoscrizione del contratto di appalto, i contratti continuativi di cooperazione, servizio e/o fornitura di cui all’art. 105, comma 3, </w:t>
      </w:r>
      <w:proofErr w:type="spellStart"/>
      <w:r w:rsidRPr="006A56F9">
        <w:rPr>
          <w:sz w:val="24"/>
          <w:szCs w:val="24"/>
        </w:rPr>
        <w:t>lett</w:t>
      </w:r>
      <w:proofErr w:type="spellEnd"/>
      <w:r w:rsidRPr="006A56F9">
        <w:rPr>
          <w:sz w:val="24"/>
          <w:szCs w:val="24"/>
        </w:rPr>
        <w:t>. c bis) del Codice.</w:t>
      </w:r>
    </w:p>
    <w:p w14:paraId="5932273A" w14:textId="77777777" w:rsidR="00751051" w:rsidRDefault="00194C8B" w:rsidP="00751051">
      <w:pPr>
        <w:pStyle w:val="StileInvito"/>
        <w:numPr>
          <w:ilvl w:val="0"/>
          <w:numId w:val="62"/>
        </w:numPr>
        <w:tabs>
          <w:tab w:val="clear" w:pos="643"/>
        </w:tabs>
        <w:spacing w:after="160"/>
        <w:outlineLvl w:val="0"/>
        <w:rPr>
          <w:rStyle w:val="Enfasiintensa"/>
          <w:rFonts w:ascii="Times New Roman" w:hAnsi="Times New Roman"/>
          <w:b/>
          <w:i w:val="0"/>
          <w:caps/>
          <w:color w:val="auto"/>
          <w:u w:val="none"/>
        </w:rPr>
      </w:pPr>
      <w:r>
        <w:rPr>
          <w:rStyle w:val="Enfasiintensa"/>
          <w:rFonts w:ascii="Times New Roman" w:hAnsi="Times New Roman"/>
          <w:b/>
          <w:i w:val="0"/>
          <w:caps/>
          <w:color w:val="auto"/>
          <w:u w:val="none"/>
        </w:rPr>
        <w:t>CLAUSOLA REVISIONE SEI PREZZI</w:t>
      </w:r>
    </w:p>
    <w:p w14:paraId="7417C378" w14:textId="740FCA57" w:rsidR="005755A9" w:rsidRPr="0057466F" w:rsidRDefault="00D92986" w:rsidP="00194C8B">
      <w:pPr>
        <w:jc w:val="both"/>
        <w:rPr>
          <w:position w:val="6"/>
          <w:sz w:val="24"/>
          <w:szCs w:val="24"/>
        </w:rPr>
      </w:pPr>
      <w:r w:rsidRPr="0057466F">
        <w:rPr>
          <w:position w:val="6"/>
          <w:sz w:val="24"/>
          <w:szCs w:val="24"/>
        </w:rPr>
        <w:t xml:space="preserve">All’appalto in oggetto è applicabile la disciplina sulla revisione dei prezzi, </w:t>
      </w:r>
      <w:r w:rsidR="00194C8B" w:rsidRPr="0057466F">
        <w:rPr>
          <w:position w:val="6"/>
          <w:sz w:val="24"/>
          <w:szCs w:val="24"/>
        </w:rPr>
        <w:t xml:space="preserve">ai sensi dell’articolo 29 </w:t>
      </w:r>
      <w:proofErr w:type="spellStart"/>
      <w:r w:rsidR="00E96553" w:rsidRPr="0057466F">
        <w:rPr>
          <w:position w:val="6"/>
          <w:sz w:val="24"/>
          <w:szCs w:val="24"/>
        </w:rPr>
        <w:t>lett</w:t>
      </w:r>
      <w:proofErr w:type="spellEnd"/>
      <w:r w:rsidR="00824969" w:rsidRPr="0057466F">
        <w:rPr>
          <w:position w:val="6"/>
          <w:sz w:val="24"/>
          <w:szCs w:val="24"/>
        </w:rPr>
        <w:t>.</w:t>
      </w:r>
      <w:r w:rsidR="00E96553" w:rsidRPr="0057466F">
        <w:rPr>
          <w:position w:val="6"/>
          <w:sz w:val="24"/>
          <w:szCs w:val="24"/>
        </w:rPr>
        <w:t xml:space="preserve"> a</w:t>
      </w:r>
      <w:r w:rsidR="00824969" w:rsidRPr="0057466F">
        <w:rPr>
          <w:position w:val="6"/>
          <w:sz w:val="24"/>
          <w:szCs w:val="24"/>
        </w:rPr>
        <w:t>)</w:t>
      </w:r>
      <w:r w:rsidR="00E96553" w:rsidRPr="0057466F">
        <w:rPr>
          <w:position w:val="6"/>
          <w:sz w:val="24"/>
          <w:szCs w:val="24"/>
        </w:rPr>
        <w:t xml:space="preserve"> </w:t>
      </w:r>
      <w:r w:rsidR="00194C8B" w:rsidRPr="0057466F">
        <w:rPr>
          <w:position w:val="6"/>
          <w:sz w:val="24"/>
          <w:szCs w:val="24"/>
        </w:rPr>
        <w:t>de</w:t>
      </w:r>
      <w:r w:rsidR="00E96553" w:rsidRPr="0057466F">
        <w:rPr>
          <w:position w:val="6"/>
          <w:sz w:val="24"/>
          <w:szCs w:val="24"/>
        </w:rPr>
        <w:t>l d</w:t>
      </w:r>
      <w:r w:rsidRPr="0057466F">
        <w:rPr>
          <w:position w:val="6"/>
          <w:sz w:val="24"/>
          <w:szCs w:val="24"/>
        </w:rPr>
        <w:t>ecreto Legge 27 gennaio 2022</w:t>
      </w:r>
      <w:r w:rsidR="00194C8B" w:rsidRPr="0057466F">
        <w:rPr>
          <w:position w:val="6"/>
          <w:sz w:val="24"/>
          <w:szCs w:val="24"/>
        </w:rPr>
        <w:t xml:space="preserve"> n. 4</w:t>
      </w:r>
      <w:r w:rsidRPr="0057466F">
        <w:rPr>
          <w:position w:val="6"/>
          <w:sz w:val="24"/>
          <w:szCs w:val="24"/>
        </w:rPr>
        <w:t xml:space="preserve"> convertito in Legge 25/2022</w:t>
      </w:r>
      <w:r w:rsidR="00194C8B" w:rsidRPr="0057466F">
        <w:rPr>
          <w:position w:val="6"/>
          <w:sz w:val="24"/>
          <w:szCs w:val="24"/>
        </w:rPr>
        <w:t xml:space="preserve"> e </w:t>
      </w:r>
      <w:r w:rsidR="00AF1EC7" w:rsidRPr="0057466F">
        <w:rPr>
          <w:position w:val="6"/>
          <w:sz w:val="24"/>
          <w:szCs w:val="24"/>
        </w:rPr>
        <w:t>dell’articolo 106</w:t>
      </w:r>
      <w:r w:rsidR="00194C8B" w:rsidRPr="0057466F">
        <w:rPr>
          <w:position w:val="6"/>
          <w:sz w:val="24"/>
          <w:szCs w:val="24"/>
        </w:rPr>
        <w:t>, comma 1, lettera a), del decreto legislativo 18 aprile 2016, n. 50</w:t>
      </w:r>
      <w:r w:rsidR="005755A9" w:rsidRPr="0057466F">
        <w:rPr>
          <w:position w:val="6"/>
          <w:sz w:val="24"/>
          <w:szCs w:val="24"/>
        </w:rPr>
        <w:t xml:space="preserve">. </w:t>
      </w:r>
      <w:r w:rsidR="0057466F">
        <w:rPr>
          <w:position w:val="6"/>
          <w:sz w:val="24"/>
          <w:szCs w:val="24"/>
        </w:rPr>
        <w:t xml:space="preserve">La revisione dei prezzi </w:t>
      </w:r>
      <w:r w:rsidR="0057466F" w:rsidRPr="00545F7F">
        <w:rPr>
          <w:position w:val="6"/>
          <w:sz w:val="24"/>
          <w:szCs w:val="24"/>
        </w:rPr>
        <w:t xml:space="preserve">potrà avvenire sia in aumento che in diminuzione nel rispetto delle disposizioni dell'art.30 comma 8 del </w:t>
      </w:r>
      <w:r w:rsidR="00936444" w:rsidRPr="00545F7F">
        <w:rPr>
          <w:position w:val="6"/>
          <w:sz w:val="24"/>
          <w:szCs w:val="24"/>
        </w:rPr>
        <w:t>D.lgs.</w:t>
      </w:r>
      <w:r w:rsidR="0057466F" w:rsidRPr="00545F7F">
        <w:rPr>
          <w:position w:val="6"/>
          <w:sz w:val="24"/>
          <w:szCs w:val="24"/>
        </w:rPr>
        <w:t xml:space="preserve"> 50/2016.</w:t>
      </w:r>
    </w:p>
    <w:p w14:paraId="4EB2C5E8" w14:textId="77777777" w:rsidR="005755A9" w:rsidRPr="0057466F" w:rsidRDefault="005755A9" w:rsidP="00194C8B">
      <w:pPr>
        <w:jc w:val="both"/>
        <w:rPr>
          <w:position w:val="6"/>
          <w:sz w:val="24"/>
          <w:szCs w:val="24"/>
        </w:rPr>
      </w:pPr>
    </w:p>
    <w:p w14:paraId="3B5F441A" w14:textId="77777777" w:rsidR="000B33C5" w:rsidRPr="006A56F9" w:rsidRDefault="000B33C5" w:rsidP="00652A9E">
      <w:pPr>
        <w:pStyle w:val="StileInvito"/>
        <w:numPr>
          <w:ilvl w:val="0"/>
          <w:numId w:val="62"/>
        </w:numPr>
        <w:tabs>
          <w:tab w:val="clear" w:pos="643"/>
        </w:tabs>
        <w:ind w:left="357" w:hanging="357"/>
        <w:outlineLvl w:val="0"/>
        <w:rPr>
          <w:rFonts w:ascii="Times New Roman" w:hAnsi="Times New Roman"/>
          <w:b w:val="0"/>
          <w:caps/>
          <w:u w:val="none"/>
        </w:rPr>
      </w:pPr>
      <w:r w:rsidRPr="006A56F9">
        <w:rPr>
          <w:rStyle w:val="Enfasiintensa"/>
          <w:rFonts w:ascii="Times New Roman" w:hAnsi="Times New Roman"/>
          <w:b/>
          <w:i w:val="0"/>
          <w:caps/>
          <w:color w:val="auto"/>
          <w:u w:val="none"/>
        </w:rPr>
        <w:t>Clausola di salvaguardia</w:t>
      </w:r>
      <w:r w:rsidRPr="006A56F9">
        <w:rPr>
          <w:rFonts w:ascii="Times New Roman" w:hAnsi="Times New Roman"/>
          <w:b w:val="0"/>
          <w:caps/>
          <w:u w:val="none"/>
        </w:rPr>
        <w:t xml:space="preserve"> </w:t>
      </w:r>
    </w:p>
    <w:p w14:paraId="50C465B9" w14:textId="77777777" w:rsidR="000B33C5" w:rsidRPr="006A56F9" w:rsidRDefault="000B33C5" w:rsidP="000B33C5">
      <w:pPr>
        <w:spacing w:after="160"/>
        <w:jc w:val="both"/>
        <w:rPr>
          <w:position w:val="6"/>
          <w:sz w:val="24"/>
          <w:szCs w:val="24"/>
        </w:rPr>
      </w:pPr>
      <w:r w:rsidRPr="006A56F9">
        <w:rPr>
          <w:position w:val="6"/>
          <w:sz w:val="24"/>
          <w:szCs w:val="24"/>
        </w:rPr>
        <w:t xml:space="preserve">L’Ente appaltante si riserva la </w:t>
      </w:r>
      <w:r w:rsidRPr="006A56F9">
        <w:rPr>
          <w:b/>
          <w:position w:val="6"/>
          <w:sz w:val="24"/>
          <w:szCs w:val="24"/>
        </w:rPr>
        <w:t>f</w:t>
      </w:r>
      <w:r w:rsidRPr="00194C8B">
        <w:rPr>
          <w:position w:val="6"/>
          <w:sz w:val="24"/>
          <w:szCs w:val="24"/>
        </w:rPr>
        <w:t>acoltà</w:t>
      </w:r>
      <w:r w:rsidRPr="006A56F9">
        <w:rPr>
          <w:position w:val="6"/>
          <w:sz w:val="24"/>
          <w:szCs w:val="24"/>
        </w:rPr>
        <w:t xml:space="preserve"> di non procedere alla stipula del contratto qualora sussistano o intervengano motivi di interesse pubblico (compresa la perdita dei finanziamenti) determinanti l’inopportunità di procedere con la stessa ovvero con la procedura di gara qualora ancora non perfezionatasi. Non sarà riconosciuto ai concorrenti nessun indennizzo, rimborso, danno, onere di qualsiasi genere, al verificarsi di tale evenienza.</w:t>
      </w:r>
    </w:p>
    <w:p w14:paraId="197F409A" w14:textId="77777777" w:rsidR="000B33C5" w:rsidRPr="006A56F9" w:rsidRDefault="000B33C5" w:rsidP="000B33C5">
      <w:pPr>
        <w:spacing w:after="160"/>
        <w:jc w:val="both"/>
        <w:rPr>
          <w:position w:val="6"/>
          <w:sz w:val="24"/>
          <w:szCs w:val="24"/>
        </w:rPr>
      </w:pPr>
      <w:r w:rsidRPr="006A56F9">
        <w:rPr>
          <w:position w:val="6"/>
          <w:sz w:val="24"/>
          <w:szCs w:val="24"/>
        </w:rPr>
        <w:t>Il mancato esito positivo delle verifiche in tema di requisiti generali e speciali comporterà l’immediata esclusione dalla gara del concorrente ovvero la non stipula del contratto o la sua immediata risoluzione per fatto dell’impresa</w:t>
      </w:r>
      <w:r w:rsidRPr="006A56F9">
        <w:rPr>
          <w:position w:val="6"/>
          <w:sz w:val="24"/>
          <w:szCs w:val="24"/>
          <w:u w:val="single"/>
        </w:rPr>
        <w:t>,</w:t>
      </w:r>
      <w:r w:rsidRPr="006A56F9">
        <w:rPr>
          <w:position w:val="6"/>
          <w:sz w:val="24"/>
          <w:szCs w:val="24"/>
        </w:rPr>
        <w:t xml:space="preserve"> con tutte le conseguenze previste, in tali ipotesi, dalla legge (incameramento della cauzione, segnalazione all’ANAC) e, laddove sussistano gli estremi, denuncia all’Autorità giudiziaria. </w:t>
      </w:r>
    </w:p>
    <w:p w14:paraId="41DE17FB" w14:textId="77777777" w:rsidR="000B33C5" w:rsidRPr="006A56F9" w:rsidRDefault="000B33C5" w:rsidP="000B33C5">
      <w:pPr>
        <w:spacing w:after="160"/>
        <w:jc w:val="both"/>
        <w:rPr>
          <w:position w:val="6"/>
          <w:sz w:val="24"/>
          <w:szCs w:val="24"/>
        </w:rPr>
      </w:pPr>
    </w:p>
    <w:p w14:paraId="004ACF54" w14:textId="77777777" w:rsidR="000B33C5" w:rsidRPr="006A56F9" w:rsidRDefault="000B33C5" w:rsidP="00652A9E">
      <w:pPr>
        <w:pStyle w:val="StileInvito"/>
        <w:numPr>
          <w:ilvl w:val="0"/>
          <w:numId w:val="62"/>
        </w:numPr>
        <w:tabs>
          <w:tab w:val="clear" w:pos="643"/>
        </w:tabs>
        <w:ind w:left="357" w:hanging="357"/>
        <w:outlineLvl w:val="0"/>
        <w:rPr>
          <w:rStyle w:val="Enfasiintensa"/>
          <w:rFonts w:ascii="Times New Roman" w:hAnsi="Times New Roman"/>
          <w:b/>
          <w:i w:val="0"/>
          <w:caps/>
          <w:color w:val="auto"/>
          <w:u w:val="none"/>
        </w:rPr>
      </w:pPr>
      <w:bookmarkStart w:id="92" w:name="_Toc453924784"/>
      <w:bookmarkStart w:id="93" w:name="_Toc477265466"/>
      <w:r w:rsidRPr="006A56F9">
        <w:rPr>
          <w:rStyle w:val="Enfasiintensa"/>
          <w:rFonts w:ascii="Times New Roman" w:hAnsi="Times New Roman"/>
          <w:b/>
          <w:i w:val="0"/>
          <w:caps/>
          <w:color w:val="auto"/>
          <w:u w:val="none"/>
        </w:rPr>
        <w:t>Accesso agli atti all’esito della procedura di gara</w:t>
      </w:r>
      <w:bookmarkEnd w:id="92"/>
      <w:bookmarkEnd w:id="93"/>
      <w:r w:rsidRPr="006A56F9">
        <w:rPr>
          <w:rStyle w:val="Enfasiintensa"/>
          <w:rFonts w:ascii="Times New Roman" w:hAnsi="Times New Roman"/>
          <w:b/>
          <w:i w:val="0"/>
          <w:caps/>
          <w:color w:val="auto"/>
          <w:u w:val="none"/>
        </w:rPr>
        <w:t xml:space="preserve"> </w:t>
      </w:r>
    </w:p>
    <w:p w14:paraId="51008682" w14:textId="77777777" w:rsidR="000B33C5" w:rsidRPr="006A56F9" w:rsidRDefault="000B33C5" w:rsidP="000B33C5">
      <w:pPr>
        <w:pStyle w:val="usoboll1"/>
        <w:spacing w:after="160" w:line="240" w:lineRule="auto"/>
        <w:ind w:right="16"/>
        <w:rPr>
          <w:szCs w:val="24"/>
        </w:rPr>
      </w:pPr>
      <w:r w:rsidRPr="006A56F9">
        <w:rPr>
          <w:szCs w:val="24"/>
        </w:rPr>
        <w:t>Fermo restando quanto previsto in materia di accesso agli atti dal Codice dei contratti all’art. 53, l’esercizio del diritto di accesso può essere esercitato ai sensi degli artt. 22 e segg. della legge n. 241/1990.</w:t>
      </w:r>
    </w:p>
    <w:p w14:paraId="1C34FD86" w14:textId="77777777" w:rsidR="000B33C5" w:rsidRPr="006A56F9" w:rsidRDefault="000B33C5" w:rsidP="000B33C5">
      <w:pPr>
        <w:pStyle w:val="usoboll1"/>
        <w:spacing w:after="160" w:line="240" w:lineRule="auto"/>
        <w:ind w:right="16"/>
        <w:rPr>
          <w:b/>
          <w:szCs w:val="24"/>
        </w:rPr>
      </w:pPr>
      <w:r w:rsidRPr="006A56F9">
        <w:rPr>
          <w:b/>
          <w:szCs w:val="24"/>
        </w:rPr>
        <w:t xml:space="preserve">Si rappresenta che il concorrente è tenuto ad indicare analiticamente nell’Offerta Tecnica - mediante la dichiarazione di cui al </w:t>
      </w:r>
      <w:r w:rsidRPr="00194C8B">
        <w:rPr>
          <w:b/>
          <w:szCs w:val="24"/>
        </w:rPr>
        <w:t xml:space="preserve">par. </w:t>
      </w:r>
      <w:r w:rsidR="00F7761C" w:rsidRPr="00194C8B">
        <w:rPr>
          <w:b/>
          <w:szCs w:val="24"/>
        </w:rPr>
        <w:t>7</w:t>
      </w:r>
      <w:r w:rsidRPr="00194C8B">
        <w:rPr>
          <w:b/>
          <w:szCs w:val="24"/>
        </w:rPr>
        <w:t>.2</w:t>
      </w:r>
      <w:r w:rsidRPr="006A56F9">
        <w:rPr>
          <w:b/>
          <w:szCs w:val="24"/>
        </w:rPr>
        <w:t xml:space="preserve"> - e nelle giustificazioni prodotte (nel caso di una eventuale offerta anomala) le parti delle stesse contenenti segreti tecnici o commerciali, ove presenti, che intenda non rendere accessibile ai terzi. Tale indicazione dovrà essere adeguatamente motivata ed il concorrente dovrà allegare ogni documentazione idonea a comprovare l’esigenza di tutela (si veda anche </w:t>
      </w:r>
      <w:r w:rsidRPr="00194C8B">
        <w:rPr>
          <w:b/>
          <w:szCs w:val="24"/>
        </w:rPr>
        <w:t xml:space="preserve">il par. </w:t>
      </w:r>
      <w:r w:rsidR="00F7761C" w:rsidRPr="00194C8B">
        <w:rPr>
          <w:b/>
          <w:szCs w:val="24"/>
        </w:rPr>
        <w:t>7</w:t>
      </w:r>
      <w:r w:rsidRPr="00194C8B">
        <w:rPr>
          <w:b/>
          <w:szCs w:val="24"/>
        </w:rPr>
        <w:t>.2</w:t>
      </w:r>
      <w:r w:rsidRPr="006A56F9">
        <w:rPr>
          <w:b/>
          <w:szCs w:val="24"/>
        </w:rPr>
        <w:t xml:space="preserve"> del</w:t>
      </w:r>
      <w:r w:rsidR="00135238">
        <w:rPr>
          <w:b/>
          <w:szCs w:val="24"/>
        </w:rPr>
        <w:t xml:space="preserve"> presente disciplinare</w:t>
      </w:r>
      <w:r w:rsidRPr="006A56F9">
        <w:rPr>
          <w:b/>
          <w:szCs w:val="24"/>
        </w:rPr>
        <w:t xml:space="preserve">). </w:t>
      </w:r>
    </w:p>
    <w:p w14:paraId="37EECCCE" w14:textId="77777777" w:rsidR="000B33C5" w:rsidRPr="006A56F9" w:rsidRDefault="000B33C5" w:rsidP="000B33C5">
      <w:pPr>
        <w:pStyle w:val="usoboll1"/>
        <w:spacing w:after="160" w:line="240" w:lineRule="auto"/>
        <w:ind w:right="16"/>
        <w:rPr>
          <w:szCs w:val="24"/>
        </w:rPr>
      </w:pPr>
      <w:r w:rsidRPr="006A56F9">
        <w:rPr>
          <w:szCs w:val="24"/>
        </w:rPr>
        <w:t>Rimane inteso che la Stazione appaltante, in ragione di quanto dichiarato dal concorrente e di ciò che è stato sottoposto a valutazione dalla Commissione giudicatrice, procederà ad individuare in maniera certa e definitiva le parti che debbano essere rese non ostensibili.</w:t>
      </w:r>
    </w:p>
    <w:p w14:paraId="5F33CD7B" w14:textId="77777777" w:rsidR="000B33C5" w:rsidRPr="006A56F9" w:rsidRDefault="000B33C5" w:rsidP="000B33C5">
      <w:pPr>
        <w:pStyle w:val="usoboll1"/>
        <w:spacing w:after="160" w:line="240" w:lineRule="auto"/>
        <w:ind w:right="16"/>
        <w:rPr>
          <w:szCs w:val="24"/>
        </w:rPr>
      </w:pPr>
    </w:p>
    <w:p w14:paraId="615ECEEF" w14:textId="77777777" w:rsidR="000B33C5" w:rsidRPr="006A56F9" w:rsidRDefault="000B33C5" w:rsidP="00652A9E">
      <w:pPr>
        <w:pStyle w:val="StileInvito"/>
        <w:numPr>
          <w:ilvl w:val="0"/>
          <w:numId w:val="62"/>
        </w:numPr>
        <w:tabs>
          <w:tab w:val="clear" w:pos="643"/>
        </w:tabs>
        <w:ind w:left="357" w:hanging="357"/>
        <w:outlineLvl w:val="0"/>
        <w:rPr>
          <w:rStyle w:val="Enfasiintensa"/>
          <w:rFonts w:ascii="Times New Roman" w:hAnsi="Times New Roman"/>
          <w:b/>
          <w:i w:val="0"/>
          <w:color w:val="auto"/>
          <w:u w:val="none"/>
        </w:rPr>
      </w:pPr>
      <w:r w:rsidRPr="006A56F9">
        <w:rPr>
          <w:rStyle w:val="Enfasiintensa"/>
          <w:rFonts w:ascii="Times New Roman" w:hAnsi="Times New Roman"/>
          <w:b/>
          <w:i w:val="0"/>
          <w:color w:val="auto"/>
          <w:u w:val="none"/>
        </w:rPr>
        <w:t>DEFINIZIONE DELLE CONTROVERSIE</w:t>
      </w:r>
    </w:p>
    <w:p w14:paraId="0D358C35" w14:textId="77777777" w:rsidR="000B33C5" w:rsidRPr="006A56F9" w:rsidRDefault="000B33C5" w:rsidP="000B33C5">
      <w:pPr>
        <w:spacing w:after="60"/>
        <w:jc w:val="both"/>
        <w:rPr>
          <w:sz w:val="24"/>
          <w:szCs w:val="24"/>
        </w:rPr>
      </w:pPr>
      <w:r w:rsidRPr="006A56F9">
        <w:rPr>
          <w:sz w:val="24"/>
          <w:szCs w:val="24"/>
        </w:rPr>
        <w:t>Per le controversie derivanti dal contratto è competente il Foro di Palermo, rimanendo espressamente esclusa la compromissione in arbitri.</w:t>
      </w:r>
    </w:p>
    <w:p w14:paraId="5A507783" w14:textId="77777777" w:rsidR="000B33C5" w:rsidRPr="006A56F9" w:rsidRDefault="000B33C5" w:rsidP="000B33C5">
      <w:pPr>
        <w:spacing w:after="60"/>
        <w:jc w:val="both"/>
        <w:rPr>
          <w:sz w:val="24"/>
          <w:szCs w:val="24"/>
        </w:rPr>
      </w:pPr>
    </w:p>
    <w:p w14:paraId="5C05C783" w14:textId="77777777" w:rsidR="000B33C5" w:rsidRPr="006A56F9" w:rsidRDefault="000B33C5" w:rsidP="00652A9E">
      <w:pPr>
        <w:pStyle w:val="StileInvito"/>
        <w:numPr>
          <w:ilvl w:val="0"/>
          <w:numId w:val="62"/>
        </w:numPr>
        <w:tabs>
          <w:tab w:val="clear" w:pos="643"/>
        </w:tabs>
        <w:ind w:left="357" w:hanging="357"/>
        <w:outlineLvl w:val="0"/>
        <w:rPr>
          <w:rStyle w:val="Enfasiintensa"/>
          <w:rFonts w:ascii="Times New Roman" w:hAnsi="Times New Roman"/>
          <w:b/>
          <w:i w:val="0"/>
          <w:color w:val="auto"/>
          <w:u w:val="none"/>
        </w:rPr>
      </w:pPr>
      <w:r w:rsidRPr="006A56F9">
        <w:rPr>
          <w:rStyle w:val="Enfasiintensa"/>
          <w:rFonts w:ascii="Times New Roman" w:hAnsi="Times New Roman"/>
          <w:b/>
          <w:i w:val="0"/>
          <w:color w:val="auto"/>
          <w:u w:val="none"/>
        </w:rPr>
        <w:t>CODICE ETICO - MODELLO DI ORGANIZZAZIONE E GESTIONE EX D.LGS. N. 231/2001 - PIANO TRIENNALE PER LA PREVENZIONE DELLA CORRUZIONE E DELLA TRASPARENZA</w:t>
      </w:r>
    </w:p>
    <w:p w14:paraId="64C3CE25" w14:textId="77777777" w:rsidR="000B33C5" w:rsidRPr="006A56F9" w:rsidRDefault="000B33C5" w:rsidP="000B33C5">
      <w:pPr>
        <w:spacing w:after="60"/>
        <w:jc w:val="both"/>
        <w:rPr>
          <w:sz w:val="24"/>
          <w:szCs w:val="24"/>
        </w:rPr>
      </w:pPr>
      <w:r w:rsidRPr="006A56F9">
        <w:rPr>
          <w:sz w:val="24"/>
          <w:szCs w:val="24"/>
        </w:rPr>
        <w:t>Il Fornitore dichiara di essere a conoscenza del disposto del D.lgs. n. 231/2001 e della L. n. 190/2012 e di aver preso visione e di uniformarsi ai principi contenuti:</w:t>
      </w:r>
    </w:p>
    <w:p w14:paraId="46C84E50" w14:textId="77777777" w:rsidR="000B33C5" w:rsidRPr="006A56F9" w:rsidRDefault="000B33C5" w:rsidP="00652A9E">
      <w:pPr>
        <w:widowControl/>
        <w:numPr>
          <w:ilvl w:val="0"/>
          <w:numId w:val="29"/>
        </w:numPr>
        <w:autoSpaceDE/>
        <w:autoSpaceDN/>
        <w:spacing w:after="60"/>
        <w:jc w:val="both"/>
        <w:rPr>
          <w:sz w:val="24"/>
          <w:szCs w:val="24"/>
        </w:rPr>
      </w:pPr>
      <w:proofErr w:type="gramStart"/>
      <w:r w:rsidRPr="006A56F9">
        <w:rPr>
          <w:sz w:val="24"/>
          <w:szCs w:val="24"/>
        </w:rPr>
        <w:t>nella</w:t>
      </w:r>
      <w:proofErr w:type="gramEnd"/>
      <w:r w:rsidRPr="006A56F9">
        <w:rPr>
          <w:sz w:val="24"/>
          <w:szCs w:val="24"/>
        </w:rPr>
        <w:t xml:space="preserve"> parte generale del Modello di organizzazione, gestione e controllo di cui al citato decreto;</w:t>
      </w:r>
    </w:p>
    <w:p w14:paraId="0D7129FC" w14:textId="77777777" w:rsidR="000B33C5" w:rsidRPr="00135238" w:rsidRDefault="000B33C5" w:rsidP="00652A9E">
      <w:pPr>
        <w:widowControl/>
        <w:numPr>
          <w:ilvl w:val="0"/>
          <w:numId w:val="29"/>
        </w:numPr>
        <w:autoSpaceDE/>
        <w:autoSpaceDN/>
        <w:spacing w:after="60"/>
        <w:jc w:val="both"/>
        <w:rPr>
          <w:sz w:val="24"/>
          <w:szCs w:val="24"/>
        </w:rPr>
      </w:pPr>
      <w:proofErr w:type="gramStart"/>
      <w:r w:rsidRPr="006A56F9">
        <w:rPr>
          <w:sz w:val="24"/>
          <w:szCs w:val="24"/>
        </w:rPr>
        <w:t>nel</w:t>
      </w:r>
      <w:proofErr w:type="gramEnd"/>
      <w:r w:rsidRPr="006A56F9">
        <w:rPr>
          <w:sz w:val="24"/>
          <w:szCs w:val="24"/>
        </w:rPr>
        <w:t xml:space="preserve"> decreto del Presidente della Repubblica 16 aprile 2013, n. 62, con il quale è stato </w:t>
      </w:r>
      <w:r w:rsidRPr="00135238">
        <w:rPr>
          <w:sz w:val="24"/>
          <w:szCs w:val="24"/>
        </w:rPr>
        <w:t>emanato il “</w:t>
      </w:r>
      <w:r w:rsidRPr="00135238">
        <w:rPr>
          <w:i/>
          <w:sz w:val="24"/>
          <w:szCs w:val="24"/>
        </w:rPr>
        <w:t>Regolamento recante il codice di comportamento dei dipendenti pubblici</w:t>
      </w:r>
      <w:r w:rsidRPr="00135238">
        <w:rPr>
          <w:sz w:val="24"/>
          <w:szCs w:val="24"/>
        </w:rPr>
        <w:t>”;</w:t>
      </w:r>
    </w:p>
    <w:p w14:paraId="496450A2" w14:textId="77777777" w:rsidR="000B33C5" w:rsidRPr="00135238" w:rsidRDefault="000B33C5" w:rsidP="00652A9E">
      <w:pPr>
        <w:widowControl/>
        <w:numPr>
          <w:ilvl w:val="0"/>
          <w:numId w:val="29"/>
        </w:numPr>
        <w:autoSpaceDE/>
        <w:autoSpaceDN/>
        <w:spacing w:after="60"/>
        <w:jc w:val="both"/>
        <w:rPr>
          <w:sz w:val="24"/>
          <w:szCs w:val="24"/>
        </w:rPr>
      </w:pPr>
      <w:proofErr w:type="gramStart"/>
      <w:r w:rsidRPr="00135238">
        <w:rPr>
          <w:sz w:val="24"/>
          <w:szCs w:val="24"/>
        </w:rPr>
        <w:t>nel</w:t>
      </w:r>
      <w:proofErr w:type="gramEnd"/>
      <w:r w:rsidRPr="00135238">
        <w:rPr>
          <w:sz w:val="24"/>
          <w:szCs w:val="24"/>
        </w:rPr>
        <w:t xml:space="preserve"> Piano Triennale di Prevenzione della Corruzione (P.T.P.C) 20</w:t>
      </w:r>
      <w:r w:rsidR="00A3208F" w:rsidRPr="00135238">
        <w:rPr>
          <w:sz w:val="24"/>
          <w:szCs w:val="24"/>
        </w:rPr>
        <w:t>21-2023</w:t>
      </w:r>
      <w:r w:rsidRPr="00135238">
        <w:rPr>
          <w:sz w:val="24"/>
          <w:szCs w:val="24"/>
        </w:rPr>
        <w:t xml:space="preserve"> del Ministero della Giustizia, adottato con decreto ministeriale del 3</w:t>
      </w:r>
      <w:r w:rsidR="00A3208F" w:rsidRPr="00135238">
        <w:rPr>
          <w:sz w:val="24"/>
          <w:szCs w:val="24"/>
        </w:rPr>
        <w:t>1</w:t>
      </w:r>
      <w:r w:rsidRPr="00135238">
        <w:rPr>
          <w:sz w:val="24"/>
          <w:szCs w:val="24"/>
        </w:rPr>
        <w:t xml:space="preserve"> </w:t>
      </w:r>
      <w:r w:rsidR="00A3208F" w:rsidRPr="00135238">
        <w:rPr>
          <w:sz w:val="24"/>
          <w:szCs w:val="24"/>
        </w:rPr>
        <w:t>marzo</w:t>
      </w:r>
      <w:r w:rsidRPr="00135238">
        <w:rPr>
          <w:sz w:val="24"/>
          <w:szCs w:val="24"/>
        </w:rPr>
        <w:t xml:space="preserve"> 20</w:t>
      </w:r>
      <w:r w:rsidR="00A3208F" w:rsidRPr="00135238">
        <w:rPr>
          <w:sz w:val="24"/>
          <w:szCs w:val="24"/>
        </w:rPr>
        <w:t>21</w:t>
      </w:r>
      <w:r w:rsidRPr="00135238">
        <w:rPr>
          <w:sz w:val="24"/>
          <w:szCs w:val="24"/>
        </w:rPr>
        <w:t>.</w:t>
      </w:r>
    </w:p>
    <w:p w14:paraId="28763783" w14:textId="77777777" w:rsidR="000B33C5" w:rsidRPr="006A56F9" w:rsidRDefault="000B33C5" w:rsidP="000B33C5">
      <w:pPr>
        <w:spacing w:after="60"/>
        <w:jc w:val="both"/>
        <w:rPr>
          <w:sz w:val="24"/>
          <w:szCs w:val="24"/>
        </w:rPr>
      </w:pPr>
    </w:p>
    <w:p w14:paraId="5A3C5C34" w14:textId="77777777" w:rsidR="000B33C5" w:rsidRPr="006A56F9" w:rsidRDefault="000B33C5" w:rsidP="00652A9E">
      <w:pPr>
        <w:pStyle w:val="StileInvito"/>
        <w:numPr>
          <w:ilvl w:val="0"/>
          <w:numId w:val="62"/>
        </w:numPr>
        <w:tabs>
          <w:tab w:val="clear" w:pos="643"/>
        </w:tabs>
        <w:ind w:left="357" w:hanging="357"/>
        <w:outlineLvl w:val="0"/>
        <w:rPr>
          <w:rStyle w:val="Enfasiintensa"/>
          <w:rFonts w:ascii="Times New Roman" w:hAnsi="Times New Roman"/>
          <w:b/>
          <w:i w:val="0"/>
          <w:color w:val="auto"/>
          <w:u w:val="none"/>
        </w:rPr>
      </w:pPr>
      <w:bookmarkStart w:id="94" w:name="_Toc393476567"/>
      <w:bookmarkStart w:id="95" w:name="_Toc477265467"/>
      <w:r w:rsidRPr="006A56F9">
        <w:rPr>
          <w:rStyle w:val="Enfasiintensa"/>
          <w:rFonts w:ascii="Times New Roman" w:hAnsi="Times New Roman"/>
          <w:b/>
          <w:i w:val="0"/>
          <w:color w:val="auto"/>
          <w:u w:val="none"/>
        </w:rPr>
        <w:t>REGOLE DI CONDOTTA PER L’UTILIZZAZIONE DEL SISTEMA</w:t>
      </w:r>
      <w:bookmarkEnd w:id="94"/>
      <w:bookmarkEnd w:id="95"/>
    </w:p>
    <w:p w14:paraId="58AA18E5" w14:textId="77777777" w:rsidR="000B33C5" w:rsidRPr="006A56F9" w:rsidRDefault="000B33C5" w:rsidP="000B33C5">
      <w:pPr>
        <w:pStyle w:val="usoboll1"/>
        <w:spacing w:after="160" w:line="240" w:lineRule="auto"/>
        <w:rPr>
          <w:szCs w:val="24"/>
        </w:rPr>
      </w:pPr>
      <w:r w:rsidRPr="006A56F9">
        <w:rPr>
          <w:szCs w:val="24"/>
        </w:rPr>
        <w:t>I concorrenti e, comunque, tutti gli utenti del Sistema sono tenuti ad utilizzare il Sistema stesso secondo buona fede ed esclusivamente per le finalità consentite e sopra specificate, e sono altresì responsabili per le violazioni delle disposizioni di legge e regolamentari, in materia di acquisti di beni e servizi della Pubblica Amministrazione e per qualunque genere di illecito amministrativo, civile o penale.</w:t>
      </w:r>
    </w:p>
    <w:p w14:paraId="1089F983" w14:textId="77777777" w:rsidR="000B33C5" w:rsidRPr="006A56F9" w:rsidRDefault="000B33C5" w:rsidP="000B33C5">
      <w:pPr>
        <w:pStyle w:val="usoboll1"/>
        <w:spacing w:after="160" w:line="240" w:lineRule="auto"/>
        <w:rPr>
          <w:szCs w:val="24"/>
        </w:rPr>
      </w:pPr>
      <w:r w:rsidRPr="006A56F9">
        <w:rPr>
          <w:szCs w:val="24"/>
        </w:rPr>
        <w:t>I concorrenti e, comunque, tutti gli utenti del Sistema si obbligano a porre in essere tutte le condotte necessarie ad evitare che attraverso il Sistema si attuino turbative nel corretto svolgimento delle procedure di gara con particolare riferimento a condotte quali, a titolo esemplificativo e non esaustivo: la turbativa d’asta, le offerte fantasma, gli accordi di cartello.</w:t>
      </w:r>
    </w:p>
    <w:p w14:paraId="1835D4C8" w14:textId="77777777" w:rsidR="000B33C5" w:rsidRPr="006A56F9" w:rsidRDefault="000B33C5" w:rsidP="000B33C5">
      <w:pPr>
        <w:pStyle w:val="usoboll1"/>
        <w:spacing w:after="160" w:line="240" w:lineRule="auto"/>
        <w:rPr>
          <w:szCs w:val="24"/>
        </w:rPr>
      </w:pPr>
      <w:r w:rsidRPr="006A56F9">
        <w:rPr>
          <w:szCs w:val="24"/>
        </w:rPr>
        <w:t>In caso di inosservanza di quanto sopra, questo Provveditorato Regionale segnalerà il fatto all’autorità giudiziaria, all’Autorità Nazionale Anticorruzione, all’Osservatorio sui contratti pubblici di lavori, forniture e servizi per gli opportuni provvedimenti di competenza.</w:t>
      </w:r>
    </w:p>
    <w:p w14:paraId="6430CD5A" w14:textId="77777777" w:rsidR="000B33C5" w:rsidRPr="006A56F9" w:rsidRDefault="000B33C5" w:rsidP="000B33C5">
      <w:pPr>
        <w:pStyle w:val="usoboll1"/>
        <w:spacing w:after="160" w:line="240" w:lineRule="auto"/>
        <w:rPr>
          <w:szCs w:val="24"/>
        </w:rPr>
      </w:pPr>
      <w:r w:rsidRPr="006A56F9">
        <w:rPr>
          <w:szCs w:val="24"/>
        </w:rPr>
        <w:t xml:space="preserve">Tutti i contenuti del sito </w:t>
      </w:r>
      <w:hyperlink r:id="rId52" w:history="1">
        <w:r w:rsidRPr="006A56F9">
          <w:rPr>
            <w:rStyle w:val="Collegamentoipertestuale"/>
            <w:szCs w:val="24"/>
          </w:rPr>
          <w:t>www.acquistinretepa.it</w:t>
        </w:r>
      </w:hyperlink>
      <w:r w:rsidRPr="006A56F9">
        <w:rPr>
          <w:szCs w:val="24"/>
        </w:rPr>
        <w:t xml:space="preserve"> e, in generale, i servizi relativi al Sistema, forniti dal MEF, dalla </w:t>
      </w:r>
      <w:proofErr w:type="spellStart"/>
      <w:r w:rsidRPr="006A56F9">
        <w:rPr>
          <w:szCs w:val="24"/>
        </w:rPr>
        <w:t>Consip</w:t>
      </w:r>
      <w:proofErr w:type="spellEnd"/>
      <w:r w:rsidRPr="006A56F9">
        <w:rPr>
          <w:szCs w:val="24"/>
        </w:rPr>
        <w:t xml:space="preserve"> S.p.A. e dal Gestore del Sistema sono resi disponibili e prestati così come risultano dal suddetto sito e dal Sistema.  </w:t>
      </w:r>
    </w:p>
    <w:p w14:paraId="3F42E796" w14:textId="77777777" w:rsidR="000B33C5" w:rsidRPr="006A56F9" w:rsidRDefault="000B33C5" w:rsidP="000B33C5">
      <w:pPr>
        <w:pStyle w:val="usoboll1"/>
        <w:spacing w:after="160" w:line="240" w:lineRule="auto"/>
        <w:rPr>
          <w:szCs w:val="24"/>
        </w:rPr>
      </w:pPr>
      <w:r w:rsidRPr="006A56F9">
        <w:rPr>
          <w:szCs w:val="24"/>
        </w:rPr>
        <w:t xml:space="preserve">Con la Registrazione e la presentazione dell’offerta, i concorrenti manlevano e tengono indenne il MEF, la </w:t>
      </w:r>
      <w:proofErr w:type="spellStart"/>
      <w:r w:rsidRPr="006A56F9">
        <w:rPr>
          <w:szCs w:val="24"/>
        </w:rPr>
        <w:t>Consip</w:t>
      </w:r>
      <w:proofErr w:type="spellEnd"/>
      <w:r w:rsidRPr="006A56F9">
        <w:rPr>
          <w:szCs w:val="24"/>
        </w:rPr>
        <w:t xml:space="preserve"> S.p.A., questa Stazione appaltante ed il Gestore del Sistema, risarcendo qualunque pregiudizio, danno, costo e onere di qualsiasi natura, ivi comprese le eventuali spese legali, che dovessero essere sofferte da questi ultimi e/o da terzi, a causa di violazioni delle regole contenute nel presente Disciplinare di gara, dei relativi allegati, di un utilizzo scorretto od improprio del Sistema o dalla violazione della normativa vigente.  </w:t>
      </w:r>
    </w:p>
    <w:p w14:paraId="04BB42EF" w14:textId="77777777" w:rsidR="000B33C5" w:rsidRPr="006A56F9" w:rsidRDefault="000B33C5" w:rsidP="000B33C5">
      <w:pPr>
        <w:spacing w:after="160"/>
        <w:jc w:val="both"/>
        <w:rPr>
          <w:position w:val="6"/>
          <w:sz w:val="24"/>
          <w:szCs w:val="24"/>
        </w:rPr>
      </w:pPr>
      <w:r w:rsidRPr="006A56F9">
        <w:rPr>
          <w:position w:val="6"/>
          <w:sz w:val="24"/>
          <w:szCs w:val="24"/>
        </w:rPr>
        <w:t xml:space="preserve">A fronte di violazioni di cui sopra, di disposizioni di legge o regolamentari e di irregolarità nell’utilizzo del Sistema da parte dei concorrenti, oltre a quanto previsto nelle altre parti del presente Disciplinare di gara, il MEF, la </w:t>
      </w:r>
      <w:proofErr w:type="spellStart"/>
      <w:r w:rsidRPr="006A56F9">
        <w:rPr>
          <w:position w:val="6"/>
          <w:sz w:val="24"/>
          <w:szCs w:val="24"/>
        </w:rPr>
        <w:t>Consip</w:t>
      </w:r>
      <w:proofErr w:type="spellEnd"/>
      <w:r w:rsidRPr="006A56F9">
        <w:rPr>
          <w:position w:val="6"/>
          <w:sz w:val="24"/>
          <w:szCs w:val="24"/>
        </w:rPr>
        <w:t xml:space="preserve"> S.p.A., l’Amministrazione ed il Gestore del Sistema, ciascuno per quanto di rispettiva competenza, si riservano il diritto di agire per il risarcimento dei danni, diretti e indiretti, patrimoniali e di immagine, eventualmente subiti.</w:t>
      </w:r>
    </w:p>
    <w:p w14:paraId="1F036B58" w14:textId="77777777" w:rsidR="000B33C5" w:rsidRPr="006A56F9" w:rsidRDefault="000B33C5" w:rsidP="000B33C5">
      <w:pPr>
        <w:spacing w:after="160"/>
        <w:ind w:left="5954"/>
        <w:rPr>
          <w:position w:val="6"/>
          <w:sz w:val="24"/>
          <w:szCs w:val="24"/>
        </w:rPr>
      </w:pPr>
    </w:p>
    <w:p w14:paraId="6139E25D" w14:textId="3CF78641" w:rsidR="000B33C5" w:rsidRPr="006A56F9" w:rsidRDefault="000B33C5" w:rsidP="000B33C5">
      <w:pPr>
        <w:ind w:left="5954"/>
        <w:rPr>
          <w:position w:val="6"/>
          <w:sz w:val="24"/>
          <w:szCs w:val="24"/>
        </w:rPr>
      </w:pPr>
      <w:r w:rsidRPr="006A56F9">
        <w:rPr>
          <w:position w:val="6"/>
          <w:sz w:val="24"/>
          <w:szCs w:val="24"/>
        </w:rPr>
        <w:t xml:space="preserve">Il </w:t>
      </w:r>
      <w:r w:rsidR="00BD601C">
        <w:rPr>
          <w:position w:val="6"/>
          <w:sz w:val="24"/>
          <w:szCs w:val="24"/>
        </w:rPr>
        <w:t>Direttore Ufficio III</w:t>
      </w:r>
    </w:p>
    <w:p w14:paraId="04ADE9FF" w14:textId="33B6E389" w:rsidR="000B33C5" w:rsidRPr="006A56F9" w:rsidRDefault="000B33C5" w:rsidP="000B33C5">
      <w:pPr>
        <w:ind w:left="5954"/>
        <w:rPr>
          <w:position w:val="6"/>
          <w:sz w:val="24"/>
          <w:szCs w:val="24"/>
        </w:rPr>
      </w:pPr>
      <w:r w:rsidRPr="006A56F9">
        <w:rPr>
          <w:position w:val="6"/>
          <w:sz w:val="24"/>
          <w:szCs w:val="24"/>
        </w:rPr>
        <w:t xml:space="preserve">      </w:t>
      </w:r>
      <w:r w:rsidR="00BD601C">
        <w:rPr>
          <w:position w:val="6"/>
          <w:sz w:val="24"/>
          <w:szCs w:val="24"/>
        </w:rPr>
        <w:t>Giovanna Vestri</w:t>
      </w:r>
    </w:p>
    <w:p w14:paraId="1EF697CE" w14:textId="77777777" w:rsidR="009E1AC7" w:rsidRPr="006A56F9" w:rsidRDefault="009E1AC7" w:rsidP="009E1AC7">
      <w:pPr>
        <w:pStyle w:val="StileInvito"/>
        <w:tabs>
          <w:tab w:val="clear" w:pos="432"/>
          <w:tab w:val="clear" w:pos="643"/>
        </w:tabs>
        <w:spacing w:after="160"/>
        <w:outlineLvl w:val="0"/>
        <w:rPr>
          <w:rFonts w:ascii="Times New Roman" w:hAnsi="Times New Roman"/>
          <w:b w:val="0"/>
          <w:bCs w:val="0"/>
          <w:position w:val="0"/>
          <w:u w:val="none"/>
        </w:rPr>
      </w:pPr>
    </w:p>
    <w:p w14:paraId="752A8E34" w14:textId="77777777" w:rsidR="009E1AC7" w:rsidRPr="006A56F9" w:rsidRDefault="009E1AC7" w:rsidP="009E1AC7">
      <w:pPr>
        <w:rPr>
          <w:sz w:val="24"/>
          <w:szCs w:val="24"/>
        </w:rPr>
      </w:pPr>
    </w:p>
    <w:p w14:paraId="7C9E4EF5" w14:textId="77777777" w:rsidR="00BF1C1D" w:rsidRPr="006A56F9" w:rsidRDefault="00BF1C1D" w:rsidP="005E7E4F">
      <w:pPr>
        <w:tabs>
          <w:tab w:val="left" w:pos="284"/>
        </w:tabs>
        <w:jc w:val="both"/>
        <w:rPr>
          <w:sz w:val="24"/>
          <w:szCs w:val="24"/>
        </w:rPr>
      </w:pPr>
    </w:p>
    <w:p w14:paraId="604806C3" w14:textId="77777777" w:rsidR="004330DB" w:rsidRPr="006A56F9" w:rsidRDefault="004330DB" w:rsidP="005E7E4F">
      <w:pPr>
        <w:tabs>
          <w:tab w:val="left" w:pos="284"/>
        </w:tabs>
        <w:jc w:val="both"/>
        <w:rPr>
          <w:sz w:val="24"/>
          <w:szCs w:val="24"/>
        </w:rPr>
      </w:pPr>
    </w:p>
    <w:p w14:paraId="4638471F" w14:textId="77777777" w:rsidR="004330DB" w:rsidRPr="006A56F9" w:rsidRDefault="004330DB" w:rsidP="005E7E4F">
      <w:pPr>
        <w:tabs>
          <w:tab w:val="left" w:pos="284"/>
        </w:tabs>
        <w:jc w:val="both"/>
        <w:rPr>
          <w:sz w:val="24"/>
          <w:szCs w:val="24"/>
        </w:rPr>
      </w:pPr>
    </w:p>
    <w:p w14:paraId="780D59C2" w14:textId="77777777" w:rsidR="004330DB" w:rsidRPr="006A56F9" w:rsidRDefault="004330DB" w:rsidP="005E7E4F">
      <w:pPr>
        <w:tabs>
          <w:tab w:val="left" w:pos="284"/>
        </w:tabs>
        <w:jc w:val="both"/>
        <w:rPr>
          <w:sz w:val="24"/>
          <w:szCs w:val="24"/>
        </w:rPr>
      </w:pPr>
    </w:p>
    <w:p w14:paraId="33395E17" w14:textId="77777777" w:rsidR="00BD04D4" w:rsidRPr="006A56F9" w:rsidRDefault="00BD04D4" w:rsidP="005E7E4F">
      <w:pPr>
        <w:pStyle w:val="Titolo9"/>
        <w:tabs>
          <w:tab w:val="left" w:pos="284"/>
        </w:tabs>
        <w:spacing w:before="0" w:after="0"/>
        <w:jc w:val="center"/>
        <w:rPr>
          <w:rFonts w:ascii="Times New Roman" w:hAnsi="Times New Roman"/>
          <w:b/>
          <w:sz w:val="24"/>
          <w:szCs w:val="24"/>
        </w:rPr>
      </w:pPr>
    </w:p>
    <w:p w14:paraId="3ADB6083" w14:textId="77777777" w:rsidR="004330DB" w:rsidRPr="006A56F9" w:rsidRDefault="004330DB" w:rsidP="005E7E4F">
      <w:pPr>
        <w:tabs>
          <w:tab w:val="left" w:pos="284"/>
        </w:tabs>
        <w:jc w:val="both"/>
        <w:rPr>
          <w:sz w:val="24"/>
          <w:szCs w:val="24"/>
        </w:rPr>
      </w:pPr>
    </w:p>
    <w:p w14:paraId="0D12585C" w14:textId="77777777" w:rsidR="004330DB" w:rsidRPr="006A56F9" w:rsidRDefault="004330DB" w:rsidP="005E7E4F">
      <w:pPr>
        <w:tabs>
          <w:tab w:val="left" w:pos="284"/>
        </w:tabs>
        <w:jc w:val="both"/>
        <w:rPr>
          <w:sz w:val="24"/>
          <w:szCs w:val="24"/>
        </w:rPr>
      </w:pPr>
    </w:p>
    <w:p w14:paraId="13D481F0" w14:textId="77777777" w:rsidR="00AF1EC7" w:rsidRDefault="00AF1EC7" w:rsidP="005E7E4F">
      <w:pPr>
        <w:pStyle w:val="Corpodeltesto2"/>
        <w:tabs>
          <w:tab w:val="left" w:pos="284"/>
        </w:tabs>
        <w:spacing w:after="0" w:line="240" w:lineRule="auto"/>
        <w:jc w:val="center"/>
        <w:rPr>
          <w:b/>
          <w:sz w:val="24"/>
          <w:szCs w:val="24"/>
        </w:rPr>
      </w:pPr>
    </w:p>
    <w:p w14:paraId="5A8996B9" w14:textId="77777777" w:rsidR="00AF1EC7" w:rsidRDefault="00AF1EC7" w:rsidP="005E7E4F">
      <w:pPr>
        <w:pStyle w:val="Corpodeltesto2"/>
        <w:tabs>
          <w:tab w:val="left" w:pos="284"/>
        </w:tabs>
        <w:spacing w:after="0" w:line="240" w:lineRule="auto"/>
        <w:jc w:val="center"/>
        <w:rPr>
          <w:b/>
          <w:sz w:val="24"/>
          <w:szCs w:val="24"/>
        </w:rPr>
      </w:pPr>
    </w:p>
    <w:p w14:paraId="6B681C6F" w14:textId="77777777" w:rsidR="008C737F" w:rsidRPr="006A56F9" w:rsidRDefault="008C737F" w:rsidP="005E7E4F">
      <w:pPr>
        <w:pStyle w:val="Corpodeltesto2"/>
        <w:tabs>
          <w:tab w:val="left" w:pos="284"/>
        </w:tabs>
        <w:spacing w:after="0" w:line="240" w:lineRule="auto"/>
        <w:jc w:val="center"/>
        <w:rPr>
          <w:b/>
          <w:sz w:val="24"/>
          <w:szCs w:val="24"/>
        </w:rPr>
      </w:pPr>
      <w:r w:rsidRPr="006A56F9">
        <w:rPr>
          <w:b/>
          <w:sz w:val="24"/>
          <w:szCs w:val="24"/>
        </w:rPr>
        <w:t xml:space="preserve">Informativa sul trattamento dei dati personali (art. 13 </w:t>
      </w:r>
      <w:r w:rsidR="00EB35A7" w:rsidRPr="006A56F9">
        <w:rPr>
          <w:b/>
          <w:sz w:val="24"/>
          <w:szCs w:val="24"/>
        </w:rPr>
        <w:t>GDPR</w:t>
      </w:r>
      <w:r w:rsidRPr="006A56F9">
        <w:rPr>
          <w:b/>
          <w:sz w:val="24"/>
          <w:szCs w:val="24"/>
        </w:rPr>
        <w:t>)</w:t>
      </w:r>
    </w:p>
    <w:p w14:paraId="1417B760" w14:textId="77777777" w:rsidR="00EB35A7" w:rsidRPr="006A56F9" w:rsidRDefault="00EB35A7" w:rsidP="005E7E4F">
      <w:pPr>
        <w:pStyle w:val="Corpodeltesto2"/>
        <w:tabs>
          <w:tab w:val="left" w:pos="284"/>
        </w:tabs>
        <w:spacing w:after="0" w:line="240" w:lineRule="auto"/>
        <w:jc w:val="center"/>
        <w:rPr>
          <w:b/>
          <w:sz w:val="24"/>
          <w:szCs w:val="24"/>
        </w:rPr>
      </w:pPr>
    </w:p>
    <w:p w14:paraId="1971F17A" w14:textId="77777777" w:rsidR="006A203A" w:rsidRPr="006A56F9" w:rsidRDefault="006A203A" w:rsidP="006A203A">
      <w:pPr>
        <w:tabs>
          <w:tab w:val="left" w:pos="284"/>
        </w:tabs>
        <w:adjustRightInd w:val="0"/>
        <w:jc w:val="both"/>
        <w:rPr>
          <w:iCs/>
          <w:sz w:val="24"/>
          <w:szCs w:val="24"/>
        </w:rPr>
      </w:pPr>
      <w:r w:rsidRPr="006A56F9">
        <w:rPr>
          <w:iCs/>
          <w:sz w:val="24"/>
          <w:szCs w:val="24"/>
        </w:rPr>
        <w:t xml:space="preserve">Facendo riferimento all’art. 13 Regolamento (UE) 2016/679 del Parlamento europeo e del Consiglio del 27 aprile 2016 relativo alla protezione delle persone fisiche con riguardo al trattamento dei dati personali, si precisa che: </w:t>
      </w:r>
    </w:p>
    <w:p w14:paraId="434995AF" w14:textId="77777777" w:rsidR="006A203A" w:rsidRPr="006A56F9" w:rsidRDefault="006A203A" w:rsidP="006A203A">
      <w:pPr>
        <w:tabs>
          <w:tab w:val="left" w:pos="284"/>
        </w:tabs>
        <w:adjustRightInd w:val="0"/>
        <w:jc w:val="both"/>
        <w:rPr>
          <w:iCs/>
          <w:sz w:val="24"/>
          <w:szCs w:val="24"/>
        </w:rPr>
      </w:pPr>
      <w:r w:rsidRPr="006A56F9">
        <w:rPr>
          <w:iCs/>
          <w:sz w:val="24"/>
          <w:szCs w:val="24"/>
        </w:rPr>
        <w:t xml:space="preserve">a) titolare del trattamento è il Ministero della Giustizia - Dipartimento Amministrazione Penitenziaria - Provveditorato per la Sicilia ed i relativi dati di contatto sono i seguenti: </w:t>
      </w:r>
      <w:proofErr w:type="spellStart"/>
      <w:r w:rsidRPr="006A56F9">
        <w:rPr>
          <w:iCs/>
          <w:sz w:val="24"/>
          <w:szCs w:val="24"/>
        </w:rPr>
        <w:t>pec</w:t>
      </w:r>
      <w:proofErr w:type="spellEnd"/>
      <w:r>
        <w:rPr>
          <w:iCs/>
          <w:sz w:val="24"/>
          <w:szCs w:val="24"/>
        </w:rPr>
        <w:t xml:space="preserve"> </w:t>
      </w:r>
      <w:hyperlink r:id="rId53" w:history="1">
        <w:r w:rsidRPr="006B5835">
          <w:rPr>
            <w:rStyle w:val="Collegamentoipertestuale"/>
            <w:sz w:val="24"/>
            <w:szCs w:val="24"/>
          </w:rPr>
          <w:t>prot.pr.palermo@giustiziacert.it</w:t>
        </w:r>
      </w:hyperlink>
      <w:r>
        <w:rPr>
          <w:color w:val="231F20"/>
          <w:sz w:val="24"/>
          <w:szCs w:val="24"/>
        </w:rPr>
        <w:t xml:space="preserve">, </w:t>
      </w:r>
      <w:r w:rsidRPr="006A56F9">
        <w:rPr>
          <w:iCs/>
          <w:sz w:val="24"/>
          <w:szCs w:val="24"/>
        </w:rPr>
        <w:t xml:space="preserve">tel. </w:t>
      </w:r>
      <w:r>
        <w:rPr>
          <w:iCs/>
          <w:sz w:val="24"/>
          <w:szCs w:val="24"/>
        </w:rPr>
        <w:t>0917799111;</w:t>
      </w:r>
    </w:p>
    <w:p w14:paraId="79003589" w14:textId="77777777" w:rsidR="006A203A" w:rsidRPr="006A56F9" w:rsidRDefault="006A203A" w:rsidP="006A203A">
      <w:pPr>
        <w:tabs>
          <w:tab w:val="left" w:pos="284"/>
        </w:tabs>
        <w:adjustRightInd w:val="0"/>
        <w:jc w:val="both"/>
        <w:rPr>
          <w:iCs/>
          <w:sz w:val="24"/>
          <w:szCs w:val="24"/>
        </w:rPr>
      </w:pPr>
      <w:r w:rsidRPr="006A56F9">
        <w:rPr>
          <w:iCs/>
          <w:sz w:val="24"/>
          <w:szCs w:val="24"/>
        </w:rPr>
        <w:t xml:space="preserve">b) il Responsabile della protezione dei dati - Data </w:t>
      </w:r>
      <w:proofErr w:type="spellStart"/>
      <w:r w:rsidRPr="006A56F9">
        <w:rPr>
          <w:iCs/>
          <w:sz w:val="24"/>
          <w:szCs w:val="24"/>
        </w:rPr>
        <w:t>Protection</w:t>
      </w:r>
      <w:proofErr w:type="spellEnd"/>
      <w:r w:rsidRPr="006A56F9">
        <w:rPr>
          <w:iCs/>
          <w:sz w:val="24"/>
          <w:szCs w:val="24"/>
        </w:rPr>
        <w:t xml:space="preserve"> </w:t>
      </w:r>
      <w:proofErr w:type="spellStart"/>
      <w:r w:rsidRPr="006A56F9">
        <w:rPr>
          <w:iCs/>
          <w:sz w:val="24"/>
          <w:szCs w:val="24"/>
        </w:rPr>
        <w:t>Officer</w:t>
      </w:r>
      <w:proofErr w:type="spellEnd"/>
      <w:r w:rsidRPr="006A56F9">
        <w:rPr>
          <w:iCs/>
          <w:sz w:val="24"/>
          <w:szCs w:val="24"/>
        </w:rPr>
        <w:t xml:space="preserve"> (</w:t>
      </w:r>
      <w:hyperlink r:id="rId54" w:history="1">
        <w:r w:rsidRPr="006A56F9">
          <w:rPr>
            <w:rStyle w:val="Collegamentoipertestuale"/>
            <w:iCs/>
            <w:color w:val="auto"/>
            <w:sz w:val="24"/>
            <w:szCs w:val="24"/>
          </w:rPr>
          <w:t>RPD-DPO</w:t>
        </w:r>
      </w:hyperlink>
      <w:r w:rsidRPr="006A56F9">
        <w:rPr>
          <w:iCs/>
          <w:sz w:val="24"/>
          <w:szCs w:val="24"/>
        </w:rPr>
        <w:t xml:space="preserve">) è il Provveditore Regionale dott.ssa Cinzia Calandrino ed i relativi dati di contatto sono i seguenti: </w:t>
      </w:r>
      <w:proofErr w:type="spellStart"/>
      <w:r w:rsidRPr="006A56F9">
        <w:rPr>
          <w:iCs/>
          <w:sz w:val="24"/>
          <w:szCs w:val="24"/>
        </w:rPr>
        <w:t>pec</w:t>
      </w:r>
      <w:proofErr w:type="spellEnd"/>
      <w:r>
        <w:rPr>
          <w:iCs/>
          <w:sz w:val="24"/>
          <w:szCs w:val="24"/>
        </w:rPr>
        <w:t xml:space="preserve"> </w:t>
      </w:r>
      <w:proofErr w:type="gramStart"/>
      <w:r>
        <w:rPr>
          <w:color w:val="231F20"/>
          <w:sz w:val="24"/>
          <w:szCs w:val="24"/>
        </w:rPr>
        <w:t>prot.</w:t>
      </w:r>
      <w:r w:rsidRPr="00822D43">
        <w:rPr>
          <w:color w:val="231F20"/>
          <w:sz w:val="24"/>
          <w:szCs w:val="24"/>
        </w:rPr>
        <w:t xml:space="preserve">pr.palermo@giustiziacert.it </w:t>
      </w:r>
      <w:r>
        <w:rPr>
          <w:color w:val="231F20"/>
          <w:sz w:val="24"/>
          <w:szCs w:val="24"/>
        </w:rPr>
        <w:t xml:space="preserve"> t</w:t>
      </w:r>
      <w:r w:rsidRPr="006A56F9">
        <w:rPr>
          <w:iCs/>
          <w:sz w:val="24"/>
          <w:szCs w:val="24"/>
        </w:rPr>
        <w:t>el.</w:t>
      </w:r>
      <w:proofErr w:type="gramEnd"/>
      <w:r w:rsidRPr="006A56F9">
        <w:rPr>
          <w:iCs/>
          <w:sz w:val="24"/>
          <w:szCs w:val="24"/>
        </w:rPr>
        <w:t xml:space="preserve"> </w:t>
      </w:r>
      <w:r>
        <w:rPr>
          <w:iCs/>
          <w:sz w:val="24"/>
          <w:szCs w:val="24"/>
        </w:rPr>
        <w:t>0917799111</w:t>
      </w:r>
      <w:r w:rsidRPr="006A56F9">
        <w:rPr>
          <w:iCs/>
          <w:sz w:val="24"/>
          <w:szCs w:val="24"/>
        </w:rPr>
        <w:t>, mail</w:t>
      </w:r>
      <w:r>
        <w:rPr>
          <w:iCs/>
          <w:sz w:val="24"/>
          <w:szCs w:val="24"/>
        </w:rPr>
        <w:t xml:space="preserve"> pr.palermo@giustizia.it;</w:t>
      </w:r>
    </w:p>
    <w:p w14:paraId="1812B63E" w14:textId="77777777" w:rsidR="006A203A" w:rsidRPr="006A56F9" w:rsidRDefault="006A203A" w:rsidP="006A203A">
      <w:pPr>
        <w:tabs>
          <w:tab w:val="left" w:pos="284"/>
        </w:tabs>
        <w:adjustRightInd w:val="0"/>
        <w:jc w:val="both"/>
        <w:rPr>
          <w:iCs/>
          <w:sz w:val="24"/>
          <w:szCs w:val="24"/>
        </w:rPr>
      </w:pPr>
      <w:r w:rsidRPr="006A56F9">
        <w:rPr>
          <w:iCs/>
          <w:sz w:val="24"/>
          <w:szCs w:val="24"/>
        </w:rPr>
        <w:t>c) il conferimento dei dati costituisce un obbligo legale necessario per la partecipazione alla gara e l’eventuale rifiuto a rispondere comporta l’esclusione dal procedimento in oggetto;</w:t>
      </w:r>
    </w:p>
    <w:p w14:paraId="20E62A8A" w14:textId="77777777" w:rsidR="006A203A" w:rsidRPr="006A56F9" w:rsidRDefault="006A203A" w:rsidP="006A203A">
      <w:pPr>
        <w:tabs>
          <w:tab w:val="left" w:pos="284"/>
        </w:tabs>
        <w:adjustRightInd w:val="0"/>
        <w:jc w:val="both"/>
        <w:rPr>
          <w:iCs/>
          <w:sz w:val="24"/>
          <w:szCs w:val="24"/>
        </w:rPr>
      </w:pPr>
      <w:r w:rsidRPr="006A56F9">
        <w:rPr>
          <w:iCs/>
          <w:sz w:val="24"/>
          <w:szCs w:val="24"/>
        </w:rPr>
        <w:t>d) le finalità e le modalità di trattamento (prevalentemente informatiche e telematiche) cui sono destinati i dati raccolti ineriscono al procedimento in oggetto;</w:t>
      </w:r>
    </w:p>
    <w:p w14:paraId="38FAA495" w14:textId="77777777" w:rsidR="006A203A" w:rsidRPr="006A56F9" w:rsidRDefault="006A203A" w:rsidP="006A203A">
      <w:pPr>
        <w:tabs>
          <w:tab w:val="left" w:pos="284"/>
        </w:tabs>
        <w:adjustRightInd w:val="0"/>
        <w:jc w:val="both"/>
        <w:rPr>
          <w:iCs/>
          <w:sz w:val="24"/>
          <w:szCs w:val="24"/>
        </w:rPr>
      </w:pPr>
      <w:r w:rsidRPr="006A56F9">
        <w:rPr>
          <w:iCs/>
          <w:sz w:val="24"/>
          <w:szCs w:val="24"/>
        </w:rPr>
        <w:t xml:space="preserve">e) l'interessato al trattamento ha i diritti di cui all’art. 13, co. 2 </w:t>
      </w:r>
      <w:proofErr w:type="spellStart"/>
      <w:r w:rsidRPr="006A56F9">
        <w:rPr>
          <w:iCs/>
          <w:sz w:val="24"/>
          <w:szCs w:val="24"/>
        </w:rPr>
        <w:t>lett</w:t>
      </w:r>
      <w:proofErr w:type="spellEnd"/>
      <w:r w:rsidRPr="006A56F9">
        <w:rPr>
          <w:iCs/>
          <w:sz w:val="24"/>
          <w:szCs w:val="24"/>
        </w:rPr>
        <w:t>. b) tra i quali di chiedere al titolare del trattamento (sopra citato) l'accesso ai dati personali e la relativa rettifica;</w:t>
      </w:r>
    </w:p>
    <w:p w14:paraId="0288C7AB" w14:textId="77777777" w:rsidR="006A203A" w:rsidRPr="006A56F9" w:rsidRDefault="006A203A" w:rsidP="006A203A">
      <w:pPr>
        <w:tabs>
          <w:tab w:val="left" w:pos="284"/>
        </w:tabs>
        <w:adjustRightInd w:val="0"/>
        <w:jc w:val="both"/>
        <w:rPr>
          <w:iCs/>
          <w:sz w:val="24"/>
          <w:szCs w:val="24"/>
        </w:rPr>
      </w:pPr>
      <w:r w:rsidRPr="006A56F9">
        <w:rPr>
          <w:iCs/>
          <w:sz w:val="24"/>
          <w:szCs w:val="24"/>
        </w:rPr>
        <w:t>f) i dati saranno trattati esclusivamente dal personale e da collaboratori del Provveditorato Regionale per la Sicilia implicati nel procedimento, o dai soggetti espressamente nominati come responsabili del trattamento. Inoltre, potranno essere comunicati ai concorrenti che partecipano alla gara, ogni altro soggetto che abbia interesse ai sensi del Decreto Legislativo n. 50/2016 e della Legge n. 241/90, i soggetti destinatari delle comunicazioni previste dalla Legge in materia di contratti pubblici, gli organi dell’autorità giudiziaria. Al di fuori delle ipotesi summenzionate, i dati non saranno comunicati a terzi, né diffusi, eccetto i casi previsti dal diritto nazionale o dell’Unione europea;</w:t>
      </w:r>
    </w:p>
    <w:p w14:paraId="54608EF0" w14:textId="77777777" w:rsidR="006A203A" w:rsidRPr="006A56F9" w:rsidRDefault="006A203A" w:rsidP="006A203A">
      <w:pPr>
        <w:tabs>
          <w:tab w:val="left" w:pos="284"/>
        </w:tabs>
        <w:adjustRightInd w:val="0"/>
        <w:jc w:val="both"/>
        <w:rPr>
          <w:iCs/>
          <w:sz w:val="24"/>
          <w:szCs w:val="24"/>
        </w:rPr>
      </w:pPr>
      <w:r w:rsidRPr="006A56F9">
        <w:rPr>
          <w:iCs/>
          <w:sz w:val="24"/>
          <w:szCs w:val="24"/>
        </w:rPr>
        <w:t>g) il periodo di conservazione dei dati è direttamente correlato alla durata della procedura d’appalto e all’espletamento di tutti gli obblighi di legge anche successivi alla procedura medesima. Successivamente alla cessazione del procedimento, i dati saranno conservati in conformità alle norme sulla conservazione della documentazione amministrativa;</w:t>
      </w:r>
    </w:p>
    <w:p w14:paraId="1758604A" w14:textId="77777777" w:rsidR="006A203A" w:rsidRPr="006A56F9" w:rsidRDefault="006A203A" w:rsidP="006A203A">
      <w:pPr>
        <w:tabs>
          <w:tab w:val="left" w:pos="284"/>
        </w:tabs>
        <w:adjustRightInd w:val="0"/>
        <w:jc w:val="both"/>
        <w:rPr>
          <w:iCs/>
          <w:sz w:val="24"/>
          <w:szCs w:val="24"/>
        </w:rPr>
      </w:pPr>
      <w:r w:rsidRPr="006A56F9">
        <w:rPr>
          <w:iCs/>
          <w:sz w:val="24"/>
          <w:szCs w:val="24"/>
        </w:rPr>
        <w:t>h) contro il trattamento dei dati è possibile proporre reclamo al Garante della Privacy, avente sede in Piazza Venezia n. 11, cap. 00187, cap. 00186, Roma – Italia, in conformità alle procedure stabilite dall’art. 57, paragrafo 1, lettera f) del Regolamento (UE) 2016/679.</w:t>
      </w:r>
    </w:p>
    <w:p w14:paraId="6175A91B" w14:textId="77777777" w:rsidR="008C737F" w:rsidRPr="006A56F9" w:rsidRDefault="008C737F" w:rsidP="005E7E4F">
      <w:pPr>
        <w:tabs>
          <w:tab w:val="left" w:pos="284"/>
        </w:tabs>
        <w:adjustRightInd w:val="0"/>
        <w:jc w:val="both"/>
        <w:rPr>
          <w:iCs/>
          <w:sz w:val="24"/>
          <w:szCs w:val="24"/>
        </w:rPr>
      </w:pPr>
    </w:p>
    <w:p w14:paraId="79E5586E" w14:textId="77777777" w:rsidR="008C737F" w:rsidRPr="006A56F9" w:rsidRDefault="008C737F" w:rsidP="005E7E4F">
      <w:pPr>
        <w:tabs>
          <w:tab w:val="left" w:pos="284"/>
        </w:tabs>
        <w:rPr>
          <w:sz w:val="24"/>
          <w:szCs w:val="24"/>
        </w:rPr>
      </w:pPr>
    </w:p>
    <w:p w14:paraId="6E7E7C2E" w14:textId="77777777" w:rsidR="0010051B" w:rsidRPr="006A56F9" w:rsidRDefault="0010051B" w:rsidP="005E7E4F">
      <w:pPr>
        <w:tabs>
          <w:tab w:val="left" w:pos="284"/>
        </w:tabs>
        <w:rPr>
          <w:sz w:val="24"/>
          <w:szCs w:val="24"/>
        </w:rPr>
      </w:pPr>
    </w:p>
    <w:sectPr w:rsidR="0010051B" w:rsidRPr="006A56F9" w:rsidSect="00C66D4B">
      <w:footerReference w:type="default" r:id="rId55"/>
      <w:pgSz w:w="11907" w:h="16839" w:code="9"/>
      <w:pgMar w:top="1134" w:right="1134" w:bottom="124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B1DACD" w14:textId="77777777" w:rsidR="00C66D4B" w:rsidRDefault="00C66D4B">
      <w:r>
        <w:separator/>
      </w:r>
    </w:p>
  </w:endnote>
  <w:endnote w:type="continuationSeparator" w:id="0">
    <w:p w14:paraId="448EB804" w14:textId="77777777" w:rsidR="00C66D4B" w:rsidRDefault="00C66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New Aster">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633D5D" w14:textId="77777777" w:rsidR="00C66D4B" w:rsidRDefault="00C66D4B">
    <w:pPr>
      <w:pStyle w:val="Pidipagina"/>
      <w:jc w:val="right"/>
    </w:pPr>
    <w:r>
      <w:t xml:space="preserve">Pagina </w:t>
    </w:r>
    <w:r>
      <w:rPr>
        <w:b/>
        <w:sz w:val="24"/>
        <w:szCs w:val="24"/>
      </w:rPr>
      <w:fldChar w:fldCharType="begin"/>
    </w:r>
    <w:r>
      <w:rPr>
        <w:b/>
      </w:rPr>
      <w:instrText>PAGE</w:instrText>
    </w:r>
    <w:r>
      <w:rPr>
        <w:b/>
        <w:sz w:val="24"/>
        <w:szCs w:val="24"/>
      </w:rPr>
      <w:fldChar w:fldCharType="separate"/>
    </w:r>
    <w:r w:rsidR="00954F25">
      <w:rPr>
        <w:b/>
        <w:noProof/>
      </w:rPr>
      <w:t>21</w:t>
    </w:r>
    <w:r>
      <w:rPr>
        <w:b/>
        <w:sz w:val="24"/>
        <w:szCs w:val="24"/>
      </w:rPr>
      <w:fldChar w:fldCharType="end"/>
    </w:r>
    <w:r>
      <w:t xml:space="preserve"> di </w:t>
    </w:r>
    <w:r>
      <w:rPr>
        <w:b/>
        <w:sz w:val="24"/>
        <w:szCs w:val="24"/>
      </w:rPr>
      <w:fldChar w:fldCharType="begin"/>
    </w:r>
    <w:r>
      <w:rPr>
        <w:b/>
      </w:rPr>
      <w:instrText>NUMPAGES</w:instrText>
    </w:r>
    <w:r>
      <w:rPr>
        <w:b/>
        <w:sz w:val="24"/>
        <w:szCs w:val="24"/>
      </w:rPr>
      <w:fldChar w:fldCharType="separate"/>
    </w:r>
    <w:r w:rsidR="00954F25">
      <w:rPr>
        <w:b/>
        <w:noProof/>
      </w:rPr>
      <w:t>50</w:t>
    </w:r>
    <w:r>
      <w:rPr>
        <w:b/>
        <w:sz w:val="24"/>
        <w:szCs w:val="24"/>
      </w:rPr>
      <w:fldChar w:fldCharType="end"/>
    </w:r>
  </w:p>
  <w:p w14:paraId="1F35FBC5" w14:textId="77777777" w:rsidR="00C66D4B" w:rsidRDefault="00C66D4B">
    <w:pPr>
      <w:pStyle w:val="Corpotesto"/>
      <w:spacing w:line="14" w:lineRule="auto"/>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97127B" w14:textId="77777777" w:rsidR="00C66D4B" w:rsidRDefault="00C66D4B">
      <w:r>
        <w:separator/>
      </w:r>
    </w:p>
  </w:footnote>
  <w:footnote w:type="continuationSeparator" w:id="0">
    <w:p w14:paraId="47914D52" w14:textId="77777777" w:rsidR="00C66D4B" w:rsidRDefault="00C66D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F441B6C"/>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E620518"/>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0000000A"/>
    <w:multiLevelType w:val="singleLevel"/>
    <w:tmpl w:val="0000000A"/>
    <w:name w:val="WW8Num18"/>
    <w:lvl w:ilvl="0">
      <w:numFmt w:val="bullet"/>
      <w:lvlText w:val="-"/>
      <w:lvlJc w:val="left"/>
      <w:pPr>
        <w:tabs>
          <w:tab w:val="num" w:pos="1318"/>
        </w:tabs>
        <w:ind w:left="1318" w:hanging="705"/>
      </w:pPr>
      <w:rPr>
        <w:rFonts w:ascii="Trebuchet MS" w:hAnsi="Trebuchet MS" w:cs="Trebuchet MS"/>
      </w:rPr>
    </w:lvl>
  </w:abstractNum>
  <w:abstractNum w:abstractNumId="3" w15:restartNumberingAfterBreak="0">
    <w:nsid w:val="0000000B"/>
    <w:multiLevelType w:val="singleLevel"/>
    <w:tmpl w:val="0000000B"/>
    <w:name w:val="WW8Num20"/>
    <w:lvl w:ilvl="0">
      <w:start w:val="1"/>
      <w:numFmt w:val="bullet"/>
      <w:lvlText w:val=""/>
      <w:lvlJc w:val="left"/>
      <w:pPr>
        <w:tabs>
          <w:tab w:val="num" w:pos="1134"/>
        </w:tabs>
        <w:ind w:left="1134" w:hanging="283"/>
      </w:pPr>
      <w:rPr>
        <w:rFonts w:ascii="Symbol" w:hAnsi="Symbol" w:cs="Symbol"/>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00002D"/>
    <w:multiLevelType w:val="singleLevel"/>
    <w:tmpl w:val="9424ABB6"/>
    <w:lvl w:ilvl="0">
      <w:start w:val="1"/>
      <w:numFmt w:val="lowerLetter"/>
      <w:lvlText w:val="%1)"/>
      <w:lvlJc w:val="left"/>
      <w:pPr>
        <w:tabs>
          <w:tab w:val="num" w:pos="786"/>
        </w:tabs>
        <w:ind w:left="786" w:hanging="360"/>
      </w:pPr>
      <w:rPr>
        <w:b w:val="0"/>
        <w:i w:val="0"/>
        <w:sz w:val="20"/>
        <w:szCs w:val="20"/>
      </w:rPr>
    </w:lvl>
  </w:abstractNum>
  <w:abstractNum w:abstractNumId="6" w15:restartNumberingAfterBreak="0">
    <w:nsid w:val="01734A54"/>
    <w:multiLevelType w:val="multilevel"/>
    <w:tmpl w:val="26E47886"/>
    <w:styleLink w:val="Stile3"/>
    <w:lvl w:ilvl="0">
      <w:start w:val="7"/>
      <w:numFmt w:val="decimal"/>
      <w:lvlText w:val="%1."/>
      <w:lvlJc w:val="left"/>
      <w:pPr>
        <w:ind w:left="360" w:hanging="360"/>
      </w:pPr>
      <w:rPr>
        <w:rFonts w:hint="default"/>
        <w:b/>
        <w:color w:val="auto"/>
        <w:sz w:val="24"/>
        <w:szCs w:val="24"/>
      </w:rPr>
    </w:lvl>
    <w:lvl w:ilvl="1">
      <w:start w:val="1"/>
      <w:numFmt w:val="decimal"/>
      <w:lvlText w:val="6.%2."/>
      <w:lvlJc w:val="left"/>
      <w:pPr>
        <w:ind w:left="792" w:hanging="432"/>
      </w:pPr>
      <w:rPr>
        <w:rFonts w:hint="default"/>
        <w:b/>
        <w:i w:val="0"/>
        <w:sz w:val="24"/>
        <w:szCs w:val="24"/>
        <w:lang w:val="it-IT"/>
      </w:rPr>
    </w:lvl>
    <w:lvl w:ilvl="2">
      <w:start w:val="1"/>
      <w:numFmt w:val="decimal"/>
      <w:lvlText w:val="6.%2.%3."/>
      <w:lvlJc w:val="left"/>
      <w:pPr>
        <w:ind w:left="1224" w:hanging="504"/>
      </w:pPr>
      <w:rPr>
        <w:rFonts w:hint="default"/>
        <w:b/>
        <w:i/>
        <w:sz w:val="24"/>
        <w:szCs w:val="24"/>
      </w:rPr>
    </w:lvl>
    <w:lvl w:ilvl="3">
      <w:start w:val="1"/>
      <w:numFmt w:val="decimal"/>
      <w:lvlText w:val="%1.%2.%3.%4."/>
      <w:lvlJc w:val="left"/>
      <w:pPr>
        <w:ind w:left="1728" w:hanging="648"/>
      </w:pPr>
      <w:rPr>
        <w:rFonts w:hint="default"/>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290711D"/>
    <w:multiLevelType w:val="hybridMultilevel"/>
    <w:tmpl w:val="6264303E"/>
    <w:lvl w:ilvl="0" w:tplc="04100011">
      <w:start w:val="1"/>
      <w:numFmt w:val="decimal"/>
      <w:lvlText w:val="%1)"/>
      <w:lvlJc w:val="left"/>
      <w:pPr>
        <w:ind w:left="973" w:hanging="360"/>
      </w:pPr>
    </w:lvl>
    <w:lvl w:ilvl="1" w:tplc="04100019" w:tentative="1">
      <w:start w:val="1"/>
      <w:numFmt w:val="lowerLetter"/>
      <w:lvlText w:val="%2."/>
      <w:lvlJc w:val="left"/>
      <w:pPr>
        <w:ind w:left="1693" w:hanging="360"/>
      </w:pPr>
    </w:lvl>
    <w:lvl w:ilvl="2" w:tplc="0410001B" w:tentative="1">
      <w:start w:val="1"/>
      <w:numFmt w:val="lowerRoman"/>
      <w:lvlText w:val="%3."/>
      <w:lvlJc w:val="right"/>
      <w:pPr>
        <w:ind w:left="2413" w:hanging="180"/>
      </w:pPr>
    </w:lvl>
    <w:lvl w:ilvl="3" w:tplc="0410000F" w:tentative="1">
      <w:start w:val="1"/>
      <w:numFmt w:val="decimal"/>
      <w:lvlText w:val="%4."/>
      <w:lvlJc w:val="left"/>
      <w:pPr>
        <w:ind w:left="3133" w:hanging="360"/>
      </w:pPr>
    </w:lvl>
    <w:lvl w:ilvl="4" w:tplc="04100019" w:tentative="1">
      <w:start w:val="1"/>
      <w:numFmt w:val="lowerLetter"/>
      <w:lvlText w:val="%5."/>
      <w:lvlJc w:val="left"/>
      <w:pPr>
        <w:ind w:left="3853" w:hanging="360"/>
      </w:pPr>
    </w:lvl>
    <w:lvl w:ilvl="5" w:tplc="0410001B" w:tentative="1">
      <w:start w:val="1"/>
      <w:numFmt w:val="lowerRoman"/>
      <w:lvlText w:val="%6."/>
      <w:lvlJc w:val="right"/>
      <w:pPr>
        <w:ind w:left="4573" w:hanging="180"/>
      </w:pPr>
    </w:lvl>
    <w:lvl w:ilvl="6" w:tplc="0410000F" w:tentative="1">
      <w:start w:val="1"/>
      <w:numFmt w:val="decimal"/>
      <w:lvlText w:val="%7."/>
      <w:lvlJc w:val="left"/>
      <w:pPr>
        <w:ind w:left="5293" w:hanging="360"/>
      </w:pPr>
    </w:lvl>
    <w:lvl w:ilvl="7" w:tplc="04100019" w:tentative="1">
      <w:start w:val="1"/>
      <w:numFmt w:val="lowerLetter"/>
      <w:lvlText w:val="%8."/>
      <w:lvlJc w:val="left"/>
      <w:pPr>
        <w:ind w:left="6013" w:hanging="360"/>
      </w:pPr>
    </w:lvl>
    <w:lvl w:ilvl="8" w:tplc="0410001B" w:tentative="1">
      <w:start w:val="1"/>
      <w:numFmt w:val="lowerRoman"/>
      <w:lvlText w:val="%9."/>
      <w:lvlJc w:val="right"/>
      <w:pPr>
        <w:ind w:left="6733" w:hanging="180"/>
      </w:pPr>
    </w:lvl>
  </w:abstractNum>
  <w:abstractNum w:abstractNumId="8" w15:restartNumberingAfterBreak="0">
    <w:nsid w:val="03F32D9E"/>
    <w:multiLevelType w:val="hybridMultilevel"/>
    <w:tmpl w:val="6156A99C"/>
    <w:lvl w:ilvl="0" w:tplc="B3F68E10">
      <w:start w:val="1"/>
      <w:numFmt w:val="lowerRoman"/>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4C361EB"/>
    <w:multiLevelType w:val="multilevel"/>
    <w:tmpl w:val="4404C1CC"/>
    <w:styleLink w:val="Stile2"/>
    <w:lvl w:ilvl="0">
      <w:start w:val="6"/>
      <w:numFmt w:val="decimal"/>
      <w:lvlText w:val="%1."/>
      <w:lvlJc w:val="left"/>
      <w:pPr>
        <w:ind w:left="380" w:hanging="38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4CE069F"/>
    <w:multiLevelType w:val="multilevel"/>
    <w:tmpl w:val="B9184BD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766018C"/>
    <w:multiLevelType w:val="multilevel"/>
    <w:tmpl w:val="0410001D"/>
    <w:styleLink w:val="Stile1"/>
    <w:lvl w:ilvl="0">
      <w:start w:val="1"/>
      <w:numFmt w:val="decimal"/>
      <w:lvlText w:val="%1)"/>
      <w:lvlJc w:val="left"/>
      <w:pPr>
        <w:ind w:left="360" w:hanging="360"/>
      </w:pPr>
    </w:lvl>
    <w:lvl w:ilvl="1">
      <w:start w:val="1"/>
      <w:numFmt w:val="lowerLetter"/>
      <w:lvlText w:val="%2)"/>
      <w:lvlJc w:val="left"/>
      <w:pPr>
        <w:ind w:left="720" w:hanging="360"/>
      </w:pPr>
    </w:lvl>
    <w:lvl w:ilvl="2">
      <w:start w:val="4"/>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7C950B2"/>
    <w:multiLevelType w:val="hybridMultilevel"/>
    <w:tmpl w:val="74C2942E"/>
    <w:lvl w:ilvl="0" w:tplc="9488A286">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9E37E1C"/>
    <w:multiLevelType w:val="hybridMultilevel"/>
    <w:tmpl w:val="AE2C4DFC"/>
    <w:lvl w:ilvl="0" w:tplc="04100003">
      <w:start w:val="1"/>
      <w:numFmt w:val="bullet"/>
      <w:lvlText w:val="o"/>
      <w:lvlJc w:val="left"/>
      <w:pPr>
        <w:ind w:left="1776" w:hanging="360"/>
      </w:pPr>
      <w:rPr>
        <w:rFonts w:ascii="Courier New" w:hAnsi="Courier New"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4" w15:restartNumberingAfterBreak="0">
    <w:nsid w:val="0DB57E61"/>
    <w:multiLevelType w:val="multilevel"/>
    <w:tmpl w:val="647C7D9A"/>
    <w:lvl w:ilvl="0">
      <w:start w:val="1"/>
      <w:numFmt w:val="lowerLetter"/>
      <w:lvlText w:val="%1)"/>
      <w:lvlJc w:val="left"/>
      <w:pPr>
        <w:ind w:left="1068" w:hanging="360"/>
      </w:pPr>
      <w:rPr>
        <w:rFonts w:hint="default"/>
        <w:b w:val="0"/>
        <w:color w:val="auto"/>
        <w:sz w:val="24"/>
        <w:szCs w:val="24"/>
      </w:rPr>
    </w:lvl>
    <w:lvl w:ilvl="1">
      <w:start w:val="1"/>
      <w:numFmt w:val="decimal"/>
      <w:lvlText w:val="%1.%2."/>
      <w:lvlJc w:val="left"/>
      <w:pPr>
        <w:ind w:left="1500" w:hanging="432"/>
      </w:pPr>
      <w:rPr>
        <w:rFonts w:hint="default"/>
        <w:b/>
        <w:sz w:val="22"/>
        <w:szCs w:val="22"/>
      </w:rPr>
    </w:lvl>
    <w:lvl w:ilvl="2">
      <w:start w:val="1"/>
      <w:numFmt w:val="decimal"/>
      <w:lvlText w:val="%1.%2.%3."/>
      <w:lvlJc w:val="left"/>
      <w:pPr>
        <w:ind w:left="1932" w:hanging="504"/>
      </w:pPr>
      <w:rPr>
        <w:rFonts w:hint="default"/>
        <w:b/>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5" w15:restartNumberingAfterBreak="0">
    <w:nsid w:val="0E004F9E"/>
    <w:multiLevelType w:val="multilevel"/>
    <w:tmpl w:val="3C3AF7C2"/>
    <w:styleLink w:val="Stile7"/>
    <w:lvl w:ilvl="0">
      <w:start w:val="7"/>
      <w:numFmt w:val="decimal"/>
      <w:lvlText w:val="%1."/>
      <w:lvlJc w:val="left"/>
      <w:pPr>
        <w:ind w:left="360" w:hanging="360"/>
      </w:pPr>
      <w:rPr>
        <w:rFonts w:hint="default"/>
        <w:b/>
        <w:color w:val="auto"/>
        <w:sz w:val="24"/>
        <w:szCs w:val="24"/>
      </w:rPr>
    </w:lvl>
    <w:lvl w:ilvl="1">
      <w:start w:val="1"/>
      <w:numFmt w:val="decimal"/>
      <w:lvlText w:val="%1.%2."/>
      <w:lvlJc w:val="left"/>
      <w:pPr>
        <w:ind w:left="792" w:hanging="432"/>
      </w:pPr>
      <w:rPr>
        <w:rFonts w:hint="default"/>
        <w:b/>
        <w:i w:val="0"/>
        <w:sz w:val="22"/>
        <w:szCs w:val="22"/>
        <w:lang w:val="it-IT"/>
      </w:rPr>
    </w:lvl>
    <w:lvl w:ilvl="2">
      <w:start w:val="1"/>
      <w:numFmt w:val="decimal"/>
      <w:lvlText w:val="%1.%2.%3."/>
      <w:lvlJc w:val="left"/>
      <w:pPr>
        <w:ind w:left="1224" w:hanging="504"/>
      </w:pPr>
      <w:rPr>
        <w:rFonts w:hint="default"/>
        <w:b/>
        <w:i/>
        <w:sz w:val="24"/>
        <w:szCs w:val="24"/>
      </w:rPr>
    </w:lvl>
    <w:lvl w:ilvl="3">
      <w:start w:val="1"/>
      <w:numFmt w:val="decimal"/>
      <w:lvlText w:val="%1.%2.%3.%4."/>
      <w:lvlJc w:val="left"/>
      <w:pPr>
        <w:ind w:left="1728" w:hanging="648"/>
      </w:pPr>
      <w:rPr>
        <w:rFonts w:hint="default"/>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EDF3385"/>
    <w:multiLevelType w:val="multilevel"/>
    <w:tmpl w:val="C902CEBE"/>
    <w:lvl w:ilvl="0">
      <w:start w:val="9"/>
      <w:numFmt w:val="decimal"/>
      <w:lvlText w:val="%1."/>
      <w:lvlJc w:val="left"/>
      <w:pPr>
        <w:ind w:left="540" w:hanging="540"/>
      </w:pPr>
      <w:rPr>
        <w:rFonts w:hint="default"/>
        <w:b/>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10F71913"/>
    <w:multiLevelType w:val="hybridMultilevel"/>
    <w:tmpl w:val="6AEE9B04"/>
    <w:lvl w:ilvl="0" w:tplc="4546218A">
      <w:start w:val="1"/>
      <w:numFmt w:val="bullet"/>
      <w:lvlText w:val="-"/>
      <w:lvlJc w:val="left"/>
      <w:pPr>
        <w:ind w:left="720" w:hanging="360"/>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35B3352"/>
    <w:multiLevelType w:val="hybridMultilevel"/>
    <w:tmpl w:val="768A0714"/>
    <w:lvl w:ilvl="0" w:tplc="C57A4F08">
      <w:start w:val="1"/>
      <w:numFmt w:val="lowerRoman"/>
      <w:lvlText w:val="%1)"/>
      <w:lvlJc w:val="left"/>
      <w:pPr>
        <w:ind w:left="1077" w:hanging="72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19" w15:restartNumberingAfterBreak="0">
    <w:nsid w:val="16102982"/>
    <w:multiLevelType w:val="hybridMultilevel"/>
    <w:tmpl w:val="683C548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7E90C71"/>
    <w:multiLevelType w:val="hybridMultilevel"/>
    <w:tmpl w:val="0A2483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8926034"/>
    <w:multiLevelType w:val="multilevel"/>
    <w:tmpl w:val="E962E83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1C134D4F"/>
    <w:multiLevelType w:val="hybridMultilevel"/>
    <w:tmpl w:val="1890A87E"/>
    <w:lvl w:ilvl="0" w:tplc="B3F68E10">
      <w:start w:val="1"/>
      <w:numFmt w:val="lowerRoman"/>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1CC31988"/>
    <w:multiLevelType w:val="hybridMultilevel"/>
    <w:tmpl w:val="B9847166"/>
    <w:lvl w:ilvl="0" w:tplc="8DAC8E7A">
      <w:start w:val="1"/>
      <w:numFmt w:val="decimal"/>
      <w:lvlText w:val="%1."/>
      <w:lvlJc w:val="left"/>
      <w:pPr>
        <w:ind w:left="644" w:hanging="360"/>
      </w:pPr>
      <w:rPr>
        <w:rFonts w:hint="default"/>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1DE75EEF"/>
    <w:multiLevelType w:val="multilevel"/>
    <w:tmpl w:val="D004B1FA"/>
    <w:lvl w:ilvl="0">
      <w:start w:val="1"/>
      <w:numFmt w:val="decimal"/>
      <w:lvlText w:val="%1."/>
      <w:lvlJc w:val="left"/>
      <w:pPr>
        <w:ind w:left="360" w:hanging="360"/>
      </w:pPr>
      <w:rPr>
        <w:rFonts w:hint="default"/>
        <w:b/>
        <w:color w:val="auto"/>
        <w:sz w:val="24"/>
        <w:szCs w:val="24"/>
      </w:rPr>
    </w:lvl>
    <w:lvl w:ilvl="1">
      <w:start w:val="4"/>
      <w:numFmt w:val="decimal"/>
      <w:lvlText w:val="%1.%2."/>
      <w:lvlJc w:val="left"/>
      <w:pPr>
        <w:ind w:left="792" w:hanging="432"/>
      </w:pPr>
      <w:rPr>
        <w:rFonts w:hint="default"/>
        <w:b/>
        <w:i w:val="0"/>
        <w:sz w:val="22"/>
        <w:szCs w:val="22"/>
      </w:rPr>
    </w:lvl>
    <w:lvl w:ilvl="2">
      <w:start w:val="1"/>
      <w:numFmt w:val="decimal"/>
      <w:lvlText w:val="%1.%2.%3."/>
      <w:lvlJc w:val="left"/>
      <w:pPr>
        <w:ind w:left="1224" w:hanging="504"/>
      </w:pPr>
      <w:rPr>
        <w:rFonts w:hint="default"/>
        <w:b/>
        <w:i/>
        <w:sz w:val="24"/>
        <w:szCs w:val="24"/>
      </w:rPr>
    </w:lvl>
    <w:lvl w:ilvl="3">
      <w:start w:val="1"/>
      <w:numFmt w:val="decimal"/>
      <w:lvlText w:val="%1.%2.%3.%4."/>
      <w:lvlJc w:val="left"/>
      <w:pPr>
        <w:ind w:left="1728" w:hanging="648"/>
      </w:pPr>
      <w:rPr>
        <w:rFonts w:hint="default"/>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3FB1BCD"/>
    <w:multiLevelType w:val="hybridMultilevel"/>
    <w:tmpl w:val="15BADAE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2627634F"/>
    <w:multiLevelType w:val="hybridMultilevel"/>
    <w:tmpl w:val="423C893C"/>
    <w:lvl w:ilvl="0" w:tplc="02FA847C">
      <w:start w:val="26"/>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365"/>
        </w:tabs>
        <w:ind w:left="1365" w:hanging="360"/>
      </w:pPr>
      <w:rPr>
        <w:rFonts w:ascii="Courier New" w:hAnsi="Courier New" w:cs="Courier New" w:hint="default"/>
      </w:rPr>
    </w:lvl>
    <w:lvl w:ilvl="2" w:tplc="04100005">
      <w:start w:val="1"/>
      <w:numFmt w:val="bullet"/>
      <w:lvlText w:val=""/>
      <w:lvlJc w:val="left"/>
      <w:pPr>
        <w:tabs>
          <w:tab w:val="num" w:pos="2085"/>
        </w:tabs>
        <w:ind w:left="2085" w:hanging="360"/>
      </w:pPr>
      <w:rPr>
        <w:rFonts w:ascii="Wingdings" w:hAnsi="Wingdings" w:cs="Wingdings" w:hint="default"/>
      </w:rPr>
    </w:lvl>
    <w:lvl w:ilvl="3" w:tplc="04100001">
      <w:start w:val="1"/>
      <w:numFmt w:val="bullet"/>
      <w:lvlText w:val=""/>
      <w:lvlJc w:val="left"/>
      <w:pPr>
        <w:tabs>
          <w:tab w:val="num" w:pos="2805"/>
        </w:tabs>
        <w:ind w:left="2805" w:hanging="360"/>
      </w:pPr>
      <w:rPr>
        <w:rFonts w:ascii="Symbol" w:hAnsi="Symbol" w:cs="Symbol" w:hint="default"/>
      </w:rPr>
    </w:lvl>
    <w:lvl w:ilvl="4" w:tplc="04100003">
      <w:start w:val="1"/>
      <w:numFmt w:val="bullet"/>
      <w:lvlText w:val="o"/>
      <w:lvlJc w:val="left"/>
      <w:pPr>
        <w:tabs>
          <w:tab w:val="num" w:pos="3525"/>
        </w:tabs>
        <w:ind w:left="3525" w:hanging="360"/>
      </w:pPr>
      <w:rPr>
        <w:rFonts w:ascii="Courier New" w:hAnsi="Courier New" w:cs="Courier New" w:hint="default"/>
      </w:rPr>
    </w:lvl>
    <w:lvl w:ilvl="5" w:tplc="04100005">
      <w:start w:val="1"/>
      <w:numFmt w:val="bullet"/>
      <w:lvlText w:val=""/>
      <w:lvlJc w:val="left"/>
      <w:pPr>
        <w:tabs>
          <w:tab w:val="num" w:pos="4245"/>
        </w:tabs>
        <w:ind w:left="4245" w:hanging="360"/>
      </w:pPr>
      <w:rPr>
        <w:rFonts w:ascii="Wingdings" w:hAnsi="Wingdings" w:cs="Wingdings" w:hint="default"/>
      </w:rPr>
    </w:lvl>
    <w:lvl w:ilvl="6" w:tplc="04100001">
      <w:start w:val="1"/>
      <w:numFmt w:val="bullet"/>
      <w:lvlText w:val=""/>
      <w:lvlJc w:val="left"/>
      <w:pPr>
        <w:tabs>
          <w:tab w:val="num" w:pos="4965"/>
        </w:tabs>
        <w:ind w:left="4965" w:hanging="360"/>
      </w:pPr>
      <w:rPr>
        <w:rFonts w:ascii="Symbol" w:hAnsi="Symbol" w:cs="Symbol" w:hint="default"/>
      </w:rPr>
    </w:lvl>
    <w:lvl w:ilvl="7" w:tplc="04100003">
      <w:start w:val="1"/>
      <w:numFmt w:val="bullet"/>
      <w:lvlText w:val="o"/>
      <w:lvlJc w:val="left"/>
      <w:pPr>
        <w:tabs>
          <w:tab w:val="num" w:pos="5685"/>
        </w:tabs>
        <w:ind w:left="5685" w:hanging="360"/>
      </w:pPr>
      <w:rPr>
        <w:rFonts w:ascii="Courier New" w:hAnsi="Courier New" w:cs="Courier New" w:hint="default"/>
      </w:rPr>
    </w:lvl>
    <w:lvl w:ilvl="8" w:tplc="04100005">
      <w:start w:val="1"/>
      <w:numFmt w:val="bullet"/>
      <w:lvlText w:val=""/>
      <w:lvlJc w:val="left"/>
      <w:pPr>
        <w:tabs>
          <w:tab w:val="num" w:pos="6405"/>
        </w:tabs>
        <w:ind w:left="6405" w:hanging="360"/>
      </w:pPr>
      <w:rPr>
        <w:rFonts w:ascii="Wingdings" w:hAnsi="Wingdings" w:cs="Wingdings" w:hint="default"/>
      </w:rPr>
    </w:lvl>
  </w:abstractNum>
  <w:abstractNum w:abstractNumId="27" w15:restartNumberingAfterBreak="0">
    <w:nsid w:val="269549EC"/>
    <w:multiLevelType w:val="hybridMultilevel"/>
    <w:tmpl w:val="4FF627B8"/>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28" w15:restartNumberingAfterBreak="0">
    <w:nsid w:val="28A63489"/>
    <w:multiLevelType w:val="hybridMultilevel"/>
    <w:tmpl w:val="96326CAE"/>
    <w:lvl w:ilvl="0" w:tplc="04100017">
      <w:start w:val="1"/>
      <w:numFmt w:val="lowerLetter"/>
      <w:lvlText w:val="%1)"/>
      <w:lvlJc w:val="left"/>
      <w:pPr>
        <w:tabs>
          <w:tab w:val="num" w:pos="720"/>
        </w:tabs>
        <w:ind w:left="720" w:hanging="360"/>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9891C96"/>
    <w:multiLevelType w:val="hybridMultilevel"/>
    <w:tmpl w:val="DACC6396"/>
    <w:lvl w:ilvl="0" w:tplc="F5E4C3C0">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AEF3DD5"/>
    <w:multiLevelType w:val="multilevel"/>
    <w:tmpl w:val="AC304D92"/>
    <w:lvl w:ilvl="0">
      <w:start w:val="1"/>
      <w:numFmt w:val="decimal"/>
      <w:lvlText w:val="%1."/>
      <w:lvlJc w:val="left"/>
      <w:pPr>
        <w:ind w:left="573" w:hanging="361"/>
      </w:pPr>
      <w:rPr>
        <w:rFonts w:ascii="Calibri" w:eastAsia="Calibri" w:hAnsi="Calibri" w:cs="Calibri" w:hint="default"/>
        <w:b/>
        <w:bCs/>
        <w:w w:val="100"/>
        <w:sz w:val="24"/>
        <w:szCs w:val="24"/>
        <w:lang w:val="it-IT" w:eastAsia="en-US" w:bidi="ar-SA"/>
      </w:rPr>
    </w:lvl>
    <w:lvl w:ilvl="1">
      <w:start w:val="1"/>
      <w:numFmt w:val="decimal"/>
      <w:lvlText w:val="%1.%2."/>
      <w:lvlJc w:val="left"/>
      <w:pPr>
        <w:ind w:left="640" w:hanging="428"/>
      </w:pPr>
      <w:rPr>
        <w:rFonts w:ascii="Calibri" w:eastAsia="Calibri" w:hAnsi="Calibri" w:cs="Calibri" w:hint="default"/>
        <w:b/>
        <w:bCs/>
        <w:w w:val="100"/>
        <w:sz w:val="24"/>
        <w:szCs w:val="24"/>
        <w:lang w:val="it-IT" w:eastAsia="en-US" w:bidi="ar-SA"/>
      </w:rPr>
    </w:lvl>
    <w:lvl w:ilvl="2">
      <w:start w:val="1"/>
      <w:numFmt w:val="decimal"/>
      <w:lvlText w:val="%1.%2.%3."/>
      <w:lvlJc w:val="left"/>
      <w:pPr>
        <w:ind w:left="1629" w:hanging="696"/>
        <w:jc w:val="right"/>
      </w:pPr>
      <w:rPr>
        <w:rFonts w:ascii="Calibri" w:eastAsia="Calibri" w:hAnsi="Calibri" w:cs="Calibri" w:hint="default"/>
        <w:b/>
        <w:bCs/>
        <w:i/>
        <w:iCs/>
        <w:spacing w:val="-1"/>
        <w:w w:val="100"/>
        <w:sz w:val="24"/>
        <w:szCs w:val="24"/>
        <w:lang w:val="it-IT" w:eastAsia="en-US" w:bidi="ar-SA"/>
      </w:rPr>
    </w:lvl>
    <w:lvl w:ilvl="3">
      <w:start w:val="1"/>
      <w:numFmt w:val="decimal"/>
      <w:lvlText w:val="%1.%2.%3.%4."/>
      <w:lvlJc w:val="left"/>
      <w:pPr>
        <w:ind w:left="2056" w:hanging="905"/>
      </w:pPr>
      <w:rPr>
        <w:rFonts w:ascii="Calibri" w:eastAsia="Calibri" w:hAnsi="Calibri" w:cs="Calibri" w:hint="default"/>
        <w:b/>
        <w:bCs/>
        <w:i/>
        <w:iCs/>
        <w:spacing w:val="-1"/>
        <w:w w:val="100"/>
        <w:sz w:val="24"/>
        <w:szCs w:val="24"/>
        <w:lang w:val="it-IT" w:eastAsia="en-US" w:bidi="ar-SA"/>
      </w:rPr>
    </w:lvl>
    <w:lvl w:ilvl="4">
      <w:numFmt w:val="bullet"/>
      <w:lvlText w:val="•"/>
      <w:lvlJc w:val="left"/>
      <w:pPr>
        <w:ind w:left="1340" w:hanging="905"/>
      </w:pPr>
      <w:rPr>
        <w:rFonts w:hint="default"/>
        <w:lang w:val="it-IT" w:eastAsia="en-US" w:bidi="ar-SA"/>
      </w:rPr>
    </w:lvl>
    <w:lvl w:ilvl="5">
      <w:numFmt w:val="bullet"/>
      <w:lvlText w:val="•"/>
      <w:lvlJc w:val="left"/>
      <w:pPr>
        <w:ind w:left="1620" w:hanging="905"/>
      </w:pPr>
      <w:rPr>
        <w:rFonts w:hint="default"/>
        <w:lang w:val="it-IT" w:eastAsia="en-US" w:bidi="ar-SA"/>
      </w:rPr>
    </w:lvl>
    <w:lvl w:ilvl="6">
      <w:numFmt w:val="bullet"/>
      <w:lvlText w:val="•"/>
      <w:lvlJc w:val="left"/>
      <w:pPr>
        <w:ind w:left="2060" w:hanging="905"/>
      </w:pPr>
      <w:rPr>
        <w:rFonts w:hint="default"/>
        <w:lang w:val="it-IT" w:eastAsia="en-US" w:bidi="ar-SA"/>
      </w:rPr>
    </w:lvl>
    <w:lvl w:ilvl="7">
      <w:numFmt w:val="bullet"/>
      <w:lvlText w:val="•"/>
      <w:lvlJc w:val="left"/>
      <w:pPr>
        <w:ind w:left="2340" w:hanging="905"/>
      </w:pPr>
      <w:rPr>
        <w:rFonts w:hint="default"/>
        <w:lang w:val="it-IT" w:eastAsia="en-US" w:bidi="ar-SA"/>
      </w:rPr>
    </w:lvl>
    <w:lvl w:ilvl="8">
      <w:numFmt w:val="bullet"/>
      <w:lvlText w:val="•"/>
      <w:lvlJc w:val="left"/>
      <w:pPr>
        <w:ind w:left="5015" w:hanging="905"/>
      </w:pPr>
      <w:rPr>
        <w:rFonts w:hint="default"/>
        <w:lang w:val="it-IT" w:eastAsia="en-US" w:bidi="ar-SA"/>
      </w:rPr>
    </w:lvl>
  </w:abstractNum>
  <w:abstractNum w:abstractNumId="31" w15:restartNumberingAfterBreak="0">
    <w:nsid w:val="2CB565B0"/>
    <w:multiLevelType w:val="hybridMultilevel"/>
    <w:tmpl w:val="A80C6720"/>
    <w:lvl w:ilvl="0" w:tplc="8216E79A">
      <w:start w:val="1"/>
      <w:numFmt w:val="lowerLetter"/>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32" w15:restartNumberingAfterBreak="0">
    <w:nsid w:val="335464A3"/>
    <w:multiLevelType w:val="multilevel"/>
    <w:tmpl w:val="DCD0BF3E"/>
    <w:styleLink w:val="Stile6"/>
    <w:lvl w:ilvl="0">
      <w:start w:val="8"/>
      <w:numFmt w:val="decimal"/>
      <w:lvlText w:val="%1."/>
      <w:lvlJc w:val="left"/>
      <w:pPr>
        <w:ind w:left="360" w:hanging="360"/>
      </w:pPr>
      <w:rPr>
        <w:rFonts w:hint="default"/>
        <w:b/>
        <w:color w:val="auto"/>
        <w:sz w:val="24"/>
        <w:szCs w:val="24"/>
      </w:rPr>
    </w:lvl>
    <w:lvl w:ilvl="1">
      <w:start w:val="1"/>
      <w:numFmt w:val="decimal"/>
      <w:lvlText w:val="%1.%2."/>
      <w:lvlJc w:val="left"/>
      <w:pPr>
        <w:ind w:left="792" w:hanging="432"/>
      </w:pPr>
      <w:rPr>
        <w:rFonts w:hint="default"/>
        <w:b/>
        <w:i w:val="0"/>
        <w:sz w:val="22"/>
        <w:szCs w:val="22"/>
        <w:lang w:val="it-IT"/>
      </w:rPr>
    </w:lvl>
    <w:lvl w:ilvl="2">
      <w:start w:val="7"/>
      <w:numFmt w:val="decimal"/>
      <w:lvlText w:val="%1.%2.%3."/>
      <w:lvlJc w:val="left"/>
      <w:pPr>
        <w:ind w:left="1224" w:hanging="504"/>
      </w:pPr>
      <w:rPr>
        <w:rFonts w:hint="default"/>
        <w:b/>
        <w:i/>
        <w:sz w:val="24"/>
        <w:szCs w:val="24"/>
      </w:rPr>
    </w:lvl>
    <w:lvl w:ilvl="3">
      <w:start w:val="1"/>
      <w:numFmt w:val="decimal"/>
      <w:lvlText w:val="%1.%2.%3.%4."/>
      <w:lvlJc w:val="left"/>
      <w:pPr>
        <w:ind w:left="1728" w:hanging="648"/>
      </w:pPr>
      <w:rPr>
        <w:rFonts w:hint="default"/>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3580255"/>
    <w:multiLevelType w:val="hybridMultilevel"/>
    <w:tmpl w:val="8B8C13C4"/>
    <w:lvl w:ilvl="0" w:tplc="8DAC8E7A">
      <w:start w:val="1"/>
      <w:numFmt w:val="decimal"/>
      <w:lvlText w:val="%1."/>
      <w:lvlJc w:val="left"/>
      <w:pPr>
        <w:ind w:left="360" w:hanging="360"/>
      </w:pPr>
      <w:rPr>
        <w:rFonts w:hint="default"/>
        <w:b w:val="0"/>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336E4317"/>
    <w:multiLevelType w:val="multilevel"/>
    <w:tmpl w:val="0000001B"/>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3498593F"/>
    <w:multiLevelType w:val="hybridMultilevel"/>
    <w:tmpl w:val="FA202722"/>
    <w:lvl w:ilvl="0" w:tplc="92065CAE">
      <w:numFmt w:val="bullet"/>
      <w:lvlText w:val="-"/>
      <w:lvlJc w:val="left"/>
      <w:pPr>
        <w:ind w:left="926" w:hanging="351"/>
      </w:pPr>
      <w:rPr>
        <w:rFonts w:hint="default"/>
        <w:w w:val="100"/>
        <w:lang w:val="it-IT" w:eastAsia="en-US" w:bidi="ar-SA"/>
      </w:rPr>
    </w:lvl>
    <w:lvl w:ilvl="1" w:tplc="E5EE879A">
      <w:numFmt w:val="bullet"/>
      <w:lvlText w:val="•"/>
      <w:lvlJc w:val="left"/>
      <w:pPr>
        <w:ind w:left="1864" w:hanging="351"/>
      </w:pPr>
      <w:rPr>
        <w:rFonts w:hint="default"/>
        <w:lang w:val="it-IT" w:eastAsia="en-US" w:bidi="ar-SA"/>
      </w:rPr>
    </w:lvl>
    <w:lvl w:ilvl="2" w:tplc="BBBCA6E6">
      <w:numFmt w:val="bullet"/>
      <w:lvlText w:val="•"/>
      <w:lvlJc w:val="left"/>
      <w:pPr>
        <w:ind w:left="2809" w:hanging="351"/>
      </w:pPr>
      <w:rPr>
        <w:rFonts w:hint="default"/>
        <w:lang w:val="it-IT" w:eastAsia="en-US" w:bidi="ar-SA"/>
      </w:rPr>
    </w:lvl>
    <w:lvl w:ilvl="3" w:tplc="5840077E">
      <w:numFmt w:val="bullet"/>
      <w:lvlText w:val="•"/>
      <w:lvlJc w:val="left"/>
      <w:pPr>
        <w:ind w:left="3753" w:hanging="351"/>
      </w:pPr>
      <w:rPr>
        <w:rFonts w:hint="default"/>
        <w:lang w:val="it-IT" w:eastAsia="en-US" w:bidi="ar-SA"/>
      </w:rPr>
    </w:lvl>
    <w:lvl w:ilvl="4" w:tplc="BFE8AE92">
      <w:numFmt w:val="bullet"/>
      <w:lvlText w:val="•"/>
      <w:lvlJc w:val="left"/>
      <w:pPr>
        <w:ind w:left="4698" w:hanging="351"/>
      </w:pPr>
      <w:rPr>
        <w:rFonts w:hint="default"/>
        <w:lang w:val="it-IT" w:eastAsia="en-US" w:bidi="ar-SA"/>
      </w:rPr>
    </w:lvl>
    <w:lvl w:ilvl="5" w:tplc="BF469358">
      <w:numFmt w:val="bullet"/>
      <w:lvlText w:val="•"/>
      <w:lvlJc w:val="left"/>
      <w:pPr>
        <w:ind w:left="5643" w:hanging="351"/>
      </w:pPr>
      <w:rPr>
        <w:rFonts w:hint="default"/>
        <w:lang w:val="it-IT" w:eastAsia="en-US" w:bidi="ar-SA"/>
      </w:rPr>
    </w:lvl>
    <w:lvl w:ilvl="6" w:tplc="18FCC70A">
      <w:numFmt w:val="bullet"/>
      <w:lvlText w:val="•"/>
      <w:lvlJc w:val="left"/>
      <w:pPr>
        <w:ind w:left="6587" w:hanging="351"/>
      </w:pPr>
      <w:rPr>
        <w:rFonts w:hint="default"/>
        <w:lang w:val="it-IT" w:eastAsia="en-US" w:bidi="ar-SA"/>
      </w:rPr>
    </w:lvl>
    <w:lvl w:ilvl="7" w:tplc="7E2CC53E">
      <w:numFmt w:val="bullet"/>
      <w:lvlText w:val="•"/>
      <w:lvlJc w:val="left"/>
      <w:pPr>
        <w:ind w:left="7532" w:hanging="351"/>
      </w:pPr>
      <w:rPr>
        <w:rFonts w:hint="default"/>
        <w:lang w:val="it-IT" w:eastAsia="en-US" w:bidi="ar-SA"/>
      </w:rPr>
    </w:lvl>
    <w:lvl w:ilvl="8" w:tplc="9236AE9C">
      <w:numFmt w:val="bullet"/>
      <w:lvlText w:val="•"/>
      <w:lvlJc w:val="left"/>
      <w:pPr>
        <w:ind w:left="8477" w:hanging="351"/>
      </w:pPr>
      <w:rPr>
        <w:rFonts w:hint="default"/>
        <w:lang w:val="it-IT" w:eastAsia="en-US" w:bidi="ar-SA"/>
      </w:rPr>
    </w:lvl>
  </w:abstractNum>
  <w:abstractNum w:abstractNumId="36" w15:restartNumberingAfterBreak="0">
    <w:nsid w:val="35BB7DAE"/>
    <w:multiLevelType w:val="hybridMultilevel"/>
    <w:tmpl w:val="A1D03BAE"/>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38B708D3"/>
    <w:multiLevelType w:val="hybridMultilevel"/>
    <w:tmpl w:val="5AE0C360"/>
    <w:lvl w:ilvl="0" w:tplc="04100017">
      <w:start w:val="1"/>
      <w:numFmt w:val="lowerLetter"/>
      <w:lvlText w:val="%1)"/>
      <w:lvlJc w:val="left"/>
      <w:pPr>
        <w:ind w:left="720" w:hanging="360"/>
      </w:pPr>
    </w:lvl>
    <w:lvl w:ilvl="1" w:tplc="AC3E5F80">
      <w:start w:val="6"/>
      <w:numFmt w:val="decimal"/>
      <w:lvlText w:val="%2."/>
      <w:lvlJc w:val="left"/>
      <w:pPr>
        <w:ind w:left="1440" w:hanging="360"/>
      </w:pPr>
      <w:rPr>
        <w:rFonts w:hint="default"/>
      </w:rPr>
    </w:lvl>
    <w:lvl w:ilvl="2" w:tplc="B3F68E10">
      <w:start w:val="1"/>
      <w:numFmt w:val="lowerRoman"/>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3B736C11"/>
    <w:multiLevelType w:val="hybridMultilevel"/>
    <w:tmpl w:val="4EA68B8A"/>
    <w:lvl w:ilvl="0" w:tplc="0000000A">
      <w:numFmt w:val="bullet"/>
      <w:lvlText w:val="-"/>
      <w:lvlJc w:val="left"/>
      <w:pPr>
        <w:ind w:left="720" w:hanging="360"/>
      </w:pPr>
      <w:rPr>
        <w:rFonts w:ascii="Trebuchet MS" w:hAnsi="Trebuchet MS"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48CA39F1"/>
    <w:multiLevelType w:val="hybridMultilevel"/>
    <w:tmpl w:val="43BCD5E8"/>
    <w:lvl w:ilvl="0" w:tplc="B3F68E10">
      <w:start w:val="1"/>
      <w:numFmt w:val="lowerRoman"/>
      <w:lvlText w:val="%1)"/>
      <w:lvlJc w:val="left"/>
      <w:pPr>
        <w:ind w:left="4500" w:hanging="360"/>
      </w:pPr>
      <w:rPr>
        <w:rFonts w:hint="default"/>
      </w:rPr>
    </w:lvl>
    <w:lvl w:ilvl="1" w:tplc="FC32D454">
      <w:start w:val="1"/>
      <w:numFmt w:val="lowerLetter"/>
      <w:lvlText w:val="%2)"/>
      <w:lvlJc w:val="left"/>
      <w:pPr>
        <w:ind w:left="1455" w:hanging="37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4B314C42"/>
    <w:multiLevelType w:val="hybridMultilevel"/>
    <w:tmpl w:val="75B2C00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4B5844DD"/>
    <w:multiLevelType w:val="hybridMultilevel"/>
    <w:tmpl w:val="8C2ACB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4BAC43B2"/>
    <w:multiLevelType w:val="hybridMultilevel"/>
    <w:tmpl w:val="03CE42C2"/>
    <w:lvl w:ilvl="0" w:tplc="5FBE848C">
      <w:start w:val="1"/>
      <w:numFmt w:val="lowerLetter"/>
      <w:lvlText w:val="%1)"/>
      <w:lvlJc w:val="center"/>
      <w:pPr>
        <w:ind w:left="720" w:hanging="360"/>
      </w:pPr>
      <w:rPr>
        <w:rFonts w:ascii="Palatino Linotype" w:eastAsia="Calibri" w:hAnsi="Palatino Linotype" w:cs="Calibri" w:hint="default"/>
        <w:b w:val="0"/>
        <w:i w:val="0"/>
        <w:strike w:val="0"/>
        <w:dstrike w:val="0"/>
        <w:color w:val="000000"/>
        <w:sz w:val="22"/>
        <w:szCs w:val="22"/>
        <w:u w:val="none" w:color="000000"/>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4EB258C8"/>
    <w:multiLevelType w:val="hybridMultilevel"/>
    <w:tmpl w:val="58E47E7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50340F5A"/>
    <w:multiLevelType w:val="hybridMultilevel"/>
    <w:tmpl w:val="1E7827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521A73E9"/>
    <w:multiLevelType w:val="hybridMultilevel"/>
    <w:tmpl w:val="1308764C"/>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53B92375"/>
    <w:multiLevelType w:val="hybridMultilevel"/>
    <w:tmpl w:val="6186F0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58143347"/>
    <w:multiLevelType w:val="hybridMultilevel"/>
    <w:tmpl w:val="E5DCE61A"/>
    <w:lvl w:ilvl="0" w:tplc="0410001B">
      <w:start w:val="1"/>
      <w:numFmt w:val="lowerRoman"/>
      <w:lvlText w:val="%1."/>
      <w:lvlJc w:val="right"/>
      <w:pPr>
        <w:ind w:left="2340" w:hanging="360"/>
      </w:pPr>
      <w:rPr>
        <w:rFonts w:hint="default"/>
      </w:rPr>
    </w:lvl>
    <w:lvl w:ilvl="1" w:tplc="FC32D454"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48" w15:restartNumberingAfterBreak="0">
    <w:nsid w:val="59543881"/>
    <w:multiLevelType w:val="hybridMultilevel"/>
    <w:tmpl w:val="30EAE47A"/>
    <w:lvl w:ilvl="0" w:tplc="A08CAC70">
      <w:start w:val="6"/>
      <w:numFmt w:val="decimal"/>
      <w:lvlText w:val="%1."/>
      <w:lvlJc w:val="left"/>
      <w:pPr>
        <w:ind w:left="1068" w:hanging="360"/>
      </w:pPr>
      <w:rPr>
        <w:rFonts w:hint="default"/>
      </w:rPr>
    </w:lvl>
    <w:lvl w:ilvl="1" w:tplc="04100019">
      <w:start w:val="1"/>
      <w:numFmt w:val="lowerLetter"/>
      <w:lvlText w:val="%2."/>
      <w:lvlJc w:val="left"/>
      <w:pPr>
        <w:ind w:left="1068" w:hanging="360"/>
      </w:pPr>
    </w:lvl>
    <w:lvl w:ilvl="2" w:tplc="04100001">
      <w:start w:val="1"/>
      <w:numFmt w:val="bullet"/>
      <w:lvlText w:val=""/>
      <w:lvlJc w:val="left"/>
      <w:pPr>
        <w:ind w:left="2028" w:hanging="420"/>
      </w:pPr>
      <w:rPr>
        <w:rFonts w:ascii="Symbol" w:hAnsi="Symbol" w:hint="default"/>
        <w:b/>
      </w:rPr>
    </w:lvl>
    <w:lvl w:ilvl="3" w:tplc="04100001">
      <w:start w:val="1"/>
      <w:numFmt w:val="bullet"/>
      <w:lvlText w:val=""/>
      <w:lvlJc w:val="left"/>
      <w:pPr>
        <w:ind w:left="2568" w:hanging="420"/>
      </w:pPr>
      <w:rPr>
        <w:rFonts w:ascii="Symbol" w:hAnsi="Symbol" w:hint="default"/>
        <w:b/>
      </w:rPr>
    </w:lvl>
    <w:lvl w:ilvl="4" w:tplc="04100019" w:tentative="1">
      <w:start w:val="1"/>
      <w:numFmt w:val="lowerLetter"/>
      <w:lvlText w:val="%5."/>
      <w:lvlJc w:val="left"/>
      <w:pPr>
        <w:ind w:left="3228" w:hanging="360"/>
      </w:pPr>
    </w:lvl>
    <w:lvl w:ilvl="5" w:tplc="0410001B" w:tentative="1">
      <w:start w:val="1"/>
      <w:numFmt w:val="lowerRoman"/>
      <w:lvlText w:val="%6."/>
      <w:lvlJc w:val="right"/>
      <w:pPr>
        <w:ind w:left="3948" w:hanging="180"/>
      </w:pPr>
    </w:lvl>
    <w:lvl w:ilvl="6" w:tplc="0410000F" w:tentative="1">
      <w:start w:val="1"/>
      <w:numFmt w:val="decimal"/>
      <w:lvlText w:val="%7."/>
      <w:lvlJc w:val="left"/>
      <w:pPr>
        <w:ind w:left="4668" w:hanging="360"/>
      </w:pPr>
    </w:lvl>
    <w:lvl w:ilvl="7" w:tplc="04100019" w:tentative="1">
      <w:start w:val="1"/>
      <w:numFmt w:val="lowerLetter"/>
      <w:lvlText w:val="%8."/>
      <w:lvlJc w:val="left"/>
      <w:pPr>
        <w:ind w:left="5388" w:hanging="360"/>
      </w:pPr>
    </w:lvl>
    <w:lvl w:ilvl="8" w:tplc="0410001B" w:tentative="1">
      <w:start w:val="1"/>
      <w:numFmt w:val="lowerRoman"/>
      <w:lvlText w:val="%9."/>
      <w:lvlJc w:val="right"/>
      <w:pPr>
        <w:ind w:left="6108" w:hanging="180"/>
      </w:pPr>
    </w:lvl>
  </w:abstractNum>
  <w:abstractNum w:abstractNumId="49" w15:restartNumberingAfterBreak="0">
    <w:nsid w:val="5E2032D7"/>
    <w:multiLevelType w:val="hybridMultilevel"/>
    <w:tmpl w:val="4F9097F2"/>
    <w:lvl w:ilvl="0" w:tplc="B3F68E10">
      <w:start w:val="1"/>
      <w:numFmt w:val="lowerRoman"/>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B3F68E10">
      <w:start w:val="1"/>
      <w:numFmt w:val="lowerRoman"/>
      <w:lvlText w:val="%6)"/>
      <w:lvlJc w:val="left"/>
      <w:pPr>
        <w:ind w:left="720" w:hanging="360"/>
      </w:pPr>
      <w:rPr>
        <w:rFonts w:hint="default"/>
      </w:r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0" w15:restartNumberingAfterBreak="0">
    <w:nsid w:val="601428E7"/>
    <w:multiLevelType w:val="hybridMultilevel"/>
    <w:tmpl w:val="B4CA5276"/>
    <w:lvl w:ilvl="0" w:tplc="49D4A042">
      <w:numFmt w:val="bullet"/>
      <w:lvlText w:val="-"/>
      <w:lvlJc w:val="left"/>
      <w:pPr>
        <w:ind w:left="720" w:hanging="360"/>
      </w:pPr>
      <w:rPr>
        <w:rFonts w:ascii="Calibri" w:eastAsia="Calibri" w:hAnsi="Calibri"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66ED6042"/>
    <w:multiLevelType w:val="multilevel"/>
    <w:tmpl w:val="0410001D"/>
    <w:styleLink w:val="Stile4"/>
    <w:lvl w:ilvl="0">
      <w:start w:val="7"/>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682342C1"/>
    <w:multiLevelType w:val="hybridMultilevel"/>
    <w:tmpl w:val="7466D4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684578F6"/>
    <w:multiLevelType w:val="multilevel"/>
    <w:tmpl w:val="B9D22B9A"/>
    <w:styleLink w:val="Stile5"/>
    <w:lvl w:ilvl="0">
      <w:start w:val="8"/>
      <w:numFmt w:val="decimal"/>
      <w:lvlText w:val="%1."/>
      <w:lvlJc w:val="left"/>
      <w:pPr>
        <w:ind w:left="360" w:hanging="360"/>
      </w:pPr>
      <w:rPr>
        <w:rFonts w:hint="default"/>
        <w:b/>
        <w:color w:val="auto"/>
        <w:sz w:val="24"/>
        <w:szCs w:val="24"/>
      </w:rPr>
    </w:lvl>
    <w:lvl w:ilvl="1">
      <w:start w:val="1"/>
      <w:numFmt w:val="decimal"/>
      <w:lvlText w:val="6.%2."/>
      <w:lvlJc w:val="left"/>
      <w:pPr>
        <w:ind w:left="792" w:hanging="432"/>
      </w:pPr>
      <w:rPr>
        <w:rFonts w:hint="default"/>
        <w:b/>
        <w:i w:val="0"/>
        <w:sz w:val="24"/>
        <w:szCs w:val="24"/>
      </w:rPr>
    </w:lvl>
    <w:lvl w:ilvl="2">
      <w:start w:val="1"/>
      <w:numFmt w:val="decimal"/>
      <w:lvlText w:val="6.%2.%3."/>
      <w:lvlJc w:val="left"/>
      <w:pPr>
        <w:ind w:left="1224" w:hanging="504"/>
      </w:pPr>
      <w:rPr>
        <w:rFonts w:hint="default"/>
        <w:b/>
        <w:i/>
        <w:sz w:val="24"/>
        <w:szCs w:val="24"/>
      </w:rPr>
    </w:lvl>
    <w:lvl w:ilvl="3">
      <w:start w:val="1"/>
      <w:numFmt w:val="decimal"/>
      <w:lvlText w:val="%1.%2.%3.%4."/>
      <w:lvlJc w:val="left"/>
      <w:pPr>
        <w:ind w:left="1728" w:hanging="648"/>
      </w:pPr>
      <w:rPr>
        <w:rFonts w:hint="default"/>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69790650"/>
    <w:multiLevelType w:val="hybridMultilevel"/>
    <w:tmpl w:val="97B206FA"/>
    <w:lvl w:ilvl="0" w:tplc="49D4A042">
      <w:numFmt w:val="bullet"/>
      <w:lvlText w:val="-"/>
      <w:lvlJc w:val="left"/>
      <w:pPr>
        <w:ind w:left="2130" w:hanging="360"/>
      </w:pPr>
      <w:rPr>
        <w:rFonts w:ascii="Calibri" w:eastAsia="Calibri" w:hAnsi="Calibri" w:cs="Times New Roman" w:hint="default"/>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55" w15:restartNumberingAfterBreak="0">
    <w:nsid w:val="6F17173B"/>
    <w:multiLevelType w:val="hybridMultilevel"/>
    <w:tmpl w:val="DD50F142"/>
    <w:lvl w:ilvl="0" w:tplc="0410000F">
      <w:start w:val="1"/>
      <w:numFmt w:val="decimal"/>
      <w:lvlText w:val="%1."/>
      <w:lvlJc w:val="left"/>
      <w:pPr>
        <w:ind w:left="720" w:hanging="360"/>
      </w:pPr>
    </w:lvl>
    <w:lvl w:ilvl="1" w:tplc="714C08D0" w:tentative="1">
      <w:start w:val="1"/>
      <w:numFmt w:val="lowerLetter"/>
      <w:lvlText w:val="%2."/>
      <w:lvlJc w:val="left"/>
      <w:pPr>
        <w:ind w:left="1440" w:hanging="360"/>
      </w:pPr>
    </w:lvl>
    <w:lvl w:ilvl="2" w:tplc="904EA5B6" w:tentative="1">
      <w:start w:val="1"/>
      <w:numFmt w:val="lowerRoman"/>
      <w:lvlText w:val="%3."/>
      <w:lvlJc w:val="right"/>
      <w:pPr>
        <w:ind w:left="2160" w:hanging="180"/>
      </w:pPr>
    </w:lvl>
    <w:lvl w:ilvl="3" w:tplc="BC9E7A54" w:tentative="1">
      <w:start w:val="1"/>
      <w:numFmt w:val="decimal"/>
      <w:lvlText w:val="%4."/>
      <w:lvlJc w:val="left"/>
      <w:pPr>
        <w:ind w:left="2880" w:hanging="360"/>
      </w:pPr>
    </w:lvl>
    <w:lvl w:ilvl="4" w:tplc="593CD29E" w:tentative="1">
      <w:start w:val="1"/>
      <w:numFmt w:val="lowerLetter"/>
      <w:lvlText w:val="%5."/>
      <w:lvlJc w:val="left"/>
      <w:pPr>
        <w:ind w:left="3600" w:hanging="360"/>
      </w:pPr>
    </w:lvl>
    <w:lvl w:ilvl="5" w:tplc="AEE2A710" w:tentative="1">
      <w:start w:val="1"/>
      <w:numFmt w:val="lowerRoman"/>
      <w:lvlText w:val="%6."/>
      <w:lvlJc w:val="right"/>
      <w:pPr>
        <w:ind w:left="4320" w:hanging="180"/>
      </w:pPr>
    </w:lvl>
    <w:lvl w:ilvl="6" w:tplc="8F10B9D4" w:tentative="1">
      <w:start w:val="1"/>
      <w:numFmt w:val="decimal"/>
      <w:lvlText w:val="%7."/>
      <w:lvlJc w:val="left"/>
      <w:pPr>
        <w:ind w:left="5040" w:hanging="360"/>
      </w:pPr>
    </w:lvl>
    <w:lvl w:ilvl="7" w:tplc="9FCA74D4" w:tentative="1">
      <w:start w:val="1"/>
      <w:numFmt w:val="lowerLetter"/>
      <w:lvlText w:val="%8."/>
      <w:lvlJc w:val="left"/>
      <w:pPr>
        <w:ind w:left="5760" w:hanging="360"/>
      </w:pPr>
    </w:lvl>
    <w:lvl w:ilvl="8" w:tplc="76701FEC" w:tentative="1">
      <w:start w:val="1"/>
      <w:numFmt w:val="lowerRoman"/>
      <w:lvlText w:val="%9."/>
      <w:lvlJc w:val="right"/>
      <w:pPr>
        <w:ind w:left="6480" w:hanging="180"/>
      </w:pPr>
    </w:lvl>
  </w:abstractNum>
  <w:abstractNum w:abstractNumId="56" w15:restartNumberingAfterBreak="0">
    <w:nsid w:val="6FB079DF"/>
    <w:multiLevelType w:val="hybridMultilevel"/>
    <w:tmpl w:val="1EFE7F0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73694269"/>
    <w:multiLevelType w:val="hybridMultilevel"/>
    <w:tmpl w:val="DEAC19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74FE104D"/>
    <w:multiLevelType w:val="hybridMultilevel"/>
    <w:tmpl w:val="D8BC6350"/>
    <w:lvl w:ilvl="0" w:tplc="04100017">
      <w:start w:val="1"/>
      <w:numFmt w:val="lowerLetter"/>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9EE69A2"/>
    <w:multiLevelType w:val="hybridMultilevel"/>
    <w:tmpl w:val="4D5E7EE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7B536260"/>
    <w:multiLevelType w:val="hybridMultilevel"/>
    <w:tmpl w:val="8128435E"/>
    <w:lvl w:ilvl="0" w:tplc="49D4A042">
      <w:numFmt w:val="bullet"/>
      <w:lvlText w:val="-"/>
      <w:lvlJc w:val="left"/>
      <w:pPr>
        <w:ind w:left="2130" w:hanging="360"/>
      </w:pPr>
      <w:rPr>
        <w:rFonts w:ascii="Calibri" w:eastAsia="Calibri" w:hAnsi="Calibri" w:cs="Times New Roman" w:hint="default"/>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61" w15:restartNumberingAfterBreak="0">
    <w:nsid w:val="7C0F214C"/>
    <w:multiLevelType w:val="hybridMultilevel"/>
    <w:tmpl w:val="3E14FD02"/>
    <w:lvl w:ilvl="0" w:tplc="EEEEB304">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7F2A4AD2"/>
    <w:multiLevelType w:val="hybridMultilevel"/>
    <w:tmpl w:val="D8BC6350"/>
    <w:lvl w:ilvl="0" w:tplc="04100017">
      <w:start w:val="1"/>
      <w:numFmt w:val="lowerLetter"/>
      <w:lvlText w:val="%1)"/>
      <w:lvlJc w:val="left"/>
      <w:pPr>
        <w:ind w:left="643" w:hanging="360"/>
      </w:pPr>
      <w:rPr>
        <w:rFonts w:hint="default"/>
      </w:rPr>
    </w:lvl>
    <w:lvl w:ilvl="1" w:tplc="04100019" w:tentative="1">
      <w:start w:val="1"/>
      <w:numFmt w:val="lowerLetter"/>
      <w:lvlText w:val="%2."/>
      <w:lvlJc w:val="left"/>
      <w:pPr>
        <w:ind w:left="1363" w:hanging="360"/>
      </w:pPr>
    </w:lvl>
    <w:lvl w:ilvl="2" w:tplc="0410001B" w:tentative="1">
      <w:start w:val="1"/>
      <w:numFmt w:val="lowerRoman"/>
      <w:lvlText w:val="%3."/>
      <w:lvlJc w:val="right"/>
      <w:pPr>
        <w:ind w:left="2083" w:hanging="180"/>
      </w:pPr>
    </w:lvl>
    <w:lvl w:ilvl="3" w:tplc="0410000F" w:tentative="1">
      <w:start w:val="1"/>
      <w:numFmt w:val="decimal"/>
      <w:lvlText w:val="%4."/>
      <w:lvlJc w:val="left"/>
      <w:pPr>
        <w:ind w:left="2803" w:hanging="360"/>
      </w:pPr>
    </w:lvl>
    <w:lvl w:ilvl="4" w:tplc="04100019" w:tentative="1">
      <w:start w:val="1"/>
      <w:numFmt w:val="lowerLetter"/>
      <w:lvlText w:val="%5."/>
      <w:lvlJc w:val="left"/>
      <w:pPr>
        <w:ind w:left="3523" w:hanging="360"/>
      </w:pPr>
    </w:lvl>
    <w:lvl w:ilvl="5" w:tplc="0410001B" w:tentative="1">
      <w:start w:val="1"/>
      <w:numFmt w:val="lowerRoman"/>
      <w:lvlText w:val="%6."/>
      <w:lvlJc w:val="right"/>
      <w:pPr>
        <w:ind w:left="4243" w:hanging="180"/>
      </w:pPr>
    </w:lvl>
    <w:lvl w:ilvl="6" w:tplc="0410000F" w:tentative="1">
      <w:start w:val="1"/>
      <w:numFmt w:val="decimal"/>
      <w:lvlText w:val="%7."/>
      <w:lvlJc w:val="left"/>
      <w:pPr>
        <w:ind w:left="4963" w:hanging="360"/>
      </w:pPr>
    </w:lvl>
    <w:lvl w:ilvl="7" w:tplc="04100019" w:tentative="1">
      <w:start w:val="1"/>
      <w:numFmt w:val="lowerLetter"/>
      <w:lvlText w:val="%8."/>
      <w:lvlJc w:val="left"/>
      <w:pPr>
        <w:ind w:left="5683" w:hanging="360"/>
      </w:pPr>
    </w:lvl>
    <w:lvl w:ilvl="8" w:tplc="0410001B" w:tentative="1">
      <w:start w:val="1"/>
      <w:numFmt w:val="lowerRoman"/>
      <w:lvlText w:val="%9."/>
      <w:lvlJc w:val="right"/>
      <w:pPr>
        <w:ind w:left="6403" w:hanging="180"/>
      </w:pPr>
    </w:lvl>
  </w:abstractNum>
  <w:num w:numId="1">
    <w:abstractNumId w:val="50"/>
  </w:num>
  <w:num w:numId="2">
    <w:abstractNumId w:val="43"/>
  </w:num>
  <w:num w:numId="3">
    <w:abstractNumId w:val="24"/>
  </w:num>
  <w:num w:numId="4">
    <w:abstractNumId w:val="17"/>
  </w:num>
  <w:num w:numId="5">
    <w:abstractNumId w:val="8"/>
  </w:num>
  <w:num w:numId="6">
    <w:abstractNumId w:val="12"/>
  </w:num>
  <w:num w:numId="7">
    <w:abstractNumId w:val="33"/>
  </w:num>
  <w:num w:numId="8">
    <w:abstractNumId w:val="28"/>
  </w:num>
  <w:num w:numId="9">
    <w:abstractNumId w:val="34"/>
  </w:num>
  <w:num w:numId="10">
    <w:abstractNumId w:val="48"/>
  </w:num>
  <w:num w:numId="11">
    <w:abstractNumId w:val="37"/>
  </w:num>
  <w:num w:numId="12">
    <w:abstractNumId w:val="19"/>
  </w:num>
  <w:num w:numId="13">
    <w:abstractNumId w:val="22"/>
  </w:num>
  <w:num w:numId="14">
    <w:abstractNumId w:val="57"/>
  </w:num>
  <w:num w:numId="15">
    <w:abstractNumId w:val="49"/>
  </w:num>
  <w:num w:numId="16">
    <w:abstractNumId w:val="15"/>
  </w:num>
  <w:num w:numId="17">
    <w:abstractNumId w:val="62"/>
  </w:num>
  <w:num w:numId="18">
    <w:abstractNumId w:val="18"/>
  </w:num>
  <w:num w:numId="19">
    <w:abstractNumId w:val="31"/>
  </w:num>
  <w:num w:numId="20">
    <w:abstractNumId w:val="3"/>
  </w:num>
  <w:num w:numId="21">
    <w:abstractNumId w:val="39"/>
  </w:num>
  <w:num w:numId="22">
    <w:abstractNumId w:val="46"/>
  </w:num>
  <w:num w:numId="23">
    <w:abstractNumId w:val="26"/>
  </w:num>
  <w:num w:numId="24">
    <w:abstractNumId w:val="32"/>
  </w:num>
  <w:num w:numId="25">
    <w:abstractNumId w:val="41"/>
  </w:num>
  <w:num w:numId="26">
    <w:abstractNumId w:val="44"/>
  </w:num>
  <w:num w:numId="27">
    <w:abstractNumId w:val="45"/>
  </w:num>
  <w:num w:numId="28">
    <w:abstractNumId w:val="29"/>
  </w:num>
  <w:num w:numId="29">
    <w:abstractNumId w:val="42"/>
  </w:num>
  <w:num w:numId="30">
    <w:abstractNumId w:val="52"/>
  </w:num>
  <w:num w:numId="31">
    <w:abstractNumId w:val="1"/>
  </w:num>
  <w:num w:numId="32">
    <w:abstractNumId w:val="0"/>
  </w:num>
  <w:num w:numId="33">
    <w:abstractNumId w:val="56"/>
  </w:num>
  <w:num w:numId="34">
    <w:abstractNumId w:val="2"/>
  </w:num>
  <w:num w:numId="35">
    <w:abstractNumId w:val="4"/>
  </w:num>
  <w:num w:numId="36">
    <w:abstractNumId w:val="25"/>
  </w:num>
  <w:num w:numId="37">
    <w:abstractNumId w:val="58"/>
  </w:num>
  <w:num w:numId="38">
    <w:abstractNumId w:val="7"/>
  </w:num>
  <w:num w:numId="39">
    <w:abstractNumId w:val="20"/>
  </w:num>
  <w:num w:numId="40">
    <w:abstractNumId w:val="27"/>
  </w:num>
  <w:num w:numId="41">
    <w:abstractNumId w:val="38"/>
  </w:num>
  <w:num w:numId="42">
    <w:abstractNumId w:val="59"/>
  </w:num>
  <w:num w:numId="43">
    <w:abstractNumId w:val="13"/>
  </w:num>
  <w:num w:numId="44">
    <w:abstractNumId w:val="23"/>
  </w:num>
  <w:num w:numId="45">
    <w:abstractNumId w:val="36"/>
  </w:num>
  <w:num w:numId="46">
    <w:abstractNumId w:val="11"/>
  </w:num>
  <w:num w:numId="47">
    <w:abstractNumId w:val="55"/>
  </w:num>
  <w:num w:numId="48">
    <w:abstractNumId w:val="14"/>
  </w:num>
  <w:num w:numId="49">
    <w:abstractNumId w:val="47"/>
  </w:num>
  <w:num w:numId="50">
    <w:abstractNumId w:val="9"/>
  </w:num>
  <w:num w:numId="51">
    <w:abstractNumId w:val="6"/>
  </w:num>
  <w:num w:numId="52">
    <w:abstractNumId w:val="51"/>
  </w:num>
  <w:num w:numId="53">
    <w:abstractNumId w:val="53"/>
  </w:num>
  <w:num w:numId="54">
    <w:abstractNumId w:val="60"/>
  </w:num>
  <w:num w:numId="55">
    <w:abstractNumId w:val="54"/>
  </w:num>
  <w:num w:numId="56">
    <w:abstractNumId w:val="30"/>
  </w:num>
  <w:num w:numId="57">
    <w:abstractNumId w:val="35"/>
  </w:num>
  <w:num w:numId="58">
    <w:abstractNumId w:val="10"/>
  </w:num>
  <w:num w:numId="59">
    <w:abstractNumId w:val="61"/>
  </w:num>
  <w:num w:numId="60">
    <w:abstractNumId w:val="21"/>
  </w:num>
  <w:num w:numId="61">
    <w:abstractNumId w:val="40"/>
  </w:num>
  <w:num w:numId="62">
    <w:abstractNumId w:val="16"/>
  </w:num>
  <w:num w:numId="63">
    <w:abstractNumId w:val="5"/>
    <w:lvlOverride w:ilvl="0">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characterSpacingControl w:val="doNotCompress"/>
  <w:doNotValidateAgainstSchema/>
  <w:doNotDemarcateInvalidXml/>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0C2"/>
    <w:rsid w:val="00002B7F"/>
    <w:rsid w:val="00002CD0"/>
    <w:rsid w:val="00003593"/>
    <w:rsid w:val="00010D82"/>
    <w:rsid w:val="00016A3E"/>
    <w:rsid w:val="0002160E"/>
    <w:rsid w:val="00021C5B"/>
    <w:rsid w:val="00024EE5"/>
    <w:rsid w:val="000253B2"/>
    <w:rsid w:val="000366CB"/>
    <w:rsid w:val="00037BFA"/>
    <w:rsid w:val="00041669"/>
    <w:rsid w:val="00046352"/>
    <w:rsid w:val="000465AD"/>
    <w:rsid w:val="00050143"/>
    <w:rsid w:val="000574FB"/>
    <w:rsid w:val="00057587"/>
    <w:rsid w:val="00060267"/>
    <w:rsid w:val="00061780"/>
    <w:rsid w:val="00062A44"/>
    <w:rsid w:val="00062F80"/>
    <w:rsid w:val="00065A8D"/>
    <w:rsid w:val="00070AC1"/>
    <w:rsid w:val="0007185D"/>
    <w:rsid w:val="000721CD"/>
    <w:rsid w:val="00072EFD"/>
    <w:rsid w:val="00074AA1"/>
    <w:rsid w:val="00083995"/>
    <w:rsid w:val="00083A8A"/>
    <w:rsid w:val="00083BDB"/>
    <w:rsid w:val="00084BD8"/>
    <w:rsid w:val="000858DC"/>
    <w:rsid w:val="00086BAF"/>
    <w:rsid w:val="000906A8"/>
    <w:rsid w:val="000915C5"/>
    <w:rsid w:val="0009212E"/>
    <w:rsid w:val="00094181"/>
    <w:rsid w:val="000941B0"/>
    <w:rsid w:val="00094CD0"/>
    <w:rsid w:val="00095768"/>
    <w:rsid w:val="0009765C"/>
    <w:rsid w:val="00097C7B"/>
    <w:rsid w:val="000A23AD"/>
    <w:rsid w:val="000A512B"/>
    <w:rsid w:val="000A7467"/>
    <w:rsid w:val="000B2217"/>
    <w:rsid w:val="000B319C"/>
    <w:rsid w:val="000B33C5"/>
    <w:rsid w:val="000B3631"/>
    <w:rsid w:val="000B4389"/>
    <w:rsid w:val="000B734E"/>
    <w:rsid w:val="000C00EC"/>
    <w:rsid w:val="000C34EA"/>
    <w:rsid w:val="000C6D47"/>
    <w:rsid w:val="000D0CA0"/>
    <w:rsid w:val="000D0EDD"/>
    <w:rsid w:val="000D15AB"/>
    <w:rsid w:val="000D32CD"/>
    <w:rsid w:val="000D68B5"/>
    <w:rsid w:val="000E09E7"/>
    <w:rsid w:val="000E26CA"/>
    <w:rsid w:val="000E2792"/>
    <w:rsid w:val="000E2C47"/>
    <w:rsid w:val="000E6AB9"/>
    <w:rsid w:val="000F0641"/>
    <w:rsid w:val="000F1549"/>
    <w:rsid w:val="000F66C0"/>
    <w:rsid w:val="000F688E"/>
    <w:rsid w:val="000F7CC8"/>
    <w:rsid w:val="0010051B"/>
    <w:rsid w:val="00102A8A"/>
    <w:rsid w:val="001075F9"/>
    <w:rsid w:val="0011270C"/>
    <w:rsid w:val="001137CA"/>
    <w:rsid w:val="00122DC8"/>
    <w:rsid w:val="00122E23"/>
    <w:rsid w:val="001258D1"/>
    <w:rsid w:val="001301D9"/>
    <w:rsid w:val="001309EB"/>
    <w:rsid w:val="00134309"/>
    <w:rsid w:val="00135238"/>
    <w:rsid w:val="00140C73"/>
    <w:rsid w:val="00140F47"/>
    <w:rsid w:val="00142611"/>
    <w:rsid w:val="00143BD5"/>
    <w:rsid w:val="00146BCB"/>
    <w:rsid w:val="00147DBA"/>
    <w:rsid w:val="0015087E"/>
    <w:rsid w:val="00151C5A"/>
    <w:rsid w:val="001525B0"/>
    <w:rsid w:val="00157635"/>
    <w:rsid w:val="001600EF"/>
    <w:rsid w:val="001620C2"/>
    <w:rsid w:val="00163F31"/>
    <w:rsid w:val="001661C0"/>
    <w:rsid w:val="00166D9C"/>
    <w:rsid w:val="00167A98"/>
    <w:rsid w:val="0017064C"/>
    <w:rsid w:val="0017129D"/>
    <w:rsid w:val="001725CF"/>
    <w:rsid w:val="00173F92"/>
    <w:rsid w:val="00175CC4"/>
    <w:rsid w:val="00184361"/>
    <w:rsid w:val="001901C0"/>
    <w:rsid w:val="00190FBE"/>
    <w:rsid w:val="001935DF"/>
    <w:rsid w:val="00194C8B"/>
    <w:rsid w:val="001A59DB"/>
    <w:rsid w:val="001A6BBF"/>
    <w:rsid w:val="001A7EEE"/>
    <w:rsid w:val="001B2AA9"/>
    <w:rsid w:val="001B32D2"/>
    <w:rsid w:val="001B57C1"/>
    <w:rsid w:val="001D0F7F"/>
    <w:rsid w:val="001D2F9E"/>
    <w:rsid w:val="001D49A0"/>
    <w:rsid w:val="001D6A73"/>
    <w:rsid w:val="001E181D"/>
    <w:rsid w:val="001E1CFF"/>
    <w:rsid w:val="001F30A4"/>
    <w:rsid w:val="001F3299"/>
    <w:rsid w:val="001F5872"/>
    <w:rsid w:val="001F7E01"/>
    <w:rsid w:val="0020126A"/>
    <w:rsid w:val="00203434"/>
    <w:rsid w:val="002119A4"/>
    <w:rsid w:val="002143BB"/>
    <w:rsid w:val="00214BA9"/>
    <w:rsid w:val="002166C7"/>
    <w:rsid w:val="00216F32"/>
    <w:rsid w:val="002171D6"/>
    <w:rsid w:val="0022043F"/>
    <w:rsid w:val="002254A2"/>
    <w:rsid w:val="0022731A"/>
    <w:rsid w:val="00232413"/>
    <w:rsid w:val="00237106"/>
    <w:rsid w:val="002423E4"/>
    <w:rsid w:val="00242F0C"/>
    <w:rsid w:val="0024331C"/>
    <w:rsid w:val="00246A4A"/>
    <w:rsid w:val="00247E81"/>
    <w:rsid w:val="00250661"/>
    <w:rsid w:val="002511B9"/>
    <w:rsid w:val="00261C63"/>
    <w:rsid w:val="00263A00"/>
    <w:rsid w:val="0026667D"/>
    <w:rsid w:val="00266A1C"/>
    <w:rsid w:val="0027173D"/>
    <w:rsid w:val="00274930"/>
    <w:rsid w:val="00274BC7"/>
    <w:rsid w:val="00276FD6"/>
    <w:rsid w:val="0027779B"/>
    <w:rsid w:val="002855CD"/>
    <w:rsid w:val="00290C63"/>
    <w:rsid w:val="00293DC4"/>
    <w:rsid w:val="002A099A"/>
    <w:rsid w:val="002A0CA9"/>
    <w:rsid w:val="002A2E12"/>
    <w:rsid w:val="002A6A87"/>
    <w:rsid w:val="002A75A8"/>
    <w:rsid w:val="002B1B01"/>
    <w:rsid w:val="002B31B0"/>
    <w:rsid w:val="002C0FFE"/>
    <w:rsid w:val="002C1E71"/>
    <w:rsid w:val="002C37C1"/>
    <w:rsid w:val="002C580D"/>
    <w:rsid w:val="002C79F5"/>
    <w:rsid w:val="002D5AF4"/>
    <w:rsid w:val="002E20A3"/>
    <w:rsid w:val="002E294B"/>
    <w:rsid w:val="002E4641"/>
    <w:rsid w:val="002E5FCB"/>
    <w:rsid w:val="002F5F40"/>
    <w:rsid w:val="002F674D"/>
    <w:rsid w:val="00304130"/>
    <w:rsid w:val="003044DE"/>
    <w:rsid w:val="00305919"/>
    <w:rsid w:val="00305EE0"/>
    <w:rsid w:val="00306221"/>
    <w:rsid w:val="003118B9"/>
    <w:rsid w:val="00311A3C"/>
    <w:rsid w:val="0031620F"/>
    <w:rsid w:val="00321068"/>
    <w:rsid w:val="003411C1"/>
    <w:rsid w:val="00341DC0"/>
    <w:rsid w:val="003453A7"/>
    <w:rsid w:val="00345AB5"/>
    <w:rsid w:val="00350ACF"/>
    <w:rsid w:val="00350BEE"/>
    <w:rsid w:val="00361134"/>
    <w:rsid w:val="00361667"/>
    <w:rsid w:val="00361C67"/>
    <w:rsid w:val="003667A9"/>
    <w:rsid w:val="00370589"/>
    <w:rsid w:val="00371185"/>
    <w:rsid w:val="0038013D"/>
    <w:rsid w:val="00380C89"/>
    <w:rsid w:val="00380C8C"/>
    <w:rsid w:val="00381186"/>
    <w:rsid w:val="00382D4D"/>
    <w:rsid w:val="00392748"/>
    <w:rsid w:val="00396BFF"/>
    <w:rsid w:val="00397A74"/>
    <w:rsid w:val="003A4AB0"/>
    <w:rsid w:val="003A5B3B"/>
    <w:rsid w:val="003A5E47"/>
    <w:rsid w:val="003B2A05"/>
    <w:rsid w:val="003B3DCC"/>
    <w:rsid w:val="003C0257"/>
    <w:rsid w:val="003C07D6"/>
    <w:rsid w:val="003C13B2"/>
    <w:rsid w:val="003C1FBA"/>
    <w:rsid w:val="003C234F"/>
    <w:rsid w:val="003C649D"/>
    <w:rsid w:val="003E7684"/>
    <w:rsid w:val="003F212E"/>
    <w:rsid w:val="003F61C8"/>
    <w:rsid w:val="00401919"/>
    <w:rsid w:val="00401D04"/>
    <w:rsid w:val="004025D3"/>
    <w:rsid w:val="004030A6"/>
    <w:rsid w:val="004043E9"/>
    <w:rsid w:val="00404530"/>
    <w:rsid w:val="004124E8"/>
    <w:rsid w:val="00412F1E"/>
    <w:rsid w:val="00421353"/>
    <w:rsid w:val="00421A5A"/>
    <w:rsid w:val="00427FD9"/>
    <w:rsid w:val="004330DB"/>
    <w:rsid w:val="00434EFC"/>
    <w:rsid w:val="0043519E"/>
    <w:rsid w:val="00435750"/>
    <w:rsid w:val="00435B91"/>
    <w:rsid w:val="00436BB6"/>
    <w:rsid w:val="004421CA"/>
    <w:rsid w:val="00445367"/>
    <w:rsid w:val="0045338E"/>
    <w:rsid w:val="00453D6E"/>
    <w:rsid w:val="00454670"/>
    <w:rsid w:val="00462A81"/>
    <w:rsid w:val="004773CC"/>
    <w:rsid w:val="00480E47"/>
    <w:rsid w:val="004838FA"/>
    <w:rsid w:val="00484B2C"/>
    <w:rsid w:val="00490A03"/>
    <w:rsid w:val="00491198"/>
    <w:rsid w:val="0049462C"/>
    <w:rsid w:val="00496521"/>
    <w:rsid w:val="00496F3A"/>
    <w:rsid w:val="004B0428"/>
    <w:rsid w:val="004B1937"/>
    <w:rsid w:val="004B241A"/>
    <w:rsid w:val="004B5F98"/>
    <w:rsid w:val="004B6339"/>
    <w:rsid w:val="004B6BF3"/>
    <w:rsid w:val="004B701C"/>
    <w:rsid w:val="004C0B97"/>
    <w:rsid w:val="004C3417"/>
    <w:rsid w:val="004C3665"/>
    <w:rsid w:val="004C4FF1"/>
    <w:rsid w:val="004C75CE"/>
    <w:rsid w:val="004C79C8"/>
    <w:rsid w:val="004D1AD8"/>
    <w:rsid w:val="004D3BF0"/>
    <w:rsid w:val="004D529E"/>
    <w:rsid w:val="004D65D9"/>
    <w:rsid w:val="004D6E42"/>
    <w:rsid w:val="004E21E6"/>
    <w:rsid w:val="004E3167"/>
    <w:rsid w:val="004E3431"/>
    <w:rsid w:val="004E5173"/>
    <w:rsid w:val="004E6308"/>
    <w:rsid w:val="004E75D8"/>
    <w:rsid w:val="004F41FC"/>
    <w:rsid w:val="004F48DF"/>
    <w:rsid w:val="004F7243"/>
    <w:rsid w:val="00505331"/>
    <w:rsid w:val="00506A7D"/>
    <w:rsid w:val="0050733C"/>
    <w:rsid w:val="0051048A"/>
    <w:rsid w:val="00511565"/>
    <w:rsid w:val="005118E5"/>
    <w:rsid w:val="00512153"/>
    <w:rsid w:val="00513923"/>
    <w:rsid w:val="0051492D"/>
    <w:rsid w:val="005152AD"/>
    <w:rsid w:val="00516B90"/>
    <w:rsid w:val="00517C53"/>
    <w:rsid w:val="005220E7"/>
    <w:rsid w:val="0052405F"/>
    <w:rsid w:val="005305E3"/>
    <w:rsid w:val="00531A21"/>
    <w:rsid w:val="00541186"/>
    <w:rsid w:val="00550C1C"/>
    <w:rsid w:val="00551915"/>
    <w:rsid w:val="005610DD"/>
    <w:rsid w:val="00566CB5"/>
    <w:rsid w:val="005730AB"/>
    <w:rsid w:val="005736A1"/>
    <w:rsid w:val="00573EC8"/>
    <w:rsid w:val="0057466F"/>
    <w:rsid w:val="005755A9"/>
    <w:rsid w:val="0057574D"/>
    <w:rsid w:val="00575A8A"/>
    <w:rsid w:val="00576B80"/>
    <w:rsid w:val="00584AFF"/>
    <w:rsid w:val="00585140"/>
    <w:rsid w:val="005875CC"/>
    <w:rsid w:val="0059189D"/>
    <w:rsid w:val="005944EB"/>
    <w:rsid w:val="00597B62"/>
    <w:rsid w:val="005A2B35"/>
    <w:rsid w:val="005A4331"/>
    <w:rsid w:val="005B0BBB"/>
    <w:rsid w:val="005B2545"/>
    <w:rsid w:val="005B47AE"/>
    <w:rsid w:val="005B634E"/>
    <w:rsid w:val="005C6860"/>
    <w:rsid w:val="005C7DD8"/>
    <w:rsid w:val="005D7867"/>
    <w:rsid w:val="005E23EC"/>
    <w:rsid w:val="005E36D7"/>
    <w:rsid w:val="005E5346"/>
    <w:rsid w:val="005E7E4F"/>
    <w:rsid w:val="005F2E5B"/>
    <w:rsid w:val="005F4716"/>
    <w:rsid w:val="005F6A33"/>
    <w:rsid w:val="006024FE"/>
    <w:rsid w:val="0060396B"/>
    <w:rsid w:val="00604C40"/>
    <w:rsid w:val="00606F7C"/>
    <w:rsid w:val="00610428"/>
    <w:rsid w:val="00611728"/>
    <w:rsid w:val="00613D9C"/>
    <w:rsid w:val="00614294"/>
    <w:rsid w:val="00615382"/>
    <w:rsid w:val="0062556B"/>
    <w:rsid w:val="006265EB"/>
    <w:rsid w:val="0063040C"/>
    <w:rsid w:val="00630BF7"/>
    <w:rsid w:val="006314F0"/>
    <w:rsid w:val="00632A75"/>
    <w:rsid w:val="0063612A"/>
    <w:rsid w:val="00641750"/>
    <w:rsid w:val="0064443A"/>
    <w:rsid w:val="0064722C"/>
    <w:rsid w:val="00650E87"/>
    <w:rsid w:val="00652A9E"/>
    <w:rsid w:val="006554F4"/>
    <w:rsid w:val="0065583C"/>
    <w:rsid w:val="0065732D"/>
    <w:rsid w:val="00663108"/>
    <w:rsid w:val="0067429C"/>
    <w:rsid w:val="0067588E"/>
    <w:rsid w:val="00685B66"/>
    <w:rsid w:val="006863BE"/>
    <w:rsid w:val="0068643A"/>
    <w:rsid w:val="006931F2"/>
    <w:rsid w:val="006A203A"/>
    <w:rsid w:val="006A2D90"/>
    <w:rsid w:val="006A3515"/>
    <w:rsid w:val="006A4DF9"/>
    <w:rsid w:val="006A56F9"/>
    <w:rsid w:val="006A5955"/>
    <w:rsid w:val="006A72BA"/>
    <w:rsid w:val="006B164E"/>
    <w:rsid w:val="006B2120"/>
    <w:rsid w:val="006B4D11"/>
    <w:rsid w:val="006B61C1"/>
    <w:rsid w:val="006B622F"/>
    <w:rsid w:val="006B7379"/>
    <w:rsid w:val="006B7C50"/>
    <w:rsid w:val="006C1187"/>
    <w:rsid w:val="006C1245"/>
    <w:rsid w:val="006C55F2"/>
    <w:rsid w:val="006C699F"/>
    <w:rsid w:val="006C7C02"/>
    <w:rsid w:val="006D1572"/>
    <w:rsid w:val="006D638D"/>
    <w:rsid w:val="006E12E2"/>
    <w:rsid w:val="006E1527"/>
    <w:rsid w:val="006E488F"/>
    <w:rsid w:val="006E67F5"/>
    <w:rsid w:val="006E6FCA"/>
    <w:rsid w:val="006F024D"/>
    <w:rsid w:val="006F7089"/>
    <w:rsid w:val="006F7EE3"/>
    <w:rsid w:val="0070009E"/>
    <w:rsid w:val="00702C7C"/>
    <w:rsid w:val="00712F76"/>
    <w:rsid w:val="00717164"/>
    <w:rsid w:val="007230AA"/>
    <w:rsid w:val="0072585F"/>
    <w:rsid w:val="007350D4"/>
    <w:rsid w:val="00743C02"/>
    <w:rsid w:val="00744589"/>
    <w:rsid w:val="00744667"/>
    <w:rsid w:val="00746AD0"/>
    <w:rsid w:val="007471F2"/>
    <w:rsid w:val="00747D41"/>
    <w:rsid w:val="0075041C"/>
    <w:rsid w:val="007506D1"/>
    <w:rsid w:val="00751051"/>
    <w:rsid w:val="00751B58"/>
    <w:rsid w:val="00752F7A"/>
    <w:rsid w:val="007553C6"/>
    <w:rsid w:val="0076032B"/>
    <w:rsid w:val="00770921"/>
    <w:rsid w:val="00774CC0"/>
    <w:rsid w:val="00775406"/>
    <w:rsid w:val="007761FF"/>
    <w:rsid w:val="007811B8"/>
    <w:rsid w:val="0078260A"/>
    <w:rsid w:val="0078370D"/>
    <w:rsid w:val="007849AC"/>
    <w:rsid w:val="007876FC"/>
    <w:rsid w:val="0079063E"/>
    <w:rsid w:val="00790FBB"/>
    <w:rsid w:val="0079225E"/>
    <w:rsid w:val="007A303A"/>
    <w:rsid w:val="007A526F"/>
    <w:rsid w:val="007A6696"/>
    <w:rsid w:val="007A763A"/>
    <w:rsid w:val="007A7D3B"/>
    <w:rsid w:val="007B4BA4"/>
    <w:rsid w:val="007B7555"/>
    <w:rsid w:val="007C0191"/>
    <w:rsid w:val="007C1E2C"/>
    <w:rsid w:val="007C4D8E"/>
    <w:rsid w:val="007C5B6F"/>
    <w:rsid w:val="007D093A"/>
    <w:rsid w:val="007D2E5D"/>
    <w:rsid w:val="007D48B4"/>
    <w:rsid w:val="007E05C4"/>
    <w:rsid w:val="007E7309"/>
    <w:rsid w:val="007E7702"/>
    <w:rsid w:val="007F1366"/>
    <w:rsid w:val="007F5DFF"/>
    <w:rsid w:val="00800EE5"/>
    <w:rsid w:val="00801759"/>
    <w:rsid w:val="00802377"/>
    <w:rsid w:val="00810CC1"/>
    <w:rsid w:val="00811F7F"/>
    <w:rsid w:val="008134C5"/>
    <w:rsid w:val="0081683C"/>
    <w:rsid w:val="00816B76"/>
    <w:rsid w:val="008178B2"/>
    <w:rsid w:val="0081794D"/>
    <w:rsid w:val="00823BE7"/>
    <w:rsid w:val="00824969"/>
    <w:rsid w:val="00827454"/>
    <w:rsid w:val="008313DB"/>
    <w:rsid w:val="00831A06"/>
    <w:rsid w:val="00831C9A"/>
    <w:rsid w:val="00831F36"/>
    <w:rsid w:val="00833C22"/>
    <w:rsid w:val="00836F40"/>
    <w:rsid w:val="00840059"/>
    <w:rsid w:val="00840424"/>
    <w:rsid w:val="00842AD9"/>
    <w:rsid w:val="00843CC7"/>
    <w:rsid w:val="008456D2"/>
    <w:rsid w:val="008463B0"/>
    <w:rsid w:val="00846711"/>
    <w:rsid w:val="00846C8F"/>
    <w:rsid w:val="00847B37"/>
    <w:rsid w:val="008517ED"/>
    <w:rsid w:val="00852040"/>
    <w:rsid w:val="00852062"/>
    <w:rsid w:val="00853FBF"/>
    <w:rsid w:val="00855C81"/>
    <w:rsid w:val="0085768A"/>
    <w:rsid w:val="00861FB3"/>
    <w:rsid w:val="00863E59"/>
    <w:rsid w:val="008648CF"/>
    <w:rsid w:val="008663B2"/>
    <w:rsid w:val="00871BDF"/>
    <w:rsid w:val="00872131"/>
    <w:rsid w:val="00873C82"/>
    <w:rsid w:val="00873E88"/>
    <w:rsid w:val="00875733"/>
    <w:rsid w:val="008766DB"/>
    <w:rsid w:val="008812A7"/>
    <w:rsid w:val="00883A33"/>
    <w:rsid w:val="008849AB"/>
    <w:rsid w:val="00891283"/>
    <w:rsid w:val="00892C78"/>
    <w:rsid w:val="008A55D1"/>
    <w:rsid w:val="008A63C9"/>
    <w:rsid w:val="008B54C9"/>
    <w:rsid w:val="008B6B34"/>
    <w:rsid w:val="008B6C98"/>
    <w:rsid w:val="008C0B1D"/>
    <w:rsid w:val="008C194A"/>
    <w:rsid w:val="008C4725"/>
    <w:rsid w:val="008C5CB2"/>
    <w:rsid w:val="008C737F"/>
    <w:rsid w:val="008D1194"/>
    <w:rsid w:val="008D21FF"/>
    <w:rsid w:val="008E18F7"/>
    <w:rsid w:val="008E1BC8"/>
    <w:rsid w:val="008E3140"/>
    <w:rsid w:val="008E5594"/>
    <w:rsid w:val="008E6E56"/>
    <w:rsid w:val="008F047C"/>
    <w:rsid w:val="008F1D68"/>
    <w:rsid w:val="008F2956"/>
    <w:rsid w:val="008F298F"/>
    <w:rsid w:val="008F45F8"/>
    <w:rsid w:val="008F4D46"/>
    <w:rsid w:val="00902767"/>
    <w:rsid w:val="00906919"/>
    <w:rsid w:val="00906943"/>
    <w:rsid w:val="00910420"/>
    <w:rsid w:val="009107E2"/>
    <w:rsid w:val="00911C47"/>
    <w:rsid w:val="009143F4"/>
    <w:rsid w:val="0091443C"/>
    <w:rsid w:val="009157A6"/>
    <w:rsid w:val="0091723C"/>
    <w:rsid w:val="00921832"/>
    <w:rsid w:val="00923256"/>
    <w:rsid w:val="0092564F"/>
    <w:rsid w:val="009256C3"/>
    <w:rsid w:val="00926DE2"/>
    <w:rsid w:val="00933AE7"/>
    <w:rsid w:val="00935D30"/>
    <w:rsid w:val="00936444"/>
    <w:rsid w:val="00937AFA"/>
    <w:rsid w:val="00937CF5"/>
    <w:rsid w:val="0094701B"/>
    <w:rsid w:val="0095459B"/>
    <w:rsid w:val="00954827"/>
    <w:rsid w:val="00954F25"/>
    <w:rsid w:val="00955934"/>
    <w:rsid w:val="00962EA0"/>
    <w:rsid w:val="00970F43"/>
    <w:rsid w:val="009737DA"/>
    <w:rsid w:val="00975303"/>
    <w:rsid w:val="0098255E"/>
    <w:rsid w:val="009834DA"/>
    <w:rsid w:val="00984704"/>
    <w:rsid w:val="00985091"/>
    <w:rsid w:val="0098672D"/>
    <w:rsid w:val="009938A4"/>
    <w:rsid w:val="00997BE4"/>
    <w:rsid w:val="009A0064"/>
    <w:rsid w:val="009A5AED"/>
    <w:rsid w:val="009B2773"/>
    <w:rsid w:val="009C2E96"/>
    <w:rsid w:val="009C370A"/>
    <w:rsid w:val="009C5A99"/>
    <w:rsid w:val="009C6C53"/>
    <w:rsid w:val="009C7B30"/>
    <w:rsid w:val="009D174B"/>
    <w:rsid w:val="009D209E"/>
    <w:rsid w:val="009D45EC"/>
    <w:rsid w:val="009D5B27"/>
    <w:rsid w:val="009D78AF"/>
    <w:rsid w:val="009E1AC7"/>
    <w:rsid w:val="009E42A8"/>
    <w:rsid w:val="009E4B4A"/>
    <w:rsid w:val="009E5DF1"/>
    <w:rsid w:val="009E5E7E"/>
    <w:rsid w:val="009F1B57"/>
    <w:rsid w:val="009F26A4"/>
    <w:rsid w:val="009F26C9"/>
    <w:rsid w:val="009F3857"/>
    <w:rsid w:val="009F573B"/>
    <w:rsid w:val="009F62AE"/>
    <w:rsid w:val="009F7116"/>
    <w:rsid w:val="00A02108"/>
    <w:rsid w:val="00A03DC9"/>
    <w:rsid w:val="00A041EA"/>
    <w:rsid w:val="00A06D4D"/>
    <w:rsid w:val="00A101BB"/>
    <w:rsid w:val="00A112E6"/>
    <w:rsid w:val="00A11E59"/>
    <w:rsid w:val="00A11F9D"/>
    <w:rsid w:val="00A1436F"/>
    <w:rsid w:val="00A16370"/>
    <w:rsid w:val="00A226EC"/>
    <w:rsid w:val="00A25BAC"/>
    <w:rsid w:val="00A26D50"/>
    <w:rsid w:val="00A27384"/>
    <w:rsid w:val="00A27806"/>
    <w:rsid w:val="00A3208F"/>
    <w:rsid w:val="00A32213"/>
    <w:rsid w:val="00A326D2"/>
    <w:rsid w:val="00A376D6"/>
    <w:rsid w:val="00A37CD5"/>
    <w:rsid w:val="00A457FC"/>
    <w:rsid w:val="00A4669C"/>
    <w:rsid w:val="00A52A4B"/>
    <w:rsid w:val="00A52DF3"/>
    <w:rsid w:val="00A55792"/>
    <w:rsid w:val="00A57BF1"/>
    <w:rsid w:val="00A61A35"/>
    <w:rsid w:val="00A63A5A"/>
    <w:rsid w:val="00A63C7D"/>
    <w:rsid w:val="00A66AA1"/>
    <w:rsid w:val="00A70572"/>
    <w:rsid w:val="00A74A17"/>
    <w:rsid w:val="00A76A81"/>
    <w:rsid w:val="00A803D7"/>
    <w:rsid w:val="00A81D84"/>
    <w:rsid w:val="00A820A1"/>
    <w:rsid w:val="00A82C0E"/>
    <w:rsid w:val="00A85809"/>
    <w:rsid w:val="00A925A5"/>
    <w:rsid w:val="00A93C55"/>
    <w:rsid w:val="00A94E46"/>
    <w:rsid w:val="00A966E7"/>
    <w:rsid w:val="00A96CEB"/>
    <w:rsid w:val="00AA12ED"/>
    <w:rsid w:val="00AA1832"/>
    <w:rsid w:val="00AA1CF2"/>
    <w:rsid w:val="00AA5225"/>
    <w:rsid w:val="00AA6B88"/>
    <w:rsid w:val="00AA7861"/>
    <w:rsid w:val="00AB1CF7"/>
    <w:rsid w:val="00AB4B34"/>
    <w:rsid w:val="00AB5841"/>
    <w:rsid w:val="00AB6345"/>
    <w:rsid w:val="00AC0B55"/>
    <w:rsid w:val="00AC379C"/>
    <w:rsid w:val="00AC726B"/>
    <w:rsid w:val="00AC7A46"/>
    <w:rsid w:val="00AD2F8A"/>
    <w:rsid w:val="00AD3CDD"/>
    <w:rsid w:val="00AD3F41"/>
    <w:rsid w:val="00AD4B60"/>
    <w:rsid w:val="00AD70E0"/>
    <w:rsid w:val="00AE0AD9"/>
    <w:rsid w:val="00AE2B6F"/>
    <w:rsid w:val="00AF10F4"/>
    <w:rsid w:val="00AF1C30"/>
    <w:rsid w:val="00AF1EC7"/>
    <w:rsid w:val="00AF29AF"/>
    <w:rsid w:val="00AF7490"/>
    <w:rsid w:val="00B14784"/>
    <w:rsid w:val="00B252E3"/>
    <w:rsid w:val="00B2658C"/>
    <w:rsid w:val="00B27266"/>
    <w:rsid w:val="00B277E5"/>
    <w:rsid w:val="00B348D7"/>
    <w:rsid w:val="00B371DD"/>
    <w:rsid w:val="00B429C2"/>
    <w:rsid w:val="00B43DED"/>
    <w:rsid w:val="00B44D18"/>
    <w:rsid w:val="00B45BCA"/>
    <w:rsid w:val="00B5041A"/>
    <w:rsid w:val="00B52570"/>
    <w:rsid w:val="00B54A52"/>
    <w:rsid w:val="00B56A80"/>
    <w:rsid w:val="00B56CF3"/>
    <w:rsid w:val="00B65AB9"/>
    <w:rsid w:val="00B660F8"/>
    <w:rsid w:val="00B7279C"/>
    <w:rsid w:val="00B72BC7"/>
    <w:rsid w:val="00B7411F"/>
    <w:rsid w:val="00B74E3E"/>
    <w:rsid w:val="00B77804"/>
    <w:rsid w:val="00B80963"/>
    <w:rsid w:val="00B81B9C"/>
    <w:rsid w:val="00B820B5"/>
    <w:rsid w:val="00B82DA4"/>
    <w:rsid w:val="00B837A1"/>
    <w:rsid w:val="00B83865"/>
    <w:rsid w:val="00B85F58"/>
    <w:rsid w:val="00B868A0"/>
    <w:rsid w:val="00B871D0"/>
    <w:rsid w:val="00B87C63"/>
    <w:rsid w:val="00B920E2"/>
    <w:rsid w:val="00B93793"/>
    <w:rsid w:val="00B93D50"/>
    <w:rsid w:val="00B978B7"/>
    <w:rsid w:val="00BA1A95"/>
    <w:rsid w:val="00BA21D7"/>
    <w:rsid w:val="00BA4647"/>
    <w:rsid w:val="00BA56ED"/>
    <w:rsid w:val="00BA6EB6"/>
    <w:rsid w:val="00BA7160"/>
    <w:rsid w:val="00BA76B5"/>
    <w:rsid w:val="00BB1470"/>
    <w:rsid w:val="00BB2972"/>
    <w:rsid w:val="00BB3375"/>
    <w:rsid w:val="00BB675E"/>
    <w:rsid w:val="00BC54D9"/>
    <w:rsid w:val="00BC7CD3"/>
    <w:rsid w:val="00BD04D4"/>
    <w:rsid w:val="00BD25F5"/>
    <w:rsid w:val="00BD601C"/>
    <w:rsid w:val="00BD6822"/>
    <w:rsid w:val="00BE13C9"/>
    <w:rsid w:val="00BE2BCA"/>
    <w:rsid w:val="00BE338D"/>
    <w:rsid w:val="00BE3E93"/>
    <w:rsid w:val="00BF060D"/>
    <w:rsid w:val="00BF0855"/>
    <w:rsid w:val="00BF1C1D"/>
    <w:rsid w:val="00C075FB"/>
    <w:rsid w:val="00C11A10"/>
    <w:rsid w:val="00C11D23"/>
    <w:rsid w:val="00C14597"/>
    <w:rsid w:val="00C15637"/>
    <w:rsid w:val="00C15B0D"/>
    <w:rsid w:val="00C30B95"/>
    <w:rsid w:val="00C31D05"/>
    <w:rsid w:val="00C322A5"/>
    <w:rsid w:val="00C32BCD"/>
    <w:rsid w:val="00C356C7"/>
    <w:rsid w:val="00C3741B"/>
    <w:rsid w:val="00C42382"/>
    <w:rsid w:val="00C443D5"/>
    <w:rsid w:val="00C46181"/>
    <w:rsid w:val="00C47E05"/>
    <w:rsid w:val="00C50089"/>
    <w:rsid w:val="00C54713"/>
    <w:rsid w:val="00C5531D"/>
    <w:rsid w:val="00C631E4"/>
    <w:rsid w:val="00C6661A"/>
    <w:rsid w:val="00C66D4B"/>
    <w:rsid w:val="00C70F8E"/>
    <w:rsid w:val="00C7571C"/>
    <w:rsid w:val="00C75F77"/>
    <w:rsid w:val="00C845A3"/>
    <w:rsid w:val="00C87BC8"/>
    <w:rsid w:val="00C90118"/>
    <w:rsid w:val="00C91851"/>
    <w:rsid w:val="00C92A0C"/>
    <w:rsid w:val="00C92F9F"/>
    <w:rsid w:val="00C94FE5"/>
    <w:rsid w:val="00C9628A"/>
    <w:rsid w:val="00C971AF"/>
    <w:rsid w:val="00CA0839"/>
    <w:rsid w:val="00CA0D92"/>
    <w:rsid w:val="00CA2026"/>
    <w:rsid w:val="00CA2C8C"/>
    <w:rsid w:val="00CA35E7"/>
    <w:rsid w:val="00CA5C75"/>
    <w:rsid w:val="00CB0ADA"/>
    <w:rsid w:val="00CB116B"/>
    <w:rsid w:val="00CB6094"/>
    <w:rsid w:val="00CB7A17"/>
    <w:rsid w:val="00CB7CBA"/>
    <w:rsid w:val="00CC0056"/>
    <w:rsid w:val="00CC35F4"/>
    <w:rsid w:val="00CD3487"/>
    <w:rsid w:val="00CD370F"/>
    <w:rsid w:val="00CD509D"/>
    <w:rsid w:val="00CD66BF"/>
    <w:rsid w:val="00CE0F79"/>
    <w:rsid w:val="00CE6704"/>
    <w:rsid w:val="00CE69AD"/>
    <w:rsid w:val="00CE7C27"/>
    <w:rsid w:val="00CF11D7"/>
    <w:rsid w:val="00CF6205"/>
    <w:rsid w:val="00D01F9B"/>
    <w:rsid w:val="00D1091A"/>
    <w:rsid w:val="00D1135A"/>
    <w:rsid w:val="00D12ACF"/>
    <w:rsid w:val="00D131A3"/>
    <w:rsid w:val="00D1456B"/>
    <w:rsid w:val="00D17863"/>
    <w:rsid w:val="00D21E90"/>
    <w:rsid w:val="00D2475D"/>
    <w:rsid w:val="00D25B8B"/>
    <w:rsid w:val="00D32409"/>
    <w:rsid w:val="00D335EB"/>
    <w:rsid w:val="00D368E0"/>
    <w:rsid w:val="00D36B14"/>
    <w:rsid w:val="00D433EC"/>
    <w:rsid w:val="00D47DE3"/>
    <w:rsid w:val="00D54EAC"/>
    <w:rsid w:val="00D57EEA"/>
    <w:rsid w:val="00D64ED1"/>
    <w:rsid w:val="00D671F4"/>
    <w:rsid w:val="00D75526"/>
    <w:rsid w:val="00D8007A"/>
    <w:rsid w:val="00D853FB"/>
    <w:rsid w:val="00D85612"/>
    <w:rsid w:val="00D870D6"/>
    <w:rsid w:val="00D870FC"/>
    <w:rsid w:val="00D90247"/>
    <w:rsid w:val="00D92986"/>
    <w:rsid w:val="00D93A05"/>
    <w:rsid w:val="00D93D0E"/>
    <w:rsid w:val="00D93E2F"/>
    <w:rsid w:val="00D9465E"/>
    <w:rsid w:val="00D97F97"/>
    <w:rsid w:val="00DA126C"/>
    <w:rsid w:val="00DA23A8"/>
    <w:rsid w:val="00DA399C"/>
    <w:rsid w:val="00DA455E"/>
    <w:rsid w:val="00DA569E"/>
    <w:rsid w:val="00DA7505"/>
    <w:rsid w:val="00DB3D0B"/>
    <w:rsid w:val="00DB4A08"/>
    <w:rsid w:val="00DB527E"/>
    <w:rsid w:val="00DB7852"/>
    <w:rsid w:val="00DC30A1"/>
    <w:rsid w:val="00DC34A1"/>
    <w:rsid w:val="00DC3D00"/>
    <w:rsid w:val="00DC6331"/>
    <w:rsid w:val="00DD4831"/>
    <w:rsid w:val="00DE0271"/>
    <w:rsid w:val="00DE027C"/>
    <w:rsid w:val="00DE2082"/>
    <w:rsid w:val="00DE733A"/>
    <w:rsid w:val="00DF0165"/>
    <w:rsid w:val="00DF11A9"/>
    <w:rsid w:val="00DF3596"/>
    <w:rsid w:val="00DF3E56"/>
    <w:rsid w:val="00E00049"/>
    <w:rsid w:val="00E02174"/>
    <w:rsid w:val="00E0310A"/>
    <w:rsid w:val="00E03F16"/>
    <w:rsid w:val="00E0607A"/>
    <w:rsid w:val="00E120E7"/>
    <w:rsid w:val="00E13355"/>
    <w:rsid w:val="00E14E15"/>
    <w:rsid w:val="00E151E8"/>
    <w:rsid w:val="00E20362"/>
    <w:rsid w:val="00E21968"/>
    <w:rsid w:val="00E23378"/>
    <w:rsid w:val="00E30639"/>
    <w:rsid w:val="00E3509A"/>
    <w:rsid w:val="00E37F19"/>
    <w:rsid w:val="00E408D3"/>
    <w:rsid w:val="00E42937"/>
    <w:rsid w:val="00E4634A"/>
    <w:rsid w:val="00E50135"/>
    <w:rsid w:val="00E50F72"/>
    <w:rsid w:val="00E536C5"/>
    <w:rsid w:val="00E5587B"/>
    <w:rsid w:val="00E55A43"/>
    <w:rsid w:val="00E55F41"/>
    <w:rsid w:val="00E567B4"/>
    <w:rsid w:val="00E56BE3"/>
    <w:rsid w:val="00E60FE6"/>
    <w:rsid w:val="00E63EF6"/>
    <w:rsid w:val="00E6611B"/>
    <w:rsid w:val="00E7200B"/>
    <w:rsid w:val="00E72069"/>
    <w:rsid w:val="00E7298E"/>
    <w:rsid w:val="00E81DB7"/>
    <w:rsid w:val="00E86589"/>
    <w:rsid w:val="00E90386"/>
    <w:rsid w:val="00E95399"/>
    <w:rsid w:val="00E96553"/>
    <w:rsid w:val="00E97C8A"/>
    <w:rsid w:val="00EA3098"/>
    <w:rsid w:val="00EA3ABF"/>
    <w:rsid w:val="00EA457C"/>
    <w:rsid w:val="00EB24C3"/>
    <w:rsid w:val="00EB35A7"/>
    <w:rsid w:val="00EB5EAD"/>
    <w:rsid w:val="00EB6048"/>
    <w:rsid w:val="00EB7BCE"/>
    <w:rsid w:val="00EC1841"/>
    <w:rsid w:val="00EC274C"/>
    <w:rsid w:val="00EC2861"/>
    <w:rsid w:val="00EC28F1"/>
    <w:rsid w:val="00EC6F1F"/>
    <w:rsid w:val="00ED3134"/>
    <w:rsid w:val="00EE3951"/>
    <w:rsid w:val="00EF3780"/>
    <w:rsid w:val="00EF7E2D"/>
    <w:rsid w:val="00F034B3"/>
    <w:rsid w:val="00F058DD"/>
    <w:rsid w:val="00F15DB3"/>
    <w:rsid w:val="00F21F7A"/>
    <w:rsid w:val="00F2369D"/>
    <w:rsid w:val="00F24BEC"/>
    <w:rsid w:val="00F25DC3"/>
    <w:rsid w:val="00F26F80"/>
    <w:rsid w:val="00F2705D"/>
    <w:rsid w:val="00F40D1F"/>
    <w:rsid w:val="00F40DE4"/>
    <w:rsid w:val="00F44319"/>
    <w:rsid w:val="00F506BB"/>
    <w:rsid w:val="00F51AF0"/>
    <w:rsid w:val="00F60159"/>
    <w:rsid w:val="00F60BE9"/>
    <w:rsid w:val="00F61171"/>
    <w:rsid w:val="00F62046"/>
    <w:rsid w:val="00F63E17"/>
    <w:rsid w:val="00F642D4"/>
    <w:rsid w:val="00F66242"/>
    <w:rsid w:val="00F66510"/>
    <w:rsid w:val="00F67E1A"/>
    <w:rsid w:val="00F70845"/>
    <w:rsid w:val="00F74F10"/>
    <w:rsid w:val="00F7651B"/>
    <w:rsid w:val="00F77601"/>
    <w:rsid w:val="00F7761C"/>
    <w:rsid w:val="00F87410"/>
    <w:rsid w:val="00F878BD"/>
    <w:rsid w:val="00F955AB"/>
    <w:rsid w:val="00F95841"/>
    <w:rsid w:val="00FA00B5"/>
    <w:rsid w:val="00FA0655"/>
    <w:rsid w:val="00FA452F"/>
    <w:rsid w:val="00FB0FBB"/>
    <w:rsid w:val="00FC58CA"/>
    <w:rsid w:val="00FC6AB3"/>
    <w:rsid w:val="00FC7E0F"/>
    <w:rsid w:val="00FD0B48"/>
    <w:rsid w:val="00FD0C7E"/>
    <w:rsid w:val="00FD5950"/>
    <w:rsid w:val="00FD5AB2"/>
    <w:rsid w:val="00FD783E"/>
    <w:rsid w:val="00FE2370"/>
    <w:rsid w:val="00FE6138"/>
    <w:rsid w:val="00FE621B"/>
    <w:rsid w:val="00FE7E1D"/>
    <w:rsid w:val="00FF36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o:shapelayout v:ext="edit">
      <o:idmap v:ext="edit" data="1"/>
    </o:shapelayout>
  </w:shapeDefaults>
  <w:decimalSymbol w:val=","/>
  <w:listSeparator w:val=";"/>
  <w14:docId w14:val="1CA74637"/>
  <w15:docId w15:val="{4057E53D-6B3C-41B2-BC53-18768FA85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autoSpaceDE w:val="0"/>
      <w:autoSpaceDN w:val="0"/>
    </w:pPr>
  </w:style>
  <w:style w:type="paragraph" w:styleId="Titolo1">
    <w:name w:val="heading 1"/>
    <w:basedOn w:val="Normale"/>
    <w:next w:val="Normale"/>
    <w:link w:val="Titolo1Carattere"/>
    <w:uiPriority w:val="9"/>
    <w:qFormat/>
    <w:rsid w:val="00E20362"/>
    <w:pPr>
      <w:keepNext/>
      <w:widowControl/>
      <w:tabs>
        <w:tab w:val="num" w:pos="432"/>
      </w:tabs>
      <w:autoSpaceDE/>
      <w:autoSpaceDN/>
      <w:ind w:left="432" w:hanging="432"/>
      <w:jc w:val="both"/>
      <w:outlineLvl w:val="0"/>
    </w:pPr>
    <w:rPr>
      <w:b/>
      <w:bCs/>
      <w:position w:val="6"/>
      <w:sz w:val="24"/>
      <w:szCs w:val="24"/>
    </w:rPr>
  </w:style>
  <w:style w:type="paragraph" w:styleId="Titolo2">
    <w:name w:val="heading 2"/>
    <w:basedOn w:val="Normale"/>
    <w:next w:val="Normale"/>
    <w:link w:val="Titolo2Carattere"/>
    <w:uiPriority w:val="9"/>
    <w:qFormat/>
    <w:rsid w:val="00E20362"/>
    <w:pPr>
      <w:keepNext/>
      <w:widowControl/>
      <w:tabs>
        <w:tab w:val="num" w:pos="576"/>
      </w:tabs>
      <w:autoSpaceDE/>
      <w:autoSpaceDN/>
      <w:spacing w:before="240" w:after="60"/>
      <w:ind w:left="576" w:hanging="576"/>
      <w:outlineLvl w:val="1"/>
    </w:pPr>
    <w:rPr>
      <w:rFonts w:ascii="Arial" w:hAnsi="Arial"/>
      <w:b/>
      <w:bCs/>
      <w:i/>
      <w:iCs/>
      <w:sz w:val="24"/>
      <w:szCs w:val="24"/>
    </w:rPr>
  </w:style>
  <w:style w:type="paragraph" w:styleId="Titolo3">
    <w:name w:val="heading 3"/>
    <w:basedOn w:val="Normale"/>
    <w:next w:val="Normale"/>
    <w:link w:val="Titolo3Carattere"/>
    <w:uiPriority w:val="9"/>
    <w:qFormat/>
    <w:pPr>
      <w:keepNext/>
      <w:spacing w:before="240" w:after="60"/>
      <w:outlineLvl w:val="2"/>
    </w:pPr>
    <w:rPr>
      <w:rFonts w:ascii="Cambria" w:hAnsi="Cambria"/>
      <w:b/>
      <w:bCs/>
      <w:sz w:val="26"/>
      <w:szCs w:val="26"/>
    </w:rPr>
  </w:style>
  <w:style w:type="paragraph" w:styleId="Titolo4">
    <w:name w:val="heading 4"/>
    <w:basedOn w:val="Normale"/>
    <w:next w:val="Normale"/>
    <w:link w:val="Titolo4Carattere"/>
    <w:uiPriority w:val="9"/>
    <w:qFormat/>
    <w:rsid w:val="00E20362"/>
    <w:pPr>
      <w:keepNext/>
      <w:widowControl/>
      <w:tabs>
        <w:tab w:val="num" w:pos="864"/>
      </w:tabs>
      <w:autoSpaceDE/>
      <w:autoSpaceDN/>
      <w:spacing w:before="240" w:after="60"/>
      <w:ind w:left="864" w:hanging="864"/>
      <w:outlineLvl w:val="3"/>
    </w:pPr>
    <w:rPr>
      <w:rFonts w:ascii="Arial" w:hAnsi="Arial"/>
      <w:b/>
      <w:bCs/>
      <w:sz w:val="24"/>
      <w:szCs w:val="24"/>
    </w:rPr>
  </w:style>
  <w:style w:type="paragraph" w:styleId="Titolo5">
    <w:name w:val="heading 5"/>
    <w:basedOn w:val="Normale"/>
    <w:next w:val="Normale"/>
    <w:link w:val="Titolo5Carattere"/>
    <w:uiPriority w:val="9"/>
    <w:qFormat/>
    <w:rsid w:val="00E20362"/>
    <w:pPr>
      <w:widowControl/>
      <w:tabs>
        <w:tab w:val="num" w:pos="1008"/>
      </w:tabs>
      <w:autoSpaceDE/>
      <w:autoSpaceDN/>
      <w:spacing w:before="240" w:after="60"/>
      <w:ind w:left="1008" w:hanging="1008"/>
      <w:outlineLvl w:val="4"/>
    </w:pPr>
    <w:rPr>
      <w:sz w:val="22"/>
      <w:szCs w:val="22"/>
    </w:rPr>
  </w:style>
  <w:style w:type="paragraph" w:styleId="Titolo6">
    <w:name w:val="heading 6"/>
    <w:basedOn w:val="Normale"/>
    <w:next w:val="Normale"/>
    <w:link w:val="Titolo6Carattere"/>
    <w:qFormat/>
    <w:pPr>
      <w:spacing w:before="240" w:after="60"/>
      <w:outlineLvl w:val="5"/>
    </w:pPr>
    <w:rPr>
      <w:rFonts w:ascii="Calibri" w:hAnsi="Calibri"/>
      <w:b/>
      <w:bCs/>
    </w:rPr>
  </w:style>
  <w:style w:type="paragraph" w:styleId="Titolo7">
    <w:name w:val="heading 7"/>
    <w:basedOn w:val="Normale"/>
    <w:next w:val="Normale"/>
    <w:link w:val="Titolo7Carattere"/>
    <w:uiPriority w:val="9"/>
    <w:qFormat/>
    <w:pPr>
      <w:spacing w:before="240" w:after="60"/>
      <w:outlineLvl w:val="6"/>
    </w:pPr>
    <w:rPr>
      <w:rFonts w:ascii="Calibri" w:hAnsi="Calibri"/>
      <w:sz w:val="24"/>
      <w:szCs w:val="24"/>
    </w:rPr>
  </w:style>
  <w:style w:type="paragraph" w:styleId="Titolo8">
    <w:name w:val="heading 8"/>
    <w:basedOn w:val="Normale"/>
    <w:next w:val="Normale"/>
    <w:link w:val="Titolo8Carattere"/>
    <w:uiPriority w:val="9"/>
    <w:qFormat/>
    <w:pPr>
      <w:spacing w:before="240" w:after="60"/>
      <w:outlineLvl w:val="7"/>
    </w:pPr>
    <w:rPr>
      <w:rFonts w:ascii="Calibri" w:hAnsi="Calibri"/>
      <w:i/>
      <w:iCs/>
      <w:sz w:val="24"/>
      <w:szCs w:val="24"/>
    </w:rPr>
  </w:style>
  <w:style w:type="paragraph" w:styleId="Titolo9">
    <w:name w:val="heading 9"/>
    <w:basedOn w:val="Normale"/>
    <w:next w:val="Normale"/>
    <w:link w:val="Titolo9Carattere"/>
    <w:uiPriority w:val="9"/>
    <w:qFormat/>
    <w:rsid w:val="00B85F58"/>
    <w:pPr>
      <w:spacing w:before="240" w:after="60"/>
      <w:outlineLvl w:val="8"/>
    </w:pPr>
    <w:rPr>
      <w:rFonts w:ascii="Cambria"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uiPriority w:val="9"/>
    <w:locked/>
    <w:rPr>
      <w:rFonts w:ascii="Cambria" w:hAnsi="Cambria" w:cs="Cambria"/>
      <w:b/>
      <w:bCs/>
      <w:sz w:val="26"/>
      <w:szCs w:val="26"/>
    </w:rPr>
  </w:style>
  <w:style w:type="character" w:customStyle="1" w:styleId="Titolo6Carattere">
    <w:name w:val="Titolo 6 Carattere"/>
    <w:link w:val="Titolo6"/>
    <w:locked/>
    <w:rPr>
      <w:rFonts w:ascii="Calibri" w:hAnsi="Calibri" w:cs="Calibri"/>
      <w:b/>
      <w:bCs/>
    </w:rPr>
  </w:style>
  <w:style w:type="character" w:customStyle="1" w:styleId="Titolo7Carattere">
    <w:name w:val="Titolo 7 Carattere"/>
    <w:link w:val="Titolo7"/>
    <w:uiPriority w:val="9"/>
    <w:locked/>
    <w:rPr>
      <w:rFonts w:ascii="Calibri" w:hAnsi="Calibri" w:cs="Calibri"/>
      <w:sz w:val="24"/>
      <w:szCs w:val="24"/>
    </w:rPr>
  </w:style>
  <w:style w:type="character" w:customStyle="1" w:styleId="Titolo8Carattere">
    <w:name w:val="Titolo 8 Carattere"/>
    <w:link w:val="Titolo8"/>
    <w:uiPriority w:val="9"/>
    <w:locked/>
    <w:rPr>
      <w:rFonts w:ascii="Calibri" w:hAnsi="Calibri" w:cs="Calibri"/>
      <w:i/>
      <w:iCs/>
      <w:sz w:val="24"/>
      <w:szCs w:val="24"/>
    </w:rPr>
  </w:style>
  <w:style w:type="character" w:customStyle="1" w:styleId="Titolo9Carattere">
    <w:name w:val="Titolo 9 Carattere"/>
    <w:link w:val="Titolo9"/>
    <w:uiPriority w:val="9"/>
    <w:locked/>
    <w:rPr>
      <w:rFonts w:ascii="Cambria" w:hAnsi="Cambria" w:cs="Cambria"/>
    </w:rPr>
  </w:style>
  <w:style w:type="paragraph" w:styleId="Corpotesto">
    <w:name w:val="Body Text"/>
    <w:basedOn w:val="Normale"/>
    <w:link w:val="CorpotestoCarattere1"/>
    <w:uiPriority w:val="99"/>
    <w:pPr>
      <w:jc w:val="both"/>
    </w:pPr>
  </w:style>
  <w:style w:type="paragraph" w:styleId="Corpodeltesto2">
    <w:name w:val="Body Text 2"/>
    <w:basedOn w:val="Normale"/>
    <w:link w:val="Corpodeltesto2Carattere"/>
    <w:uiPriority w:val="99"/>
    <w:rsid w:val="00D9465E"/>
    <w:pPr>
      <w:spacing w:after="120" w:line="480" w:lineRule="auto"/>
    </w:pPr>
  </w:style>
  <w:style w:type="paragraph" w:styleId="Titolo">
    <w:name w:val="Title"/>
    <w:basedOn w:val="Normale"/>
    <w:link w:val="TitoloCarattere"/>
    <w:uiPriority w:val="99"/>
    <w:qFormat/>
    <w:pPr>
      <w:widowControl/>
      <w:autoSpaceDE/>
      <w:autoSpaceDN/>
      <w:spacing w:line="480" w:lineRule="exact"/>
      <w:jc w:val="center"/>
    </w:pPr>
    <w:rPr>
      <w:rFonts w:ascii="Cambria" w:hAnsi="Cambria"/>
      <w:b/>
      <w:bCs/>
      <w:kern w:val="28"/>
      <w:sz w:val="32"/>
      <w:szCs w:val="32"/>
    </w:rPr>
  </w:style>
  <w:style w:type="character" w:customStyle="1" w:styleId="TitoloCarattere">
    <w:name w:val="Titolo Carattere"/>
    <w:link w:val="Titolo"/>
    <w:uiPriority w:val="99"/>
    <w:locked/>
    <w:rPr>
      <w:rFonts w:ascii="Cambria" w:hAnsi="Cambria" w:cs="Cambria"/>
      <w:b/>
      <w:bCs/>
      <w:kern w:val="28"/>
      <w:sz w:val="32"/>
      <w:szCs w:val="32"/>
    </w:rPr>
  </w:style>
  <w:style w:type="paragraph" w:styleId="NormaleWeb">
    <w:name w:val="Normal (Web)"/>
    <w:basedOn w:val="Normale"/>
    <w:uiPriority w:val="99"/>
    <w:pPr>
      <w:widowControl/>
      <w:autoSpaceDE/>
      <w:autoSpaceDN/>
      <w:spacing w:before="100" w:beforeAutospacing="1" w:after="100" w:afterAutospacing="1"/>
    </w:pPr>
    <w:rPr>
      <w:rFonts w:ascii="Arial Unicode MS" w:eastAsia="Arial Unicode MS" w:cs="Arial Unicode MS"/>
      <w:sz w:val="24"/>
      <w:szCs w:val="24"/>
    </w:rPr>
  </w:style>
  <w:style w:type="paragraph" w:styleId="Rientrocorpodeltesto3">
    <w:name w:val="Body Text Indent 3"/>
    <w:basedOn w:val="Normale"/>
    <w:link w:val="Rientrocorpodeltesto3Carattere"/>
    <w:uiPriority w:val="99"/>
    <w:pPr>
      <w:spacing w:after="120"/>
      <w:ind w:left="283"/>
    </w:pPr>
    <w:rPr>
      <w:sz w:val="16"/>
      <w:szCs w:val="16"/>
    </w:rPr>
  </w:style>
  <w:style w:type="character" w:customStyle="1" w:styleId="Rientrocorpodeltesto3Carattere">
    <w:name w:val="Rientro corpo del testo 3 Carattere"/>
    <w:link w:val="Rientrocorpodeltesto3"/>
    <w:uiPriority w:val="99"/>
    <w:semiHidden/>
    <w:locked/>
    <w:rPr>
      <w:rFonts w:cs="Times New Roman"/>
      <w:sz w:val="16"/>
      <w:szCs w:val="16"/>
    </w:rPr>
  </w:style>
  <w:style w:type="paragraph" w:styleId="Corpodeltesto3">
    <w:name w:val="Body Text 3"/>
    <w:basedOn w:val="Normale"/>
    <w:link w:val="Corpodeltesto3Carattere"/>
    <w:uiPriority w:val="99"/>
    <w:pPr>
      <w:spacing w:after="120"/>
    </w:pPr>
    <w:rPr>
      <w:sz w:val="16"/>
      <w:szCs w:val="16"/>
    </w:rPr>
  </w:style>
  <w:style w:type="character" w:customStyle="1" w:styleId="Corpodeltesto3Carattere">
    <w:name w:val="Corpo del testo 3 Carattere"/>
    <w:link w:val="Corpodeltesto3"/>
    <w:uiPriority w:val="99"/>
    <w:semiHidden/>
    <w:locked/>
    <w:rPr>
      <w:rFonts w:cs="Times New Roman"/>
      <w:sz w:val="16"/>
      <w:szCs w:val="16"/>
    </w:rPr>
  </w:style>
  <w:style w:type="character" w:customStyle="1" w:styleId="CorpotestoCarattere1">
    <w:name w:val="Corpo testo Carattere1"/>
    <w:link w:val="Corpotesto"/>
    <w:uiPriority w:val="99"/>
    <w:locked/>
    <w:rPr>
      <w:rFonts w:cs="Times New Roman"/>
      <w:sz w:val="20"/>
      <w:szCs w:val="20"/>
    </w:rPr>
  </w:style>
  <w:style w:type="character" w:customStyle="1" w:styleId="Corpodeltesto2Carattere">
    <w:name w:val="Corpo del testo 2 Carattere"/>
    <w:link w:val="Corpodeltesto2"/>
    <w:uiPriority w:val="99"/>
    <w:locked/>
    <w:rPr>
      <w:rFonts w:cs="Times New Roman"/>
      <w:sz w:val="20"/>
      <w:szCs w:val="20"/>
    </w:rPr>
  </w:style>
  <w:style w:type="character" w:styleId="Collegamentoipertestuale">
    <w:name w:val="Hyperlink"/>
    <w:uiPriority w:val="99"/>
    <w:rsid w:val="00D9465E"/>
    <w:rPr>
      <w:rFonts w:cs="Times New Roman"/>
      <w:color w:val="000000"/>
      <w:u w:val="none"/>
      <w:effect w:val="none"/>
    </w:rPr>
  </w:style>
  <w:style w:type="paragraph" w:styleId="Testofumetto">
    <w:name w:val="Balloon Text"/>
    <w:basedOn w:val="Normale"/>
    <w:link w:val="TestofumettoCarattere"/>
    <w:uiPriority w:val="99"/>
    <w:semiHidden/>
    <w:rsid w:val="000721CD"/>
    <w:rPr>
      <w:rFonts w:ascii="Tahoma" w:hAnsi="Tahoma"/>
      <w:sz w:val="16"/>
      <w:szCs w:val="16"/>
    </w:rPr>
  </w:style>
  <w:style w:type="character" w:customStyle="1" w:styleId="TestofumettoCarattere">
    <w:name w:val="Testo fumetto Carattere"/>
    <w:link w:val="Testofumetto"/>
    <w:uiPriority w:val="99"/>
    <w:semiHidden/>
    <w:locked/>
    <w:rPr>
      <w:rFonts w:ascii="Tahoma" w:hAnsi="Tahoma" w:cs="Tahoma"/>
      <w:sz w:val="16"/>
      <w:szCs w:val="16"/>
    </w:rPr>
  </w:style>
  <w:style w:type="paragraph" w:styleId="Mappadocumento">
    <w:name w:val="Document Map"/>
    <w:basedOn w:val="Normale"/>
    <w:link w:val="MappadocumentoCarattere"/>
    <w:uiPriority w:val="99"/>
    <w:semiHidden/>
    <w:rsid w:val="0010051B"/>
    <w:pPr>
      <w:shd w:val="clear" w:color="auto" w:fill="000080"/>
    </w:pPr>
    <w:rPr>
      <w:rFonts w:ascii="Tahoma" w:hAnsi="Tahoma"/>
      <w:sz w:val="16"/>
      <w:szCs w:val="16"/>
    </w:rPr>
  </w:style>
  <w:style w:type="character" w:customStyle="1" w:styleId="MappadocumentoCarattere">
    <w:name w:val="Mappa documento Carattere"/>
    <w:link w:val="Mappadocumento"/>
    <w:uiPriority w:val="99"/>
    <w:semiHidden/>
    <w:locked/>
    <w:rPr>
      <w:rFonts w:ascii="Tahoma" w:hAnsi="Tahoma" w:cs="Tahoma"/>
      <w:sz w:val="16"/>
      <w:szCs w:val="16"/>
    </w:rPr>
  </w:style>
  <w:style w:type="character" w:styleId="Enfasicorsivo">
    <w:name w:val="Emphasis"/>
    <w:uiPriority w:val="20"/>
    <w:qFormat/>
    <w:rsid w:val="00C15B0D"/>
    <w:rPr>
      <w:rFonts w:cs="Times New Roman"/>
      <w:i/>
      <w:iCs/>
    </w:rPr>
  </w:style>
  <w:style w:type="character" w:styleId="Enfasigrassetto">
    <w:name w:val="Strong"/>
    <w:uiPriority w:val="99"/>
    <w:qFormat/>
    <w:rsid w:val="00C15B0D"/>
    <w:rPr>
      <w:rFonts w:ascii="Times New Roman" w:hAnsi="Times New Roman" w:cs="Times New Roman"/>
      <w:b/>
      <w:bCs/>
    </w:rPr>
  </w:style>
  <w:style w:type="paragraph" w:styleId="Paragrafoelenco">
    <w:name w:val="List Paragraph"/>
    <w:basedOn w:val="Normale"/>
    <w:uiPriority w:val="34"/>
    <w:qFormat/>
    <w:rsid w:val="00102A8A"/>
    <w:pPr>
      <w:ind w:left="708"/>
    </w:pPr>
  </w:style>
  <w:style w:type="character" w:customStyle="1" w:styleId="CorpotestoCarattere">
    <w:name w:val="Corpo testo Carattere"/>
    <w:uiPriority w:val="99"/>
    <w:locked/>
    <w:rsid w:val="00EB6048"/>
    <w:rPr>
      <w:rFonts w:ascii="Arial" w:hAnsi="Arial" w:cs="Arial"/>
      <w:sz w:val="16"/>
      <w:szCs w:val="16"/>
      <w:lang w:val="it-IT" w:eastAsia="it-IT"/>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8F2956"/>
    <w:pPr>
      <w:widowControl/>
      <w:autoSpaceDE/>
      <w:autoSpaceDN/>
      <w:spacing w:after="160" w:line="240" w:lineRule="exact"/>
    </w:pPr>
    <w:rPr>
      <w:rFonts w:ascii="Tahoma" w:hAnsi="Tahoma" w:cs="Tahoma"/>
      <w:lang w:val="en-US" w:eastAsia="en-US"/>
    </w:rPr>
  </w:style>
  <w:style w:type="paragraph" w:styleId="Intestazione">
    <w:name w:val="header"/>
    <w:basedOn w:val="Normale"/>
    <w:link w:val="IntestazioneCarattere"/>
    <w:uiPriority w:val="99"/>
    <w:locked/>
    <w:rsid w:val="006C1187"/>
    <w:pPr>
      <w:widowControl/>
      <w:tabs>
        <w:tab w:val="center" w:pos="4819"/>
        <w:tab w:val="right" w:pos="9638"/>
      </w:tabs>
      <w:autoSpaceDE/>
      <w:autoSpaceDN/>
    </w:pPr>
  </w:style>
  <w:style w:type="character" w:customStyle="1" w:styleId="IntestazioneCarattere">
    <w:name w:val="Intestazione Carattere"/>
    <w:link w:val="Intestazione"/>
    <w:uiPriority w:val="99"/>
    <w:locked/>
    <w:rPr>
      <w:rFonts w:cs="Times New Roman"/>
      <w:sz w:val="20"/>
      <w:szCs w:val="20"/>
    </w:rPr>
  </w:style>
  <w:style w:type="paragraph" w:customStyle="1" w:styleId="Default">
    <w:name w:val="Default"/>
    <w:rsid w:val="00AD70E0"/>
    <w:pPr>
      <w:autoSpaceDE w:val="0"/>
      <w:autoSpaceDN w:val="0"/>
      <w:adjustRightInd w:val="0"/>
    </w:pPr>
    <w:rPr>
      <w:rFonts w:ascii="New Aster" w:hAnsi="New Aster" w:cs="New Aster"/>
      <w:color w:val="000000"/>
      <w:sz w:val="24"/>
      <w:szCs w:val="24"/>
    </w:rPr>
  </w:style>
  <w:style w:type="character" w:customStyle="1" w:styleId="provvnumcomma">
    <w:name w:val="provv_numcomma"/>
    <w:rsid w:val="006A4DF9"/>
  </w:style>
  <w:style w:type="paragraph" w:customStyle="1" w:styleId="Rub2">
    <w:name w:val="Rub2"/>
    <w:basedOn w:val="Normale"/>
    <w:next w:val="Normale"/>
    <w:rsid w:val="002423E4"/>
    <w:pPr>
      <w:widowControl/>
      <w:tabs>
        <w:tab w:val="left" w:pos="709"/>
        <w:tab w:val="left" w:pos="5670"/>
        <w:tab w:val="left" w:pos="6663"/>
        <w:tab w:val="left" w:pos="7088"/>
      </w:tabs>
      <w:autoSpaceDE/>
      <w:autoSpaceDN/>
      <w:ind w:right="-596"/>
    </w:pPr>
    <w:rPr>
      <w:smallCaps/>
    </w:rPr>
  </w:style>
  <w:style w:type="paragraph" w:styleId="Sottotitolo">
    <w:name w:val="Subtitle"/>
    <w:basedOn w:val="Normale"/>
    <w:next w:val="Normale"/>
    <w:link w:val="SottotitoloCarattere"/>
    <w:uiPriority w:val="11"/>
    <w:qFormat/>
    <w:rsid w:val="00E120E7"/>
    <w:pPr>
      <w:widowControl/>
      <w:autoSpaceDE/>
      <w:autoSpaceDN/>
      <w:spacing w:after="60"/>
      <w:jc w:val="center"/>
      <w:outlineLvl w:val="1"/>
    </w:pPr>
    <w:rPr>
      <w:rFonts w:ascii="Cambria" w:hAnsi="Cambria"/>
      <w:sz w:val="24"/>
      <w:szCs w:val="24"/>
    </w:rPr>
  </w:style>
  <w:style w:type="character" w:customStyle="1" w:styleId="SottotitoloCarattere">
    <w:name w:val="Sottotitolo Carattere"/>
    <w:link w:val="Sottotitolo"/>
    <w:uiPriority w:val="11"/>
    <w:rsid w:val="00E120E7"/>
    <w:rPr>
      <w:rFonts w:ascii="Cambria" w:hAnsi="Cambria"/>
      <w:sz w:val="24"/>
      <w:szCs w:val="24"/>
    </w:rPr>
  </w:style>
  <w:style w:type="paragraph" w:customStyle="1" w:styleId="StileInvito">
    <w:name w:val="StileInvito"/>
    <w:basedOn w:val="Normale"/>
    <w:link w:val="StileInvitoCarattere"/>
    <w:qFormat/>
    <w:rsid w:val="00E120E7"/>
    <w:pPr>
      <w:tabs>
        <w:tab w:val="num" w:pos="432"/>
        <w:tab w:val="num" w:pos="643"/>
      </w:tabs>
      <w:autoSpaceDE/>
      <w:autoSpaceDN/>
      <w:ind w:left="360" w:hanging="360"/>
      <w:jc w:val="both"/>
    </w:pPr>
    <w:rPr>
      <w:rFonts w:ascii="Palatino Linotype" w:hAnsi="Palatino Linotype"/>
      <w:b/>
      <w:bCs/>
      <w:position w:val="6"/>
      <w:sz w:val="24"/>
      <w:szCs w:val="24"/>
      <w:u w:val="single"/>
    </w:rPr>
  </w:style>
  <w:style w:type="character" w:customStyle="1" w:styleId="StileInvitoCarattere">
    <w:name w:val="StileInvito Carattere"/>
    <w:link w:val="StileInvito"/>
    <w:locked/>
    <w:rsid w:val="00E120E7"/>
    <w:rPr>
      <w:rFonts w:ascii="Palatino Linotype" w:hAnsi="Palatino Linotype"/>
      <w:b/>
      <w:bCs/>
      <w:position w:val="6"/>
      <w:sz w:val="24"/>
      <w:szCs w:val="24"/>
      <w:u w:val="single"/>
    </w:rPr>
  </w:style>
  <w:style w:type="character" w:styleId="Enfasiintensa">
    <w:name w:val="Intense Emphasis"/>
    <w:uiPriority w:val="21"/>
    <w:qFormat/>
    <w:rsid w:val="00E120E7"/>
    <w:rPr>
      <w:rFonts w:cs="Times New Roman"/>
      <w:b/>
      <w:bCs/>
      <w:i/>
      <w:iCs/>
      <w:color w:val="4F81BD"/>
    </w:rPr>
  </w:style>
  <w:style w:type="paragraph" w:customStyle="1" w:styleId="Rientrocorpodeltesto21">
    <w:name w:val="Rientro corpo del testo 21"/>
    <w:basedOn w:val="Normale"/>
    <w:rsid w:val="00E120E7"/>
    <w:pPr>
      <w:widowControl/>
      <w:suppressAutoHyphens/>
      <w:autoSpaceDE/>
      <w:autoSpaceDN/>
      <w:ind w:left="709"/>
      <w:jc w:val="both"/>
    </w:pPr>
    <w:rPr>
      <w:sz w:val="24"/>
      <w:lang w:eastAsia="ar-SA"/>
    </w:rPr>
  </w:style>
  <w:style w:type="paragraph" w:customStyle="1" w:styleId="usoboll1">
    <w:name w:val="usoboll1"/>
    <w:basedOn w:val="Normale"/>
    <w:link w:val="usoboll1Carattere"/>
    <w:rsid w:val="00A101BB"/>
    <w:pPr>
      <w:autoSpaceDE/>
      <w:autoSpaceDN/>
      <w:spacing w:line="482" w:lineRule="exact"/>
      <w:jc w:val="both"/>
    </w:pPr>
    <w:rPr>
      <w:sz w:val="24"/>
    </w:rPr>
  </w:style>
  <w:style w:type="character" w:customStyle="1" w:styleId="usoboll1Carattere">
    <w:name w:val="usoboll1 Carattere"/>
    <w:link w:val="usoboll1"/>
    <w:rsid w:val="00A101BB"/>
    <w:rPr>
      <w:sz w:val="24"/>
    </w:rPr>
  </w:style>
  <w:style w:type="paragraph" w:customStyle="1" w:styleId="testo1">
    <w:name w:val="testo1"/>
    <w:basedOn w:val="Normale"/>
    <w:uiPriority w:val="99"/>
    <w:rsid w:val="00743C02"/>
    <w:pPr>
      <w:widowControl/>
      <w:suppressAutoHyphens/>
      <w:autoSpaceDE/>
      <w:autoSpaceDN/>
      <w:spacing w:after="240"/>
      <w:ind w:left="284"/>
      <w:jc w:val="both"/>
    </w:pPr>
    <w:rPr>
      <w:sz w:val="22"/>
      <w:lang w:eastAsia="ar-SA"/>
    </w:rPr>
  </w:style>
  <w:style w:type="numbering" w:customStyle="1" w:styleId="Stile7">
    <w:name w:val="Stile7"/>
    <w:uiPriority w:val="99"/>
    <w:rsid w:val="00743C02"/>
    <w:pPr>
      <w:numPr>
        <w:numId w:val="16"/>
      </w:numPr>
    </w:pPr>
  </w:style>
  <w:style w:type="paragraph" w:customStyle="1" w:styleId="BodyText22">
    <w:name w:val="Body Text 22"/>
    <w:basedOn w:val="Normale"/>
    <w:rsid w:val="009E1AC7"/>
    <w:pPr>
      <w:widowControl/>
      <w:suppressAutoHyphens/>
      <w:autoSpaceDE/>
      <w:autoSpaceDN/>
      <w:jc w:val="both"/>
    </w:pPr>
    <w:rPr>
      <w:sz w:val="24"/>
      <w:lang w:eastAsia="ar-SA"/>
    </w:rPr>
  </w:style>
  <w:style w:type="numbering" w:customStyle="1" w:styleId="Stile6">
    <w:name w:val="Stile6"/>
    <w:uiPriority w:val="99"/>
    <w:rsid w:val="009E1AC7"/>
    <w:pPr>
      <w:numPr>
        <w:numId w:val="24"/>
      </w:numPr>
    </w:pPr>
  </w:style>
  <w:style w:type="paragraph" w:customStyle="1" w:styleId="Titolo11">
    <w:name w:val="Titolo 11"/>
    <w:basedOn w:val="Normale"/>
    <w:uiPriority w:val="1"/>
    <w:qFormat/>
    <w:rsid w:val="00E20362"/>
    <w:pPr>
      <w:ind w:left="115"/>
      <w:outlineLvl w:val="1"/>
    </w:pPr>
    <w:rPr>
      <w:rFonts w:ascii="Palatino Linotype" w:eastAsia="Palatino Linotype" w:hAnsi="Palatino Linotype" w:cs="Palatino Linotype"/>
      <w:b/>
      <w:bCs/>
      <w:lang w:eastAsia="en-US"/>
    </w:rPr>
  </w:style>
  <w:style w:type="character" w:customStyle="1" w:styleId="Titolo1Carattere">
    <w:name w:val="Titolo 1 Carattere"/>
    <w:link w:val="Titolo1"/>
    <w:uiPriority w:val="9"/>
    <w:rsid w:val="00E20362"/>
    <w:rPr>
      <w:b/>
      <w:bCs/>
      <w:position w:val="6"/>
      <w:sz w:val="24"/>
      <w:szCs w:val="24"/>
    </w:rPr>
  </w:style>
  <w:style w:type="character" w:customStyle="1" w:styleId="Titolo2Carattere">
    <w:name w:val="Titolo 2 Carattere"/>
    <w:link w:val="Titolo2"/>
    <w:uiPriority w:val="9"/>
    <w:rsid w:val="00E20362"/>
    <w:rPr>
      <w:rFonts w:ascii="Arial" w:hAnsi="Arial"/>
      <w:b/>
      <w:bCs/>
      <w:i/>
      <w:iCs/>
      <w:sz w:val="24"/>
      <w:szCs w:val="24"/>
    </w:rPr>
  </w:style>
  <w:style w:type="character" w:customStyle="1" w:styleId="Titolo4Carattere">
    <w:name w:val="Titolo 4 Carattere"/>
    <w:link w:val="Titolo4"/>
    <w:uiPriority w:val="9"/>
    <w:rsid w:val="00E20362"/>
    <w:rPr>
      <w:rFonts w:ascii="Arial" w:hAnsi="Arial"/>
      <w:b/>
      <w:bCs/>
      <w:sz w:val="24"/>
      <w:szCs w:val="24"/>
    </w:rPr>
  </w:style>
  <w:style w:type="character" w:customStyle="1" w:styleId="Titolo5Carattere">
    <w:name w:val="Titolo 5 Carattere"/>
    <w:link w:val="Titolo5"/>
    <w:uiPriority w:val="9"/>
    <w:rsid w:val="00E20362"/>
    <w:rPr>
      <w:sz w:val="22"/>
      <w:szCs w:val="22"/>
    </w:rPr>
  </w:style>
  <w:style w:type="paragraph" w:styleId="Pidipagina">
    <w:name w:val="footer"/>
    <w:basedOn w:val="Normale"/>
    <w:link w:val="PidipaginaCarattere"/>
    <w:uiPriority w:val="99"/>
    <w:locked/>
    <w:rsid w:val="00E20362"/>
    <w:pPr>
      <w:widowControl/>
      <w:tabs>
        <w:tab w:val="center" w:pos="4819"/>
        <w:tab w:val="right" w:pos="9638"/>
      </w:tabs>
      <w:autoSpaceDE/>
      <w:autoSpaceDN/>
    </w:pPr>
    <w:rPr>
      <w:sz w:val="26"/>
      <w:szCs w:val="26"/>
    </w:rPr>
  </w:style>
  <w:style w:type="character" w:customStyle="1" w:styleId="PidipaginaCarattere">
    <w:name w:val="Piè di pagina Carattere"/>
    <w:link w:val="Pidipagina"/>
    <w:uiPriority w:val="99"/>
    <w:rsid w:val="00E20362"/>
    <w:rPr>
      <w:sz w:val="26"/>
      <w:szCs w:val="26"/>
    </w:rPr>
  </w:style>
  <w:style w:type="character" w:styleId="Numeropagina">
    <w:name w:val="page number"/>
    <w:uiPriority w:val="99"/>
    <w:locked/>
    <w:rsid w:val="00E20362"/>
    <w:rPr>
      <w:rFonts w:cs="Times New Roman"/>
    </w:rPr>
  </w:style>
  <w:style w:type="character" w:customStyle="1" w:styleId="CorpodeltestoCarattere">
    <w:name w:val="Corpo del testo Carattere"/>
    <w:uiPriority w:val="99"/>
    <w:semiHidden/>
    <w:locked/>
    <w:rsid w:val="00E20362"/>
    <w:rPr>
      <w:rFonts w:cs="Times New Roman"/>
      <w:sz w:val="26"/>
      <w:szCs w:val="26"/>
    </w:rPr>
  </w:style>
  <w:style w:type="paragraph" w:styleId="Rientrocorpodeltesto2">
    <w:name w:val="Body Text Indent 2"/>
    <w:basedOn w:val="Normale"/>
    <w:link w:val="Rientrocorpodeltesto2Carattere"/>
    <w:uiPriority w:val="99"/>
    <w:locked/>
    <w:rsid w:val="00E20362"/>
    <w:pPr>
      <w:widowControl/>
      <w:numPr>
        <w:ilvl w:val="12"/>
      </w:numPr>
      <w:autoSpaceDE/>
      <w:autoSpaceDN/>
      <w:ind w:left="360"/>
      <w:jc w:val="both"/>
    </w:pPr>
    <w:rPr>
      <w:sz w:val="26"/>
      <w:szCs w:val="26"/>
    </w:rPr>
  </w:style>
  <w:style w:type="character" w:customStyle="1" w:styleId="Rientrocorpodeltesto2Carattere">
    <w:name w:val="Rientro corpo del testo 2 Carattere"/>
    <w:link w:val="Rientrocorpodeltesto2"/>
    <w:uiPriority w:val="99"/>
    <w:rsid w:val="00E20362"/>
    <w:rPr>
      <w:sz w:val="26"/>
      <w:szCs w:val="26"/>
    </w:rPr>
  </w:style>
  <w:style w:type="character" w:styleId="Collegamentovisitato">
    <w:name w:val="FollowedHyperlink"/>
    <w:uiPriority w:val="99"/>
    <w:locked/>
    <w:rsid w:val="00E20362"/>
    <w:rPr>
      <w:rFonts w:cs="Times New Roman"/>
      <w:color w:val="800080"/>
      <w:u w:val="single"/>
    </w:rPr>
  </w:style>
  <w:style w:type="character" w:styleId="Rimandocommento">
    <w:name w:val="annotation reference"/>
    <w:uiPriority w:val="99"/>
    <w:locked/>
    <w:rsid w:val="00E20362"/>
    <w:rPr>
      <w:rFonts w:cs="Times New Roman"/>
      <w:sz w:val="16"/>
      <w:szCs w:val="16"/>
    </w:rPr>
  </w:style>
  <w:style w:type="paragraph" w:styleId="Testocommento">
    <w:name w:val="annotation text"/>
    <w:basedOn w:val="Normale"/>
    <w:link w:val="TestocommentoCarattere"/>
    <w:locked/>
    <w:rsid w:val="00E20362"/>
    <w:pPr>
      <w:widowControl/>
      <w:autoSpaceDE/>
      <w:autoSpaceDN/>
    </w:pPr>
  </w:style>
  <w:style w:type="character" w:customStyle="1" w:styleId="TestocommentoCarattere">
    <w:name w:val="Testo commento Carattere"/>
    <w:link w:val="Testocommento"/>
    <w:rsid w:val="00E20362"/>
  </w:style>
  <w:style w:type="paragraph" w:styleId="Soggettocommento">
    <w:name w:val="annotation subject"/>
    <w:basedOn w:val="Testocommento"/>
    <w:next w:val="Testocommento"/>
    <w:link w:val="SoggettocommentoCarattere"/>
    <w:uiPriority w:val="99"/>
    <w:semiHidden/>
    <w:locked/>
    <w:rsid w:val="00E20362"/>
    <w:rPr>
      <w:b/>
      <w:bCs/>
    </w:rPr>
  </w:style>
  <w:style w:type="character" w:customStyle="1" w:styleId="SoggettocommentoCarattere">
    <w:name w:val="Soggetto commento Carattere"/>
    <w:link w:val="Soggettocommento"/>
    <w:uiPriority w:val="99"/>
    <w:semiHidden/>
    <w:rsid w:val="00E20362"/>
    <w:rPr>
      <w:b/>
      <w:bCs/>
    </w:rPr>
  </w:style>
  <w:style w:type="paragraph" w:styleId="Elenco">
    <w:name w:val="List"/>
    <w:basedOn w:val="Normale"/>
    <w:uiPriority w:val="99"/>
    <w:locked/>
    <w:rsid w:val="00E20362"/>
    <w:pPr>
      <w:widowControl/>
      <w:autoSpaceDE/>
      <w:autoSpaceDN/>
      <w:ind w:left="283" w:hanging="283"/>
    </w:pPr>
    <w:rPr>
      <w:sz w:val="26"/>
      <w:szCs w:val="26"/>
    </w:rPr>
  </w:style>
  <w:style w:type="paragraph" w:styleId="Elenco2">
    <w:name w:val="List 2"/>
    <w:basedOn w:val="Normale"/>
    <w:uiPriority w:val="99"/>
    <w:locked/>
    <w:rsid w:val="00E20362"/>
    <w:pPr>
      <w:widowControl/>
      <w:autoSpaceDE/>
      <w:autoSpaceDN/>
      <w:ind w:left="566" w:hanging="283"/>
    </w:pPr>
    <w:rPr>
      <w:sz w:val="26"/>
      <w:szCs w:val="26"/>
    </w:rPr>
  </w:style>
  <w:style w:type="paragraph" w:styleId="Elenco3">
    <w:name w:val="List 3"/>
    <w:basedOn w:val="Normale"/>
    <w:uiPriority w:val="99"/>
    <w:locked/>
    <w:rsid w:val="00E20362"/>
    <w:pPr>
      <w:widowControl/>
      <w:autoSpaceDE/>
      <w:autoSpaceDN/>
      <w:ind w:left="849" w:hanging="283"/>
    </w:pPr>
    <w:rPr>
      <w:sz w:val="26"/>
      <w:szCs w:val="26"/>
    </w:rPr>
  </w:style>
  <w:style w:type="paragraph" w:styleId="Intestazionemessaggio">
    <w:name w:val="Message Header"/>
    <w:basedOn w:val="Normale"/>
    <w:link w:val="IntestazionemessaggioCarattere"/>
    <w:uiPriority w:val="99"/>
    <w:locked/>
    <w:rsid w:val="00E20362"/>
    <w:pPr>
      <w:widowControl/>
      <w:pBdr>
        <w:top w:val="single" w:sz="6" w:space="1" w:color="auto"/>
        <w:left w:val="single" w:sz="6" w:space="1" w:color="auto"/>
        <w:bottom w:val="single" w:sz="6" w:space="1" w:color="auto"/>
        <w:right w:val="single" w:sz="6" w:space="1" w:color="auto"/>
      </w:pBdr>
      <w:shd w:val="pct20" w:color="auto" w:fill="auto"/>
      <w:autoSpaceDE/>
      <w:autoSpaceDN/>
      <w:ind w:left="1134" w:hanging="1134"/>
    </w:pPr>
    <w:rPr>
      <w:rFonts w:ascii="Cambria" w:hAnsi="Cambria"/>
      <w:sz w:val="24"/>
      <w:szCs w:val="24"/>
    </w:rPr>
  </w:style>
  <w:style w:type="character" w:customStyle="1" w:styleId="IntestazionemessaggioCarattere">
    <w:name w:val="Intestazione messaggio Carattere"/>
    <w:link w:val="Intestazionemessaggio"/>
    <w:uiPriority w:val="99"/>
    <w:rsid w:val="00E20362"/>
    <w:rPr>
      <w:rFonts w:ascii="Cambria" w:hAnsi="Cambria"/>
      <w:sz w:val="24"/>
      <w:szCs w:val="24"/>
      <w:shd w:val="pct20" w:color="auto" w:fill="auto"/>
    </w:rPr>
  </w:style>
  <w:style w:type="paragraph" w:styleId="Puntoelenco">
    <w:name w:val="List Bullet"/>
    <w:basedOn w:val="Normale"/>
    <w:uiPriority w:val="99"/>
    <w:locked/>
    <w:rsid w:val="00E20362"/>
    <w:pPr>
      <w:widowControl/>
      <w:tabs>
        <w:tab w:val="num" w:pos="360"/>
      </w:tabs>
      <w:autoSpaceDE/>
      <w:autoSpaceDN/>
      <w:ind w:left="360" w:hanging="360"/>
    </w:pPr>
    <w:rPr>
      <w:sz w:val="26"/>
      <w:szCs w:val="26"/>
    </w:rPr>
  </w:style>
  <w:style w:type="paragraph" w:styleId="Puntoelenco2">
    <w:name w:val="List Bullet 2"/>
    <w:basedOn w:val="Normale"/>
    <w:uiPriority w:val="99"/>
    <w:locked/>
    <w:rsid w:val="00E20362"/>
    <w:pPr>
      <w:widowControl/>
      <w:numPr>
        <w:numId w:val="31"/>
      </w:numPr>
      <w:autoSpaceDE/>
      <w:autoSpaceDN/>
    </w:pPr>
    <w:rPr>
      <w:sz w:val="26"/>
      <w:szCs w:val="26"/>
    </w:rPr>
  </w:style>
  <w:style w:type="paragraph" w:styleId="Puntoelenco3">
    <w:name w:val="List Bullet 3"/>
    <w:basedOn w:val="Normale"/>
    <w:uiPriority w:val="99"/>
    <w:locked/>
    <w:rsid w:val="00E20362"/>
    <w:pPr>
      <w:widowControl/>
      <w:numPr>
        <w:numId w:val="32"/>
      </w:numPr>
      <w:autoSpaceDE/>
      <w:autoSpaceDN/>
    </w:pPr>
    <w:rPr>
      <w:sz w:val="26"/>
      <w:szCs w:val="26"/>
    </w:rPr>
  </w:style>
  <w:style w:type="paragraph" w:styleId="Didascalia">
    <w:name w:val="caption"/>
    <w:basedOn w:val="Normale"/>
    <w:next w:val="Normale"/>
    <w:uiPriority w:val="99"/>
    <w:qFormat/>
    <w:rsid w:val="00E20362"/>
    <w:pPr>
      <w:widowControl/>
      <w:autoSpaceDE/>
      <w:autoSpaceDN/>
    </w:pPr>
    <w:rPr>
      <w:b/>
      <w:bCs/>
    </w:rPr>
  </w:style>
  <w:style w:type="paragraph" w:styleId="Rientrocorpodeltesto">
    <w:name w:val="Body Text Indent"/>
    <w:basedOn w:val="Normale"/>
    <w:link w:val="RientrocorpodeltestoCarattere"/>
    <w:uiPriority w:val="99"/>
    <w:locked/>
    <w:rsid w:val="00E20362"/>
    <w:pPr>
      <w:widowControl/>
      <w:autoSpaceDE/>
      <w:autoSpaceDN/>
      <w:spacing w:after="120"/>
      <w:ind w:left="283"/>
    </w:pPr>
    <w:rPr>
      <w:sz w:val="26"/>
      <w:szCs w:val="26"/>
    </w:rPr>
  </w:style>
  <w:style w:type="character" w:customStyle="1" w:styleId="RientrocorpodeltestoCarattere">
    <w:name w:val="Rientro corpo del testo Carattere"/>
    <w:link w:val="Rientrocorpodeltesto"/>
    <w:uiPriority w:val="99"/>
    <w:rsid w:val="00E20362"/>
    <w:rPr>
      <w:sz w:val="26"/>
      <w:szCs w:val="26"/>
    </w:rPr>
  </w:style>
  <w:style w:type="paragraph" w:styleId="Rientronormale">
    <w:name w:val="Normal Indent"/>
    <w:basedOn w:val="Normale"/>
    <w:uiPriority w:val="99"/>
    <w:locked/>
    <w:rsid w:val="00E20362"/>
    <w:pPr>
      <w:widowControl/>
      <w:autoSpaceDE/>
      <w:autoSpaceDN/>
      <w:ind w:left="708"/>
    </w:pPr>
    <w:rPr>
      <w:sz w:val="26"/>
      <w:szCs w:val="26"/>
    </w:rPr>
  </w:style>
  <w:style w:type="paragraph" w:customStyle="1" w:styleId="Indirizzomittentebreve">
    <w:name w:val="Indirizzo mittente breve"/>
    <w:basedOn w:val="Normale"/>
    <w:uiPriority w:val="99"/>
    <w:rsid w:val="00E20362"/>
    <w:pPr>
      <w:widowControl/>
      <w:autoSpaceDE/>
      <w:autoSpaceDN/>
    </w:pPr>
    <w:rPr>
      <w:sz w:val="26"/>
      <w:szCs w:val="26"/>
    </w:rPr>
  </w:style>
  <w:style w:type="paragraph" w:styleId="Primorientrocorpodeltesto">
    <w:name w:val="Body Text First Indent"/>
    <w:basedOn w:val="Corpotesto"/>
    <w:link w:val="PrimorientrocorpodeltestoCarattere"/>
    <w:uiPriority w:val="99"/>
    <w:locked/>
    <w:rsid w:val="00E20362"/>
    <w:pPr>
      <w:widowControl/>
      <w:autoSpaceDE/>
      <w:autoSpaceDN/>
      <w:spacing w:after="120"/>
      <w:ind w:firstLine="210"/>
      <w:jc w:val="left"/>
    </w:pPr>
    <w:rPr>
      <w:sz w:val="26"/>
      <w:szCs w:val="26"/>
    </w:rPr>
  </w:style>
  <w:style w:type="character" w:customStyle="1" w:styleId="PrimorientrocorpodeltestoCarattere">
    <w:name w:val="Primo rientro corpo del testo Carattere"/>
    <w:link w:val="Primorientrocorpodeltesto"/>
    <w:uiPriority w:val="99"/>
    <w:rsid w:val="00E20362"/>
    <w:rPr>
      <w:rFonts w:cs="Times New Roman"/>
      <w:sz w:val="26"/>
      <w:szCs w:val="26"/>
    </w:rPr>
  </w:style>
  <w:style w:type="paragraph" w:styleId="Primorientrocorpodeltesto2">
    <w:name w:val="Body Text First Indent 2"/>
    <w:basedOn w:val="Rientrocorpodeltesto"/>
    <w:link w:val="Primorientrocorpodeltesto2Carattere"/>
    <w:uiPriority w:val="99"/>
    <w:locked/>
    <w:rsid w:val="00E20362"/>
    <w:pPr>
      <w:ind w:firstLine="210"/>
    </w:pPr>
  </w:style>
  <w:style w:type="character" w:customStyle="1" w:styleId="Primorientrocorpodeltesto2Carattere">
    <w:name w:val="Primo rientro corpo del testo 2 Carattere"/>
    <w:basedOn w:val="RientrocorpodeltestoCarattere"/>
    <w:link w:val="Primorientrocorpodeltesto2"/>
    <w:uiPriority w:val="99"/>
    <w:rsid w:val="00E20362"/>
    <w:rPr>
      <w:sz w:val="26"/>
      <w:szCs w:val="26"/>
    </w:rPr>
  </w:style>
  <w:style w:type="paragraph" w:styleId="Titolosommario">
    <w:name w:val="TOC Heading"/>
    <w:basedOn w:val="Titolo1"/>
    <w:next w:val="Normale"/>
    <w:uiPriority w:val="39"/>
    <w:semiHidden/>
    <w:unhideWhenUsed/>
    <w:qFormat/>
    <w:rsid w:val="00E20362"/>
    <w:pPr>
      <w:keepLines/>
      <w:tabs>
        <w:tab w:val="clear" w:pos="432"/>
      </w:tabs>
      <w:spacing w:before="480" w:line="276" w:lineRule="auto"/>
      <w:ind w:left="0" w:firstLine="0"/>
      <w:jc w:val="left"/>
      <w:outlineLvl w:val="9"/>
    </w:pPr>
    <w:rPr>
      <w:rFonts w:ascii="Cambria" w:hAnsi="Cambria"/>
      <w:color w:val="365F91"/>
      <w:position w:val="0"/>
      <w:sz w:val="28"/>
      <w:szCs w:val="28"/>
      <w:lang w:eastAsia="en-US"/>
    </w:rPr>
  </w:style>
  <w:style w:type="character" w:styleId="Enfasidelicata">
    <w:name w:val="Subtle Emphasis"/>
    <w:uiPriority w:val="19"/>
    <w:qFormat/>
    <w:rsid w:val="00E20362"/>
    <w:rPr>
      <w:rFonts w:cs="Times New Roman"/>
      <w:i/>
      <w:iCs/>
      <w:color w:val="808080"/>
    </w:rPr>
  </w:style>
  <w:style w:type="paragraph" w:styleId="Sommario2">
    <w:name w:val="toc 2"/>
    <w:basedOn w:val="Normale"/>
    <w:next w:val="Normale"/>
    <w:autoRedefine/>
    <w:uiPriority w:val="39"/>
    <w:unhideWhenUsed/>
    <w:rsid w:val="00E20362"/>
    <w:pPr>
      <w:widowControl/>
      <w:autoSpaceDE/>
      <w:autoSpaceDN/>
      <w:ind w:left="260"/>
    </w:pPr>
    <w:rPr>
      <w:sz w:val="26"/>
      <w:szCs w:val="26"/>
    </w:rPr>
  </w:style>
  <w:style w:type="paragraph" w:styleId="Sommario1">
    <w:name w:val="toc 1"/>
    <w:basedOn w:val="Normale"/>
    <w:next w:val="Normale"/>
    <w:link w:val="Sommario1Carattere"/>
    <w:autoRedefine/>
    <w:uiPriority w:val="39"/>
    <w:unhideWhenUsed/>
    <w:rsid w:val="00E20362"/>
    <w:pPr>
      <w:widowControl/>
      <w:tabs>
        <w:tab w:val="left" w:pos="440"/>
        <w:tab w:val="right" w:leader="dot" w:pos="9923"/>
      </w:tabs>
      <w:autoSpaceDE/>
      <w:autoSpaceDN/>
      <w:spacing w:after="120"/>
    </w:pPr>
    <w:rPr>
      <w:rFonts w:ascii="Arial Narrow" w:hAnsi="Arial Narrow"/>
      <w:iCs/>
      <w:noProof/>
      <w:sz w:val="22"/>
      <w:szCs w:val="22"/>
    </w:rPr>
  </w:style>
  <w:style w:type="paragraph" w:customStyle="1" w:styleId="STILESOMMARIOLUIGI">
    <w:name w:val="STILE SOMMARIO LUIGI"/>
    <w:basedOn w:val="Sommario1"/>
    <w:link w:val="STILESOMMARIOLUIGICarattere"/>
    <w:qFormat/>
    <w:rsid w:val="00E20362"/>
  </w:style>
  <w:style w:type="character" w:customStyle="1" w:styleId="Sommario1Carattere">
    <w:name w:val="Sommario 1 Carattere"/>
    <w:link w:val="Sommario1"/>
    <w:uiPriority w:val="39"/>
    <w:locked/>
    <w:rsid w:val="00E20362"/>
    <w:rPr>
      <w:rFonts w:ascii="Arial Narrow" w:hAnsi="Arial Narrow"/>
      <w:iCs/>
      <w:noProof/>
      <w:sz w:val="22"/>
      <w:szCs w:val="22"/>
    </w:rPr>
  </w:style>
  <w:style w:type="character" w:customStyle="1" w:styleId="STILESOMMARIOLUIGICarattere">
    <w:name w:val="STILE SOMMARIO LUIGI Carattere"/>
    <w:basedOn w:val="Sommario1Carattere"/>
    <w:link w:val="STILESOMMARIOLUIGI"/>
    <w:locked/>
    <w:rsid w:val="00E20362"/>
    <w:rPr>
      <w:rFonts w:ascii="Arial Narrow" w:hAnsi="Arial Narrow"/>
      <w:iCs/>
      <w:noProof/>
      <w:sz w:val="22"/>
      <w:szCs w:val="22"/>
    </w:rPr>
  </w:style>
  <w:style w:type="character" w:customStyle="1" w:styleId="CorsivobluCarattere">
    <w:name w:val="Corsivo blu Carattere"/>
    <w:rsid w:val="00E20362"/>
    <w:rPr>
      <w:rFonts w:ascii="Trebuchet MS" w:hAnsi="Trebuchet MS" w:cs="Trebuchet MS"/>
      <w:i/>
      <w:color w:val="0000FF"/>
      <w:lang w:val="it-IT" w:eastAsia="ar-SA" w:bidi="ar-SA"/>
    </w:rPr>
  </w:style>
  <w:style w:type="paragraph" w:customStyle="1" w:styleId="Numeroelenco1">
    <w:name w:val="Numero elenco1"/>
    <w:basedOn w:val="Normale"/>
    <w:rsid w:val="00E20362"/>
    <w:pPr>
      <w:widowControl/>
      <w:tabs>
        <w:tab w:val="left" w:pos="360"/>
      </w:tabs>
      <w:suppressAutoHyphens/>
      <w:autoSpaceDE/>
      <w:autoSpaceDN/>
      <w:spacing w:line="520" w:lineRule="exact"/>
      <w:ind w:left="357" w:hanging="357"/>
    </w:pPr>
    <w:rPr>
      <w:sz w:val="24"/>
      <w:lang w:eastAsia="ar-SA"/>
    </w:rPr>
  </w:style>
  <w:style w:type="paragraph" w:customStyle="1" w:styleId="AANumbering">
    <w:name w:val="AA Numbering"/>
    <w:basedOn w:val="Normale"/>
    <w:rsid w:val="00E20362"/>
    <w:pPr>
      <w:widowControl/>
      <w:tabs>
        <w:tab w:val="left" w:pos="283"/>
        <w:tab w:val="left" w:pos="1134"/>
      </w:tabs>
      <w:suppressAutoHyphens/>
      <w:autoSpaceDE/>
      <w:autoSpaceDN/>
      <w:spacing w:line="280" w:lineRule="atLeast"/>
    </w:pPr>
    <w:rPr>
      <w:sz w:val="22"/>
      <w:lang w:val="en-US" w:eastAsia="ar-SA"/>
    </w:rPr>
  </w:style>
  <w:style w:type="character" w:customStyle="1" w:styleId="apple-converted-space">
    <w:name w:val="apple-converted-space"/>
    <w:basedOn w:val="Carpredefinitoparagrafo"/>
    <w:rsid w:val="00E20362"/>
  </w:style>
  <w:style w:type="paragraph" w:styleId="Nessunaspaziatura">
    <w:name w:val="No Spacing"/>
    <w:uiPriority w:val="1"/>
    <w:qFormat/>
    <w:rsid w:val="00E20362"/>
    <w:rPr>
      <w:rFonts w:ascii="Calibri" w:eastAsia="Calibri" w:hAnsi="Calibri"/>
      <w:sz w:val="22"/>
      <w:szCs w:val="22"/>
      <w:lang w:eastAsia="en-US"/>
    </w:rPr>
  </w:style>
  <w:style w:type="table" w:styleId="Grigliatabella">
    <w:name w:val="Table Grid"/>
    <w:basedOn w:val="Tabellanormale"/>
    <w:uiPriority w:val="39"/>
    <w:rsid w:val="00E2036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E20362"/>
    <w:pPr>
      <w:autoSpaceDE/>
      <w:autoSpaceDN/>
    </w:pPr>
    <w:rPr>
      <w:rFonts w:ascii="Calibri" w:eastAsia="Calibri" w:hAnsi="Calibri"/>
      <w:sz w:val="22"/>
      <w:szCs w:val="22"/>
      <w:lang w:val="en-US" w:eastAsia="en-US"/>
    </w:rPr>
  </w:style>
  <w:style w:type="paragraph" w:styleId="Revisione">
    <w:name w:val="Revision"/>
    <w:hidden/>
    <w:uiPriority w:val="99"/>
    <w:rsid w:val="00E20362"/>
    <w:rPr>
      <w:rFonts w:ascii="Calibri" w:eastAsia="Calibri" w:hAnsi="Calibri"/>
      <w:sz w:val="22"/>
      <w:szCs w:val="22"/>
      <w:lang w:eastAsia="en-US"/>
    </w:rPr>
  </w:style>
  <w:style w:type="numbering" w:customStyle="1" w:styleId="Nessunelenco1">
    <w:name w:val="Nessun elenco1"/>
    <w:next w:val="Nessunelenco"/>
    <w:uiPriority w:val="99"/>
    <w:semiHidden/>
    <w:unhideWhenUsed/>
    <w:rsid w:val="00E20362"/>
  </w:style>
  <w:style w:type="paragraph" w:customStyle="1" w:styleId="BodyText31">
    <w:name w:val="Body Text 31"/>
    <w:basedOn w:val="Normale"/>
    <w:uiPriority w:val="99"/>
    <w:rsid w:val="00E20362"/>
    <w:pPr>
      <w:widowControl/>
      <w:autoSpaceDE/>
      <w:autoSpaceDN/>
      <w:spacing w:line="360" w:lineRule="atLeast"/>
      <w:jc w:val="both"/>
    </w:pPr>
    <w:rPr>
      <w:rFonts w:ascii="New York" w:hAnsi="New York" w:cs="New York"/>
      <w:sz w:val="22"/>
      <w:szCs w:val="22"/>
    </w:rPr>
  </w:style>
  <w:style w:type="numbering" w:customStyle="1" w:styleId="Nessunelenco2">
    <w:name w:val="Nessun elenco2"/>
    <w:next w:val="Nessunelenco"/>
    <w:uiPriority w:val="99"/>
    <w:semiHidden/>
    <w:unhideWhenUsed/>
    <w:rsid w:val="00E20362"/>
  </w:style>
  <w:style w:type="table" w:customStyle="1" w:styleId="Grigliatabella1">
    <w:name w:val="Griglia tabella1"/>
    <w:basedOn w:val="Tabellanormale"/>
    <w:next w:val="Grigliatabella"/>
    <w:uiPriority w:val="39"/>
    <w:rsid w:val="00E2036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E20362"/>
  </w:style>
  <w:style w:type="numbering" w:customStyle="1" w:styleId="Nessunelenco3">
    <w:name w:val="Nessun elenco3"/>
    <w:next w:val="Nessunelenco"/>
    <w:uiPriority w:val="99"/>
    <w:semiHidden/>
    <w:unhideWhenUsed/>
    <w:rsid w:val="00E20362"/>
  </w:style>
  <w:style w:type="table" w:customStyle="1" w:styleId="Grigliatabella2">
    <w:name w:val="Griglia tabella2"/>
    <w:basedOn w:val="Tabellanormale"/>
    <w:next w:val="Grigliatabella"/>
    <w:uiPriority w:val="39"/>
    <w:rsid w:val="00E2036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2">
    <w:name w:val="Nessun elenco12"/>
    <w:next w:val="Nessunelenco"/>
    <w:uiPriority w:val="99"/>
    <w:semiHidden/>
    <w:unhideWhenUsed/>
    <w:rsid w:val="00E20362"/>
  </w:style>
  <w:style w:type="numbering" w:customStyle="1" w:styleId="Nessunelenco21">
    <w:name w:val="Nessun elenco21"/>
    <w:next w:val="Nessunelenco"/>
    <w:uiPriority w:val="99"/>
    <w:semiHidden/>
    <w:unhideWhenUsed/>
    <w:rsid w:val="00E20362"/>
  </w:style>
  <w:style w:type="table" w:customStyle="1" w:styleId="Grigliatabella11">
    <w:name w:val="Griglia tabella11"/>
    <w:basedOn w:val="Tabellanormale"/>
    <w:next w:val="Grigliatabella"/>
    <w:uiPriority w:val="39"/>
    <w:rsid w:val="00E2036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
    <w:name w:val="Nessun elenco111"/>
    <w:next w:val="Nessunelenco"/>
    <w:uiPriority w:val="99"/>
    <w:semiHidden/>
    <w:unhideWhenUsed/>
    <w:rsid w:val="00E20362"/>
  </w:style>
  <w:style w:type="numbering" w:customStyle="1" w:styleId="Nessunelenco31">
    <w:name w:val="Nessun elenco31"/>
    <w:next w:val="Nessunelenco"/>
    <w:uiPriority w:val="99"/>
    <w:semiHidden/>
    <w:unhideWhenUsed/>
    <w:rsid w:val="00E20362"/>
  </w:style>
  <w:style w:type="character" w:customStyle="1" w:styleId="Menzionenonrisolta1">
    <w:name w:val="Menzione non risolta1"/>
    <w:uiPriority w:val="99"/>
    <w:semiHidden/>
    <w:unhideWhenUsed/>
    <w:rsid w:val="00E20362"/>
    <w:rPr>
      <w:color w:val="605E5C"/>
      <w:shd w:val="clear" w:color="auto" w:fill="E1DFDD"/>
    </w:rPr>
  </w:style>
  <w:style w:type="numbering" w:customStyle="1" w:styleId="Stile1">
    <w:name w:val="Stile1"/>
    <w:uiPriority w:val="99"/>
    <w:rsid w:val="00E20362"/>
    <w:pPr>
      <w:numPr>
        <w:numId w:val="46"/>
      </w:numPr>
    </w:pPr>
  </w:style>
  <w:style w:type="paragraph" w:styleId="Citazioneintensa">
    <w:name w:val="Intense Quote"/>
    <w:basedOn w:val="Normale"/>
    <w:next w:val="Normale"/>
    <w:link w:val="CitazioneintensaCarattere"/>
    <w:uiPriority w:val="30"/>
    <w:qFormat/>
    <w:rsid w:val="00E20362"/>
    <w:pPr>
      <w:widowControl/>
      <w:pBdr>
        <w:bottom w:val="single" w:sz="4" w:space="4" w:color="4F81BD"/>
      </w:pBdr>
      <w:autoSpaceDE/>
      <w:autoSpaceDN/>
      <w:spacing w:before="200" w:after="280" w:line="259" w:lineRule="auto"/>
      <w:ind w:left="936" w:right="936"/>
    </w:pPr>
    <w:rPr>
      <w:rFonts w:ascii="Calibri" w:eastAsia="Calibri" w:hAnsi="Calibri"/>
      <w:b/>
      <w:bCs/>
      <w:i/>
      <w:iCs/>
      <w:color w:val="4F81BD"/>
      <w:sz w:val="22"/>
      <w:szCs w:val="22"/>
      <w:lang w:eastAsia="en-US"/>
    </w:rPr>
  </w:style>
  <w:style w:type="character" w:customStyle="1" w:styleId="CitazioneintensaCarattere">
    <w:name w:val="Citazione intensa Carattere"/>
    <w:link w:val="Citazioneintensa"/>
    <w:uiPriority w:val="30"/>
    <w:rsid w:val="00E20362"/>
    <w:rPr>
      <w:rFonts w:ascii="Calibri" w:eastAsia="Calibri" w:hAnsi="Calibri"/>
      <w:b/>
      <w:bCs/>
      <w:i/>
      <w:iCs/>
      <w:color w:val="4F81BD"/>
      <w:sz w:val="22"/>
      <w:szCs w:val="22"/>
      <w:lang w:eastAsia="en-US"/>
    </w:rPr>
  </w:style>
  <w:style w:type="numbering" w:customStyle="1" w:styleId="Stile2">
    <w:name w:val="Stile2"/>
    <w:uiPriority w:val="99"/>
    <w:rsid w:val="00E20362"/>
    <w:pPr>
      <w:numPr>
        <w:numId w:val="50"/>
      </w:numPr>
    </w:pPr>
  </w:style>
  <w:style w:type="numbering" w:customStyle="1" w:styleId="Stile3">
    <w:name w:val="Stile3"/>
    <w:uiPriority w:val="99"/>
    <w:rsid w:val="00E20362"/>
    <w:pPr>
      <w:numPr>
        <w:numId w:val="51"/>
      </w:numPr>
    </w:pPr>
  </w:style>
  <w:style w:type="numbering" w:customStyle="1" w:styleId="Stile4">
    <w:name w:val="Stile4"/>
    <w:uiPriority w:val="99"/>
    <w:rsid w:val="00E20362"/>
    <w:pPr>
      <w:numPr>
        <w:numId w:val="52"/>
      </w:numPr>
    </w:pPr>
  </w:style>
  <w:style w:type="numbering" w:customStyle="1" w:styleId="Stile5">
    <w:name w:val="Stile5"/>
    <w:uiPriority w:val="99"/>
    <w:rsid w:val="00E20362"/>
    <w:pPr>
      <w:numPr>
        <w:numId w:val="53"/>
      </w:numPr>
    </w:pPr>
  </w:style>
  <w:style w:type="paragraph" w:customStyle="1" w:styleId="Titolo21">
    <w:name w:val="Titolo 21"/>
    <w:basedOn w:val="Normale"/>
    <w:uiPriority w:val="1"/>
    <w:qFormat/>
    <w:rsid w:val="006A56F9"/>
    <w:pPr>
      <w:spacing w:before="120"/>
      <w:ind w:left="212"/>
      <w:outlineLvl w:val="2"/>
    </w:pPr>
    <w:rPr>
      <w:rFonts w:ascii="Calibri" w:eastAsia="Calibri" w:hAnsi="Calibri" w:cs="Calibri"/>
      <w:b/>
      <w:bCs/>
      <w:sz w:val="24"/>
      <w:szCs w:val="24"/>
      <w:lang w:eastAsia="en-US"/>
    </w:rPr>
  </w:style>
  <w:style w:type="paragraph" w:customStyle="1" w:styleId="Titolo31">
    <w:name w:val="Titolo 31"/>
    <w:basedOn w:val="Normale"/>
    <w:uiPriority w:val="1"/>
    <w:qFormat/>
    <w:rsid w:val="006A56F9"/>
    <w:pPr>
      <w:spacing w:before="160"/>
      <w:ind w:left="2337" w:hanging="580"/>
      <w:jc w:val="both"/>
      <w:outlineLvl w:val="3"/>
    </w:pPr>
    <w:rPr>
      <w:rFonts w:ascii="Calibri" w:eastAsia="Calibri" w:hAnsi="Calibri" w:cs="Calibri"/>
      <w:b/>
      <w:bCs/>
      <w:i/>
      <w:iCs/>
      <w:sz w:val="24"/>
      <w:szCs w:val="24"/>
      <w:lang w:eastAsia="en-US"/>
    </w:rPr>
  </w:style>
  <w:style w:type="table" w:customStyle="1" w:styleId="TableNormal">
    <w:name w:val="Table Normal"/>
    <w:uiPriority w:val="2"/>
    <w:semiHidden/>
    <w:unhideWhenUsed/>
    <w:qFormat/>
    <w:rsid w:val="009F62AE"/>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830278">
      <w:bodyDiv w:val="1"/>
      <w:marLeft w:val="0"/>
      <w:marRight w:val="0"/>
      <w:marTop w:val="0"/>
      <w:marBottom w:val="0"/>
      <w:divBdr>
        <w:top w:val="none" w:sz="0" w:space="0" w:color="auto"/>
        <w:left w:val="none" w:sz="0" w:space="0" w:color="auto"/>
        <w:bottom w:val="none" w:sz="0" w:space="0" w:color="auto"/>
        <w:right w:val="none" w:sz="0" w:space="0" w:color="auto"/>
      </w:divBdr>
    </w:div>
    <w:div w:id="280113863">
      <w:marLeft w:val="0"/>
      <w:marRight w:val="0"/>
      <w:marTop w:val="0"/>
      <w:marBottom w:val="0"/>
      <w:divBdr>
        <w:top w:val="none" w:sz="0" w:space="0" w:color="auto"/>
        <w:left w:val="none" w:sz="0" w:space="0" w:color="auto"/>
        <w:bottom w:val="none" w:sz="0" w:space="0" w:color="auto"/>
        <w:right w:val="none" w:sz="0" w:space="0" w:color="auto"/>
      </w:divBdr>
    </w:div>
    <w:div w:id="280113864">
      <w:marLeft w:val="0"/>
      <w:marRight w:val="0"/>
      <w:marTop w:val="0"/>
      <w:marBottom w:val="0"/>
      <w:divBdr>
        <w:top w:val="none" w:sz="0" w:space="0" w:color="auto"/>
        <w:left w:val="none" w:sz="0" w:space="0" w:color="auto"/>
        <w:bottom w:val="none" w:sz="0" w:space="0" w:color="auto"/>
        <w:right w:val="none" w:sz="0" w:space="0" w:color="auto"/>
      </w:divBdr>
    </w:div>
    <w:div w:id="280113865">
      <w:marLeft w:val="0"/>
      <w:marRight w:val="0"/>
      <w:marTop w:val="0"/>
      <w:marBottom w:val="0"/>
      <w:divBdr>
        <w:top w:val="none" w:sz="0" w:space="0" w:color="auto"/>
        <w:left w:val="none" w:sz="0" w:space="0" w:color="auto"/>
        <w:bottom w:val="none" w:sz="0" w:space="0" w:color="auto"/>
        <w:right w:val="none" w:sz="0" w:space="0" w:color="auto"/>
      </w:divBdr>
    </w:div>
    <w:div w:id="280113866">
      <w:marLeft w:val="0"/>
      <w:marRight w:val="0"/>
      <w:marTop w:val="0"/>
      <w:marBottom w:val="0"/>
      <w:divBdr>
        <w:top w:val="none" w:sz="0" w:space="0" w:color="auto"/>
        <w:left w:val="none" w:sz="0" w:space="0" w:color="auto"/>
        <w:bottom w:val="none" w:sz="0" w:space="0" w:color="auto"/>
        <w:right w:val="none" w:sz="0" w:space="0" w:color="auto"/>
      </w:divBdr>
    </w:div>
    <w:div w:id="280113867">
      <w:marLeft w:val="0"/>
      <w:marRight w:val="0"/>
      <w:marTop w:val="0"/>
      <w:marBottom w:val="0"/>
      <w:divBdr>
        <w:top w:val="none" w:sz="0" w:space="0" w:color="auto"/>
        <w:left w:val="none" w:sz="0" w:space="0" w:color="auto"/>
        <w:bottom w:val="none" w:sz="0" w:space="0" w:color="auto"/>
        <w:right w:val="none" w:sz="0" w:space="0" w:color="auto"/>
      </w:divBdr>
    </w:div>
    <w:div w:id="280113868">
      <w:marLeft w:val="0"/>
      <w:marRight w:val="0"/>
      <w:marTop w:val="0"/>
      <w:marBottom w:val="0"/>
      <w:divBdr>
        <w:top w:val="none" w:sz="0" w:space="0" w:color="auto"/>
        <w:left w:val="none" w:sz="0" w:space="0" w:color="auto"/>
        <w:bottom w:val="none" w:sz="0" w:space="0" w:color="auto"/>
        <w:right w:val="none" w:sz="0" w:space="0" w:color="auto"/>
      </w:divBdr>
    </w:div>
    <w:div w:id="280113869">
      <w:marLeft w:val="0"/>
      <w:marRight w:val="0"/>
      <w:marTop w:val="0"/>
      <w:marBottom w:val="0"/>
      <w:divBdr>
        <w:top w:val="none" w:sz="0" w:space="0" w:color="auto"/>
        <w:left w:val="none" w:sz="0" w:space="0" w:color="auto"/>
        <w:bottom w:val="none" w:sz="0" w:space="0" w:color="auto"/>
        <w:right w:val="none" w:sz="0" w:space="0" w:color="auto"/>
      </w:divBdr>
    </w:div>
    <w:div w:id="280113870">
      <w:marLeft w:val="0"/>
      <w:marRight w:val="0"/>
      <w:marTop w:val="0"/>
      <w:marBottom w:val="0"/>
      <w:divBdr>
        <w:top w:val="none" w:sz="0" w:space="0" w:color="auto"/>
        <w:left w:val="none" w:sz="0" w:space="0" w:color="auto"/>
        <w:bottom w:val="none" w:sz="0" w:space="0" w:color="auto"/>
        <w:right w:val="none" w:sz="0" w:space="0" w:color="auto"/>
      </w:divBdr>
    </w:div>
    <w:div w:id="280113871">
      <w:marLeft w:val="0"/>
      <w:marRight w:val="0"/>
      <w:marTop w:val="0"/>
      <w:marBottom w:val="0"/>
      <w:divBdr>
        <w:top w:val="none" w:sz="0" w:space="0" w:color="auto"/>
        <w:left w:val="none" w:sz="0" w:space="0" w:color="auto"/>
        <w:bottom w:val="none" w:sz="0" w:space="0" w:color="auto"/>
        <w:right w:val="none" w:sz="0" w:space="0" w:color="auto"/>
      </w:divBdr>
    </w:div>
    <w:div w:id="280113872">
      <w:marLeft w:val="0"/>
      <w:marRight w:val="0"/>
      <w:marTop w:val="0"/>
      <w:marBottom w:val="0"/>
      <w:divBdr>
        <w:top w:val="none" w:sz="0" w:space="0" w:color="auto"/>
        <w:left w:val="none" w:sz="0" w:space="0" w:color="auto"/>
        <w:bottom w:val="none" w:sz="0" w:space="0" w:color="auto"/>
        <w:right w:val="none" w:sz="0" w:space="0" w:color="auto"/>
      </w:divBdr>
    </w:div>
    <w:div w:id="280113873">
      <w:marLeft w:val="0"/>
      <w:marRight w:val="0"/>
      <w:marTop w:val="0"/>
      <w:marBottom w:val="0"/>
      <w:divBdr>
        <w:top w:val="none" w:sz="0" w:space="0" w:color="auto"/>
        <w:left w:val="none" w:sz="0" w:space="0" w:color="auto"/>
        <w:bottom w:val="none" w:sz="0" w:space="0" w:color="auto"/>
        <w:right w:val="none" w:sz="0" w:space="0" w:color="auto"/>
      </w:divBdr>
    </w:div>
    <w:div w:id="280113874">
      <w:marLeft w:val="0"/>
      <w:marRight w:val="0"/>
      <w:marTop w:val="0"/>
      <w:marBottom w:val="0"/>
      <w:divBdr>
        <w:top w:val="none" w:sz="0" w:space="0" w:color="auto"/>
        <w:left w:val="none" w:sz="0" w:space="0" w:color="auto"/>
        <w:bottom w:val="none" w:sz="0" w:space="0" w:color="auto"/>
        <w:right w:val="none" w:sz="0" w:space="0" w:color="auto"/>
      </w:divBdr>
    </w:div>
    <w:div w:id="280113875">
      <w:marLeft w:val="0"/>
      <w:marRight w:val="0"/>
      <w:marTop w:val="0"/>
      <w:marBottom w:val="0"/>
      <w:divBdr>
        <w:top w:val="none" w:sz="0" w:space="0" w:color="auto"/>
        <w:left w:val="none" w:sz="0" w:space="0" w:color="auto"/>
        <w:bottom w:val="none" w:sz="0" w:space="0" w:color="auto"/>
        <w:right w:val="none" w:sz="0" w:space="0" w:color="auto"/>
      </w:divBdr>
    </w:div>
    <w:div w:id="280113876">
      <w:marLeft w:val="0"/>
      <w:marRight w:val="0"/>
      <w:marTop w:val="0"/>
      <w:marBottom w:val="0"/>
      <w:divBdr>
        <w:top w:val="none" w:sz="0" w:space="0" w:color="auto"/>
        <w:left w:val="none" w:sz="0" w:space="0" w:color="auto"/>
        <w:bottom w:val="none" w:sz="0" w:space="0" w:color="auto"/>
        <w:right w:val="none" w:sz="0" w:space="0" w:color="auto"/>
      </w:divBdr>
    </w:div>
    <w:div w:id="280113877">
      <w:marLeft w:val="0"/>
      <w:marRight w:val="0"/>
      <w:marTop w:val="0"/>
      <w:marBottom w:val="0"/>
      <w:divBdr>
        <w:top w:val="none" w:sz="0" w:space="0" w:color="auto"/>
        <w:left w:val="none" w:sz="0" w:space="0" w:color="auto"/>
        <w:bottom w:val="none" w:sz="0" w:space="0" w:color="auto"/>
        <w:right w:val="none" w:sz="0" w:space="0" w:color="auto"/>
      </w:divBdr>
    </w:div>
    <w:div w:id="280113878">
      <w:marLeft w:val="0"/>
      <w:marRight w:val="0"/>
      <w:marTop w:val="0"/>
      <w:marBottom w:val="0"/>
      <w:divBdr>
        <w:top w:val="none" w:sz="0" w:space="0" w:color="auto"/>
        <w:left w:val="none" w:sz="0" w:space="0" w:color="auto"/>
        <w:bottom w:val="none" w:sz="0" w:space="0" w:color="auto"/>
        <w:right w:val="none" w:sz="0" w:space="0" w:color="auto"/>
      </w:divBdr>
    </w:div>
    <w:div w:id="280113879">
      <w:marLeft w:val="0"/>
      <w:marRight w:val="0"/>
      <w:marTop w:val="0"/>
      <w:marBottom w:val="0"/>
      <w:divBdr>
        <w:top w:val="none" w:sz="0" w:space="0" w:color="auto"/>
        <w:left w:val="none" w:sz="0" w:space="0" w:color="auto"/>
        <w:bottom w:val="none" w:sz="0" w:space="0" w:color="auto"/>
        <w:right w:val="none" w:sz="0" w:space="0" w:color="auto"/>
      </w:divBdr>
    </w:div>
    <w:div w:id="280113880">
      <w:marLeft w:val="0"/>
      <w:marRight w:val="0"/>
      <w:marTop w:val="0"/>
      <w:marBottom w:val="0"/>
      <w:divBdr>
        <w:top w:val="none" w:sz="0" w:space="0" w:color="auto"/>
        <w:left w:val="none" w:sz="0" w:space="0" w:color="auto"/>
        <w:bottom w:val="none" w:sz="0" w:space="0" w:color="auto"/>
        <w:right w:val="none" w:sz="0" w:space="0" w:color="auto"/>
      </w:divBdr>
    </w:div>
    <w:div w:id="280113881">
      <w:marLeft w:val="0"/>
      <w:marRight w:val="0"/>
      <w:marTop w:val="0"/>
      <w:marBottom w:val="0"/>
      <w:divBdr>
        <w:top w:val="none" w:sz="0" w:space="0" w:color="auto"/>
        <w:left w:val="none" w:sz="0" w:space="0" w:color="auto"/>
        <w:bottom w:val="none" w:sz="0" w:space="0" w:color="auto"/>
        <w:right w:val="none" w:sz="0" w:space="0" w:color="auto"/>
      </w:divBdr>
    </w:div>
    <w:div w:id="280113882">
      <w:marLeft w:val="0"/>
      <w:marRight w:val="0"/>
      <w:marTop w:val="0"/>
      <w:marBottom w:val="0"/>
      <w:divBdr>
        <w:top w:val="none" w:sz="0" w:space="0" w:color="auto"/>
        <w:left w:val="none" w:sz="0" w:space="0" w:color="auto"/>
        <w:bottom w:val="none" w:sz="0" w:space="0" w:color="auto"/>
        <w:right w:val="none" w:sz="0" w:space="0" w:color="auto"/>
      </w:divBdr>
    </w:div>
    <w:div w:id="280113883">
      <w:marLeft w:val="0"/>
      <w:marRight w:val="0"/>
      <w:marTop w:val="0"/>
      <w:marBottom w:val="0"/>
      <w:divBdr>
        <w:top w:val="none" w:sz="0" w:space="0" w:color="auto"/>
        <w:left w:val="none" w:sz="0" w:space="0" w:color="auto"/>
        <w:bottom w:val="none" w:sz="0" w:space="0" w:color="auto"/>
        <w:right w:val="none" w:sz="0" w:space="0" w:color="auto"/>
      </w:divBdr>
    </w:div>
    <w:div w:id="280113884">
      <w:marLeft w:val="0"/>
      <w:marRight w:val="0"/>
      <w:marTop w:val="0"/>
      <w:marBottom w:val="0"/>
      <w:divBdr>
        <w:top w:val="none" w:sz="0" w:space="0" w:color="auto"/>
        <w:left w:val="none" w:sz="0" w:space="0" w:color="auto"/>
        <w:bottom w:val="none" w:sz="0" w:space="0" w:color="auto"/>
        <w:right w:val="none" w:sz="0" w:space="0" w:color="auto"/>
      </w:divBdr>
    </w:div>
    <w:div w:id="280113885">
      <w:marLeft w:val="0"/>
      <w:marRight w:val="0"/>
      <w:marTop w:val="0"/>
      <w:marBottom w:val="0"/>
      <w:divBdr>
        <w:top w:val="none" w:sz="0" w:space="0" w:color="auto"/>
        <w:left w:val="none" w:sz="0" w:space="0" w:color="auto"/>
        <w:bottom w:val="none" w:sz="0" w:space="0" w:color="auto"/>
        <w:right w:val="none" w:sz="0" w:space="0" w:color="auto"/>
      </w:divBdr>
    </w:div>
    <w:div w:id="280113886">
      <w:marLeft w:val="0"/>
      <w:marRight w:val="0"/>
      <w:marTop w:val="0"/>
      <w:marBottom w:val="0"/>
      <w:divBdr>
        <w:top w:val="none" w:sz="0" w:space="0" w:color="auto"/>
        <w:left w:val="none" w:sz="0" w:space="0" w:color="auto"/>
        <w:bottom w:val="none" w:sz="0" w:space="0" w:color="auto"/>
        <w:right w:val="none" w:sz="0" w:space="0" w:color="auto"/>
      </w:divBdr>
    </w:div>
    <w:div w:id="280113887">
      <w:marLeft w:val="0"/>
      <w:marRight w:val="0"/>
      <w:marTop w:val="0"/>
      <w:marBottom w:val="0"/>
      <w:divBdr>
        <w:top w:val="none" w:sz="0" w:space="0" w:color="auto"/>
        <w:left w:val="none" w:sz="0" w:space="0" w:color="auto"/>
        <w:bottom w:val="none" w:sz="0" w:space="0" w:color="auto"/>
        <w:right w:val="none" w:sz="0" w:space="0" w:color="auto"/>
      </w:divBdr>
    </w:div>
    <w:div w:id="280113888">
      <w:marLeft w:val="0"/>
      <w:marRight w:val="0"/>
      <w:marTop w:val="0"/>
      <w:marBottom w:val="0"/>
      <w:divBdr>
        <w:top w:val="none" w:sz="0" w:space="0" w:color="auto"/>
        <w:left w:val="none" w:sz="0" w:space="0" w:color="auto"/>
        <w:bottom w:val="none" w:sz="0" w:space="0" w:color="auto"/>
        <w:right w:val="none" w:sz="0" w:space="0" w:color="auto"/>
      </w:divBdr>
    </w:div>
    <w:div w:id="280113889">
      <w:marLeft w:val="0"/>
      <w:marRight w:val="0"/>
      <w:marTop w:val="0"/>
      <w:marBottom w:val="0"/>
      <w:divBdr>
        <w:top w:val="none" w:sz="0" w:space="0" w:color="auto"/>
        <w:left w:val="none" w:sz="0" w:space="0" w:color="auto"/>
        <w:bottom w:val="none" w:sz="0" w:space="0" w:color="auto"/>
        <w:right w:val="none" w:sz="0" w:space="0" w:color="auto"/>
      </w:divBdr>
    </w:div>
    <w:div w:id="280113890">
      <w:marLeft w:val="0"/>
      <w:marRight w:val="0"/>
      <w:marTop w:val="0"/>
      <w:marBottom w:val="0"/>
      <w:divBdr>
        <w:top w:val="none" w:sz="0" w:space="0" w:color="auto"/>
        <w:left w:val="none" w:sz="0" w:space="0" w:color="auto"/>
        <w:bottom w:val="none" w:sz="0" w:space="0" w:color="auto"/>
        <w:right w:val="none" w:sz="0" w:space="0" w:color="auto"/>
      </w:divBdr>
    </w:div>
    <w:div w:id="280113891">
      <w:marLeft w:val="0"/>
      <w:marRight w:val="0"/>
      <w:marTop w:val="0"/>
      <w:marBottom w:val="0"/>
      <w:divBdr>
        <w:top w:val="none" w:sz="0" w:space="0" w:color="auto"/>
        <w:left w:val="none" w:sz="0" w:space="0" w:color="auto"/>
        <w:bottom w:val="none" w:sz="0" w:space="0" w:color="auto"/>
        <w:right w:val="none" w:sz="0" w:space="0" w:color="auto"/>
      </w:divBdr>
    </w:div>
    <w:div w:id="280113892">
      <w:marLeft w:val="0"/>
      <w:marRight w:val="0"/>
      <w:marTop w:val="0"/>
      <w:marBottom w:val="0"/>
      <w:divBdr>
        <w:top w:val="none" w:sz="0" w:space="0" w:color="auto"/>
        <w:left w:val="none" w:sz="0" w:space="0" w:color="auto"/>
        <w:bottom w:val="none" w:sz="0" w:space="0" w:color="auto"/>
        <w:right w:val="none" w:sz="0" w:space="0" w:color="auto"/>
      </w:divBdr>
    </w:div>
    <w:div w:id="280113893">
      <w:marLeft w:val="0"/>
      <w:marRight w:val="0"/>
      <w:marTop w:val="0"/>
      <w:marBottom w:val="0"/>
      <w:divBdr>
        <w:top w:val="none" w:sz="0" w:space="0" w:color="auto"/>
        <w:left w:val="none" w:sz="0" w:space="0" w:color="auto"/>
        <w:bottom w:val="none" w:sz="0" w:space="0" w:color="auto"/>
        <w:right w:val="none" w:sz="0" w:space="0" w:color="auto"/>
      </w:divBdr>
    </w:div>
    <w:div w:id="280113894">
      <w:marLeft w:val="0"/>
      <w:marRight w:val="0"/>
      <w:marTop w:val="0"/>
      <w:marBottom w:val="0"/>
      <w:divBdr>
        <w:top w:val="none" w:sz="0" w:space="0" w:color="auto"/>
        <w:left w:val="none" w:sz="0" w:space="0" w:color="auto"/>
        <w:bottom w:val="none" w:sz="0" w:space="0" w:color="auto"/>
        <w:right w:val="none" w:sz="0" w:space="0" w:color="auto"/>
      </w:divBdr>
    </w:div>
    <w:div w:id="921063625">
      <w:bodyDiv w:val="1"/>
      <w:marLeft w:val="0"/>
      <w:marRight w:val="0"/>
      <w:marTop w:val="0"/>
      <w:marBottom w:val="0"/>
      <w:divBdr>
        <w:top w:val="none" w:sz="0" w:space="0" w:color="auto"/>
        <w:left w:val="none" w:sz="0" w:space="0" w:color="auto"/>
        <w:bottom w:val="none" w:sz="0" w:space="0" w:color="auto"/>
        <w:right w:val="none" w:sz="0" w:space="0" w:color="auto"/>
      </w:divBdr>
    </w:div>
    <w:div w:id="1039747424">
      <w:bodyDiv w:val="1"/>
      <w:marLeft w:val="0"/>
      <w:marRight w:val="0"/>
      <w:marTop w:val="0"/>
      <w:marBottom w:val="0"/>
      <w:divBdr>
        <w:top w:val="none" w:sz="0" w:space="0" w:color="auto"/>
        <w:left w:val="none" w:sz="0" w:space="0" w:color="auto"/>
        <w:bottom w:val="none" w:sz="0" w:space="0" w:color="auto"/>
        <w:right w:val="none" w:sz="0" w:space="0" w:color="auto"/>
      </w:divBdr>
    </w:div>
    <w:div w:id="1306349205">
      <w:bodyDiv w:val="1"/>
      <w:marLeft w:val="0"/>
      <w:marRight w:val="0"/>
      <w:marTop w:val="0"/>
      <w:marBottom w:val="0"/>
      <w:divBdr>
        <w:top w:val="none" w:sz="0" w:space="0" w:color="auto"/>
        <w:left w:val="none" w:sz="0" w:space="0" w:color="auto"/>
        <w:bottom w:val="none" w:sz="0" w:space="0" w:color="auto"/>
        <w:right w:val="none" w:sz="0" w:space="0" w:color="auto"/>
      </w:divBdr>
    </w:div>
    <w:div w:id="1339893625">
      <w:bodyDiv w:val="1"/>
      <w:marLeft w:val="0"/>
      <w:marRight w:val="0"/>
      <w:marTop w:val="0"/>
      <w:marBottom w:val="0"/>
      <w:divBdr>
        <w:top w:val="none" w:sz="0" w:space="0" w:color="auto"/>
        <w:left w:val="none" w:sz="0" w:space="0" w:color="auto"/>
        <w:bottom w:val="none" w:sz="0" w:space="0" w:color="auto"/>
        <w:right w:val="none" w:sz="0" w:space="0" w:color="auto"/>
      </w:divBdr>
    </w:div>
    <w:div w:id="1594896535">
      <w:bodyDiv w:val="1"/>
      <w:marLeft w:val="0"/>
      <w:marRight w:val="0"/>
      <w:marTop w:val="0"/>
      <w:marBottom w:val="0"/>
      <w:divBdr>
        <w:top w:val="none" w:sz="0" w:space="0" w:color="auto"/>
        <w:left w:val="none" w:sz="0" w:space="0" w:color="auto"/>
        <w:bottom w:val="none" w:sz="0" w:space="0" w:color="auto"/>
        <w:right w:val="none" w:sz="0" w:space="0" w:color="auto"/>
      </w:divBdr>
    </w:div>
    <w:div w:id="189191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cquistinretepa.it" TargetMode="External"/><Relationship Id="rId18" Type="http://schemas.openxmlformats.org/officeDocument/2006/relationships/hyperlink" Target="http://www.agid.gov.it" TargetMode="External"/><Relationship Id="rId26" Type="http://schemas.openxmlformats.org/officeDocument/2006/relationships/hyperlink" Target="mailto:cc.bicocca.catania@giustizia.it" TargetMode="External"/><Relationship Id="rId39" Type="http://schemas.openxmlformats.org/officeDocument/2006/relationships/hyperlink" Target="mailto:cc.terminiimerese@giustizia.it" TargetMode="External"/><Relationship Id="rId21" Type="http://schemas.openxmlformats.org/officeDocument/2006/relationships/hyperlink" Target="mailto:cc.sciacca@giustizia.it" TargetMode="External"/><Relationship Id="rId34" Type="http://schemas.openxmlformats.org/officeDocument/2006/relationships/hyperlink" Target="mailto:cr.ucciardone.palermo@giustizia.it" TargetMode="External"/><Relationship Id="rId42" Type="http://schemas.openxmlformats.org/officeDocument/2006/relationships/hyperlink" Target="mailto:cc.gela@giustizia.it" TargetMode="External"/><Relationship Id="rId47" Type="http://schemas.openxmlformats.org/officeDocument/2006/relationships/hyperlink" Target="http://www.base.gov.pt/deucp/filter?lang=it" TargetMode="External"/><Relationship Id="rId50" Type="http://schemas.openxmlformats.org/officeDocument/2006/relationships/image" Target="media/image1.png"/><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acquistinretepa.it" TargetMode="External"/><Relationship Id="rId17" Type="http://schemas.openxmlformats.org/officeDocument/2006/relationships/hyperlink" Target="https://www.acquistinretepa.it/opencms/opencms/vetrina_bandi.html?filter=AB" TargetMode="External"/><Relationship Id="rId25" Type="http://schemas.openxmlformats.org/officeDocument/2006/relationships/hyperlink" Target="mailto:cc.caltanissetta@giustizia.it" TargetMode="External"/><Relationship Id="rId33" Type="http://schemas.openxmlformats.org/officeDocument/2006/relationships/hyperlink" Target="mailto:cr.noto@giustizia.it" TargetMode="External"/><Relationship Id="rId38" Type="http://schemas.openxmlformats.org/officeDocument/2006/relationships/hyperlink" Target="mailto:cc.siracusa@giustizia.it" TargetMode="External"/><Relationship Id="rId46" Type="http://schemas.openxmlformats.org/officeDocument/2006/relationships/hyperlink" Target="ttps://www.giustizia.it/giustizia/it/mg_1_4.page" TargetMode="External"/><Relationship Id="rId2" Type="http://schemas.openxmlformats.org/officeDocument/2006/relationships/numbering" Target="numbering.xml"/><Relationship Id="rId16" Type="http://schemas.openxmlformats.org/officeDocument/2006/relationships/hyperlink" Target="https://www.giustizia.it/giustizia/it/mg_1_4.page" TargetMode="External"/><Relationship Id="rId20" Type="http://schemas.openxmlformats.org/officeDocument/2006/relationships/hyperlink" Target="mailto:cc.agrigento@giustizia.it" TargetMode="External"/><Relationship Id="rId29" Type="http://schemas.openxmlformats.org/officeDocument/2006/relationships/hyperlink" Target="mailto:cc.enna@giustizia.it" TargetMode="External"/><Relationship Id="rId41" Type="http://schemas.openxmlformats.org/officeDocument/2006/relationships/hyperlink" Target="mailto:cc.castelvetrano@giustizia.it" TargetMode="External"/><Relationship Id="rId54" Type="http://schemas.openxmlformats.org/officeDocument/2006/relationships/hyperlink" Target="http://www.garanteprivacy.it/regolamentoue/rp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quistinretepa.it," TargetMode="External"/><Relationship Id="rId24" Type="http://schemas.openxmlformats.org/officeDocument/2006/relationships/hyperlink" Target="mailto:cc.caltagirone@giustizia.it" TargetMode="External"/><Relationship Id="rId32" Type="http://schemas.openxmlformats.org/officeDocument/2006/relationships/hyperlink" Target="mailto:cc.messina@giustizia.it" TargetMode="External"/><Relationship Id="rId37" Type="http://schemas.openxmlformats.org/officeDocument/2006/relationships/hyperlink" Target="mailto:cr.sancataldo@giustizia.it" TargetMode="External"/><Relationship Id="rId40" Type="http://schemas.openxmlformats.org/officeDocument/2006/relationships/hyperlink" Target="mailto:cc.trapani@giustizia.it" TargetMode="External"/><Relationship Id="rId45" Type="http://schemas.openxmlformats.org/officeDocument/2006/relationships/hyperlink" Target="https://www.giustizia.it/giustizia/it/mg_1_4.page" TargetMode="External"/><Relationship Id="rId53" Type="http://schemas.openxmlformats.org/officeDocument/2006/relationships/hyperlink" Target="mailto:prot.pr.palermo@giustiziacert.it" TargetMode="External"/><Relationship Id="rId5" Type="http://schemas.openxmlformats.org/officeDocument/2006/relationships/webSettings" Target="webSettings.xml"/><Relationship Id="rId15" Type="http://schemas.openxmlformats.org/officeDocument/2006/relationships/hyperlink" Target="http:www.acquistinretepa.it" TargetMode="External"/><Relationship Id="rId23" Type="http://schemas.openxmlformats.org/officeDocument/2006/relationships/hyperlink" Target="mailto:op.barcellonapozzodigotto@giustizia.it" TargetMode="External"/><Relationship Id="rId28" Type="http://schemas.openxmlformats.org/officeDocument/2006/relationships/hyperlink" Target="mailto:cc.giarre@giustizia.it" TargetMode="External"/><Relationship Id="rId36" Type="http://schemas.openxmlformats.org/officeDocument/2006/relationships/hyperlink" Target="mailto:cc.ragusa@giustizia.it" TargetMode="External"/><Relationship Id="rId49" Type="http://schemas.openxmlformats.org/officeDocument/2006/relationships/hyperlink" Target="http://www.anticorruzione.it" TargetMode="External"/><Relationship Id="rId57" Type="http://schemas.openxmlformats.org/officeDocument/2006/relationships/theme" Target="theme/theme1.xml"/><Relationship Id="rId10" Type="http://schemas.openxmlformats.org/officeDocument/2006/relationships/hyperlink" Target="mailto:giovanna.vestri@giustizia.it" TargetMode="External"/><Relationship Id="rId19" Type="http://schemas.openxmlformats.org/officeDocument/2006/relationships/hyperlink" Target="https://www.gazzettaufficiale.it/eli/id/2022/03/17/22A01686/sg" TargetMode="External"/><Relationship Id="rId31" Type="http://schemas.openxmlformats.org/officeDocument/2006/relationships/hyperlink" Target="mailto:cr.favignana@giustizia.it" TargetMode="External"/><Relationship Id="rId44" Type="http://schemas.openxmlformats.org/officeDocument/2006/relationships/hyperlink" Target="http://www.bosettiegatti.eu/info/norme/statali/2016_0050.htm" TargetMode="External"/><Relationship Id="rId52" Type="http://schemas.openxmlformats.org/officeDocument/2006/relationships/hyperlink" Target="http://www.acquistinretepa.it" TargetMode="External"/><Relationship Id="rId4" Type="http://schemas.openxmlformats.org/officeDocument/2006/relationships/settings" Target="settings.xml"/><Relationship Id="rId9" Type="http://schemas.openxmlformats.org/officeDocument/2006/relationships/hyperlink" Target="http://www.giustizia.it" TargetMode="External"/><Relationship Id="rId14" Type="http://schemas.openxmlformats.org/officeDocument/2006/relationships/hyperlink" Target="http:www.acquistinretepa.it" TargetMode="External"/><Relationship Id="rId22" Type="http://schemas.openxmlformats.org/officeDocument/2006/relationships/hyperlink" Target="mailto:cr.augusta@giustizia.it" TargetMode="External"/><Relationship Id="rId27" Type="http://schemas.openxmlformats.org/officeDocument/2006/relationships/hyperlink" Target="mailto:cc.lanza.catania@giustizia.it" TargetMode="External"/><Relationship Id="rId30" Type="http://schemas.openxmlformats.org/officeDocument/2006/relationships/hyperlink" Target="mailto:cc.piazzaarmerina@giustizia.it" TargetMode="External"/><Relationship Id="rId35" Type="http://schemas.openxmlformats.org/officeDocument/2006/relationships/hyperlink" Target="mailto:cc.pagliarelli.palermo@giustizia.it" TargetMode="External"/><Relationship Id="rId43" Type="http://schemas.openxmlformats.org/officeDocument/2006/relationships/hyperlink" Target="http://www.acquistinretepa.it/" TargetMode="External"/><Relationship Id="rId48" Type="http://schemas.openxmlformats.org/officeDocument/2006/relationships/hyperlink" Target="http://www.bosettiegatti.eu/info/norme/statali/1999_0068.htm" TargetMode="External"/><Relationship Id="rId56" Type="http://schemas.openxmlformats.org/officeDocument/2006/relationships/fontTable" Target="fontTable.xml"/><Relationship Id="rId8" Type="http://schemas.openxmlformats.org/officeDocument/2006/relationships/hyperlink" Target="http://www.giustizia.it/giustizia/it/mg_1_4_1.page?contentId=SBG351748&amp;previsiousPage=mg_1_4" TargetMode="External"/><Relationship Id="rId51" Type="http://schemas.openxmlformats.org/officeDocument/2006/relationships/image" Target="media/image2.png"/><Relationship Id="rId3"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CA4D8-3286-4011-81DC-E92E6FECB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50</Pages>
  <Words>22753</Words>
  <Characters>138559</Characters>
  <Application>Microsoft Office Word</Application>
  <DocSecurity>0</DocSecurity>
  <Lines>1154</Lines>
  <Paragraphs>321</Paragraphs>
  <ScaleCrop>false</ScaleCrop>
  <HeadingPairs>
    <vt:vector size="2" baseType="variant">
      <vt:variant>
        <vt:lpstr>Titolo</vt:lpstr>
      </vt:variant>
      <vt:variant>
        <vt:i4>1</vt:i4>
      </vt:variant>
    </vt:vector>
  </HeadingPairs>
  <TitlesOfParts>
    <vt:vector size="1" baseType="lpstr">
      <vt:lpstr>SCHEMA LETTERA DI INVITO PROCEDURA RISTRETTA</vt:lpstr>
    </vt:vector>
  </TitlesOfParts>
  <Company>Hewlett-Packard</Company>
  <LinksUpToDate>false</LinksUpToDate>
  <CharactersWithSpaces>160991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LETTERA DI INVITO PROCEDURA RISTRETTA</dc:title>
  <dc:creator>Luca Tabarrini</dc:creator>
  <cp:lastModifiedBy>Giovanna Vestri</cp:lastModifiedBy>
  <cp:revision>8</cp:revision>
  <cp:lastPrinted>2022-07-27T08:57:00Z</cp:lastPrinted>
  <dcterms:created xsi:type="dcterms:W3CDTF">2022-07-27T08:33:00Z</dcterms:created>
  <dcterms:modified xsi:type="dcterms:W3CDTF">2022-07-27T08:58:00Z</dcterms:modified>
</cp:coreProperties>
</file>